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BEAA" w14:textId="77777777" w:rsidR="00D97390" w:rsidRPr="00D97390" w:rsidRDefault="00D97390" w:rsidP="00D97390">
      <w:pPr>
        <w:tabs>
          <w:tab w:val="center" w:pos="4680"/>
          <w:tab w:val="right" w:pos="9360"/>
        </w:tabs>
      </w:pPr>
      <w:r w:rsidRPr="00D97390">
        <w:rPr>
          <w:rFonts w:ascii="Calibri" w:eastAsia="Times New Roman" w:hAnsi="Calibri" w:cs="Times New Roman"/>
          <w:noProof/>
          <w:szCs w:val="24"/>
        </w:rPr>
        <w:drawing>
          <wp:inline distT="0" distB="0" distL="0" distR="0" wp14:anchorId="2AA72C81" wp14:editId="6A630BFB">
            <wp:extent cx="1089660" cy="681038"/>
            <wp:effectExtent l="0" t="0" r="0" b="5080"/>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557" cy="714724"/>
                    </a:xfrm>
                    <a:prstGeom prst="rect">
                      <a:avLst/>
                    </a:prstGeom>
                    <a:noFill/>
                    <a:ln>
                      <a:noFill/>
                    </a:ln>
                  </pic:spPr>
                </pic:pic>
              </a:graphicData>
            </a:graphic>
          </wp:inline>
        </w:drawing>
      </w:r>
    </w:p>
    <w:p w14:paraId="7C3D40A5" w14:textId="77777777" w:rsidR="00D97390" w:rsidRPr="00D97390" w:rsidRDefault="00D97390" w:rsidP="00D97390">
      <w:pPr>
        <w:tabs>
          <w:tab w:val="center" w:pos="4680"/>
          <w:tab w:val="right" w:pos="9360"/>
        </w:tabs>
        <w:rPr>
          <w:rFonts w:cstheme="minorHAnsi"/>
          <w:b/>
          <w:color w:val="1F4E79" w:themeColor="accent1" w:themeShade="80"/>
          <w:sz w:val="28"/>
          <w:szCs w:val="28"/>
        </w:rPr>
      </w:pPr>
      <w:r w:rsidRPr="00D97390">
        <w:rPr>
          <w:rFonts w:cstheme="minorHAnsi"/>
          <w:b/>
          <w:color w:val="1F4E79" w:themeColor="accent1" w:themeShade="80"/>
          <w:sz w:val="28"/>
          <w:szCs w:val="28"/>
        </w:rPr>
        <w:t>Employment Social Enterprise Technical Assistance</w:t>
      </w:r>
    </w:p>
    <w:p w14:paraId="54E5F652" w14:textId="77777777" w:rsidR="00D97390" w:rsidRPr="00D97390" w:rsidRDefault="00D97390" w:rsidP="00D97390">
      <w:pPr>
        <w:tabs>
          <w:tab w:val="center" w:pos="4680"/>
          <w:tab w:val="right" w:pos="9360"/>
        </w:tabs>
        <w:rPr>
          <w:rFonts w:cstheme="minorHAnsi"/>
          <w:b/>
          <w:color w:val="1F4E79" w:themeColor="accent1" w:themeShade="80"/>
          <w:sz w:val="28"/>
          <w:szCs w:val="28"/>
        </w:rPr>
      </w:pPr>
      <w:r w:rsidRPr="00D97390">
        <w:rPr>
          <w:rFonts w:cstheme="minorHAnsi"/>
          <w:b/>
          <w:color w:val="1F4E79" w:themeColor="accent1" w:themeShade="80"/>
          <w:sz w:val="28"/>
          <w:szCs w:val="28"/>
        </w:rPr>
        <w:t>Solicitation for Proposals Program Year 2024-25</w:t>
      </w:r>
    </w:p>
    <w:p w14:paraId="152795B6" w14:textId="77777777" w:rsidR="00D97390" w:rsidRPr="00D97390" w:rsidRDefault="00D97390" w:rsidP="00D97390">
      <w:pPr>
        <w:tabs>
          <w:tab w:val="center" w:pos="4680"/>
          <w:tab w:val="right" w:pos="9360"/>
        </w:tabs>
        <w:sectPr w:rsidR="00D97390" w:rsidRPr="00D97390" w:rsidSect="00D97390">
          <w:footerReference w:type="default" r:id="rId12"/>
          <w:footerReference w:type="first" r:id="rId13"/>
          <w:type w:val="continuous"/>
          <w:pgSz w:w="12240" w:h="15840"/>
          <w:pgMar w:top="1008" w:right="1008" w:bottom="1008" w:left="1008" w:header="720" w:footer="720" w:gutter="0"/>
          <w:cols w:num="2" w:space="144" w:equalWidth="0">
            <w:col w:w="1872" w:space="144"/>
            <w:col w:w="8208"/>
          </w:cols>
          <w:titlePg/>
          <w:docGrid w:linePitch="360"/>
        </w:sectPr>
      </w:pPr>
      <w:r w:rsidRPr="00D97390">
        <w:rPr>
          <w:rFonts w:cstheme="minorHAnsi"/>
          <w:b/>
          <w:color w:val="1F4E79" w:themeColor="accent1" w:themeShade="80"/>
          <w:sz w:val="28"/>
          <w:szCs w:val="28"/>
        </w:rPr>
        <w:t>Questions and Answers</w:t>
      </w:r>
    </w:p>
    <w:p w14:paraId="451712C6" w14:textId="77777777" w:rsidR="005E3EFB" w:rsidRPr="001A2FE1" w:rsidRDefault="005E3EFB" w:rsidP="004277B6">
      <w:pPr>
        <w:pBdr>
          <w:bottom w:val="single" w:sz="4" w:space="1" w:color="auto"/>
        </w:pBdr>
        <w:tabs>
          <w:tab w:val="left" w:pos="360"/>
        </w:tabs>
        <w:rPr>
          <w:b/>
          <w:sz w:val="16"/>
          <w:szCs w:val="16"/>
        </w:rPr>
      </w:pPr>
    </w:p>
    <w:p w14:paraId="16A79427" w14:textId="13ED86A8" w:rsidR="00FF7BAA" w:rsidRPr="00E2508B" w:rsidRDefault="00E2508B" w:rsidP="00011E5E">
      <w:pPr>
        <w:pStyle w:val="ListParagraph"/>
        <w:numPr>
          <w:ilvl w:val="0"/>
          <w:numId w:val="16"/>
        </w:numPr>
        <w:spacing w:before="240" w:after="240"/>
        <w:rPr>
          <w:b/>
          <w:bCs/>
          <w:color w:val="000000" w:themeColor="text1"/>
          <w:szCs w:val="28"/>
        </w:rPr>
      </w:pPr>
      <w:r w:rsidRPr="00E2508B">
        <w:rPr>
          <w:rStyle w:val="Heading1Char"/>
          <w:bCs/>
        </w:rPr>
        <w:t>Are</w:t>
      </w:r>
      <w:r w:rsidR="00FF7BAA" w:rsidRPr="00E2508B">
        <w:rPr>
          <w:rStyle w:val="Heading1Char"/>
          <w:bCs/>
        </w:rPr>
        <w:t xml:space="preserve"> </w:t>
      </w:r>
      <w:r w:rsidRPr="00E2508B">
        <w:rPr>
          <w:rStyle w:val="Heading1Char"/>
          <w:bCs/>
        </w:rPr>
        <w:t>services described in the Solicitation for Proposals currently being provided under a contract with EDD, or is this a new requirement?</w:t>
      </w:r>
    </w:p>
    <w:p w14:paraId="2247AE2C" w14:textId="00017C72" w:rsidR="00427051" w:rsidRPr="0038601F" w:rsidRDefault="00E2508B" w:rsidP="0038601F">
      <w:pPr>
        <w:tabs>
          <w:tab w:val="left" w:pos="540"/>
        </w:tabs>
        <w:ind w:left="360"/>
        <w:rPr>
          <w:rFonts w:cstheme="minorHAnsi"/>
          <w:szCs w:val="24"/>
        </w:rPr>
      </w:pPr>
      <w:r w:rsidRPr="00E2508B">
        <w:rPr>
          <w:rFonts w:cstheme="minorHAnsi"/>
          <w:szCs w:val="24"/>
        </w:rPr>
        <w:t>Th</w:t>
      </w:r>
      <w:r w:rsidR="0038601F">
        <w:rPr>
          <w:rFonts w:cstheme="minorHAnsi"/>
          <w:szCs w:val="24"/>
        </w:rPr>
        <w:t>is</w:t>
      </w:r>
      <w:r w:rsidRPr="00E2508B">
        <w:rPr>
          <w:rFonts w:cstheme="minorHAnsi"/>
          <w:szCs w:val="24"/>
        </w:rPr>
        <w:t xml:space="preserve"> </w:t>
      </w:r>
      <w:r w:rsidR="0038601F" w:rsidRPr="0038601F">
        <w:rPr>
          <w:rFonts w:cstheme="minorHAnsi"/>
          <w:szCs w:val="24"/>
        </w:rPr>
        <w:t>SFP is for the Employment Social Enterprise Technical Assistance grant for Program Year 2024</w:t>
      </w:r>
      <w:r w:rsidR="00FC1D63">
        <w:rPr>
          <w:rFonts w:cstheme="minorHAnsi"/>
          <w:szCs w:val="24"/>
        </w:rPr>
        <w:t>-2</w:t>
      </w:r>
      <w:r w:rsidR="0038601F" w:rsidRPr="0038601F">
        <w:rPr>
          <w:rFonts w:cstheme="minorHAnsi"/>
          <w:szCs w:val="24"/>
        </w:rPr>
        <w:t>5</w:t>
      </w:r>
      <w:r w:rsidR="00175FF8">
        <w:rPr>
          <w:rFonts w:cstheme="minorHAnsi"/>
          <w:szCs w:val="24"/>
        </w:rPr>
        <w:t>,</w:t>
      </w:r>
      <w:r w:rsidR="00DC57B0">
        <w:rPr>
          <w:rFonts w:cstheme="minorHAnsi"/>
          <w:szCs w:val="24"/>
        </w:rPr>
        <w:t xml:space="preserve"> </w:t>
      </w:r>
      <w:r w:rsidR="00D80B55">
        <w:rPr>
          <w:rFonts w:cstheme="minorHAnsi"/>
          <w:szCs w:val="24"/>
        </w:rPr>
        <w:t xml:space="preserve">which the EDD is </w:t>
      </w:r>
      <w:r w:rsidR="00DC57B0">
        <w:rPr>
          <w:rFonts w:cstheme="minorHAnsi"/>
          <w:szCs w:val="24"/>
        </w:rPr>
        <w:t>currently administer</w:t>
      </w:r>
      <w:r w:rsidR="00D80B55">
        <w:rPr>
          <w:rFonts w:cstheme="minorHAnsi"/>
          <w:szCs w:val="24"/>
        </w:rPr>
        <w:t>ing</w:t>
      </w:r>
      <w:r w:rsidR="00DC57B0">
        <w:rPr>
          <w:rFonts w:cstheme="minorHAnsi"/>
          <w:szCs w:val="24"/>
        </w:rPr>
        <w:t>. No award</w:t>
      </w:r>
      <w:r w:rsidR="003D2357">
        <w:rPr>
          <w:rFonts w:cstheme="minorHAnsi"/>
          <w:szCs w:val="24"/>
        </w:rPr>
        <w:t>ing</w:t>
      </w:r>
      <w:r w:rsidR="00DC57B0">
        <w:rPr>
          <w:rFonts w:cstheme="minorHAnsi"/>
          <w:szCs w:val="24"/>
        </w:rPr>
        <w:t xml:space="preserve"> has been made.</w:t>
      </w:r>
    </w:p>
    <w:p w14:paraId="3F3640EA" w14:textId="77777777" w:rsidR="00B6092C" w:rsidRDefault="00B6092C" w:rsidP="00B6092C">
      <w:pPr>
        <w:tabs>
          <w:tab w:val="left" w:pos="540"/>
        </w:tabs>
        <w:rPr>
          <w:rFonts w:cstheme="minorHAnsi"/>
          <w:i/>
          <w:iCs/>
          <w:szCs w:val="24"/>
        </w:rPr>
      </w:pPr>
    </w:p>
    <w:p w14:paraId="18A52479" w14:textId="357C74D5" w:rsidR="00E2508B" w:rsidRPr="00E2508B" w:rsidRDefault="00E2508B" w:rsidP="00011E5E">
      <w:pPr>
        <w:pStyle w:val="ListParagraph"/>
        <w:numPr>
          <w:ilvl w:val="0"/>
          <w:numId w:val="16"/>
        </w:numPr>
        <w:spacing w:after="240"/>
        <w:rPr>
          <w:b/>
          <w:color w:val="000000" w:themeColor="text1"/>
          <w:szCs w:val="28"/>
        </w:rPr>
      </w:pPr>
      <w:r w:rsidRPr="00E2508B">
        <w:rPr>
          <w:b/>
          <w:color w:val="000000" w:themeColor="text1"/>
          <w:szCs w:val="28"/>
        </w:rPr>
        <w:t>The</w:t>
      </w:r>
      <w:r w:rsidR="00B6092C" w:rsidRPr="00E2508B">
        <w:rPr>
          <w:b/>
          <w:color w:val="000000" w:themeColor="text1"/>
          <w:szCs w:val="28"/>
        </w:rPr>
        <w:t xml:space="preserve"> </w:t>
      </w:r>
      <w:r w:rsidRPr="00E2508B">
        <w:rPr>
          <w:b/>
          <w:color w:val="000000" w:themeColor="text1"/>
          <w:szCs w:val="28"/>
        </w:rPr>
        <w:t>period of performance is listed as approximately 18-24 months</w:t>
      </w:r>
      <w:r w:rsidR="009B2026">
        <w:rPr>
          <w:b/>
          <w:color w:val="000000" w:themeColor="text1"/>
          <w:szCs w:val="28"/>
        </w:rPr>
        <w:t>, d</w:t>
      </w:r>
      <w:r w:rsidRPr="00E2508B">
        <w:rPr>
          <w:b/>
          <w:color w:val="000000" w:themeColor="text1"/>
          <w:szCs w:val="28"/>
        </w:rPr>
        <w:t>oes EDD anticipate requiring similar services for the period beginning April 1, 2027?</w:t>
      </w:r>
    </w:p>
    <w:p w14:paraId="7284D707" w14:textId="2154BB4E" w:rsidR="00E2508B" w:rsidRDefault="00D80B55" w:rsidP="00D80B55">
      <w:pPr>
        <w:tabs>
          <w:tab w:val="left" w:pos="540"/>
        </w:tabs>
        <w:ind w:left="360"/>
        <w:rPr>
          <w:rFonts w:cstheme="minorHAnsi"/>
          <w:szCs w:val="24"/>
        </w:rPr>
      </w:pPr>
      <w:r w:rsidRPr="00175FF8">
        <w:rPr>
          <w:rFonts w:ascii="Calibri" w:eastAsia="Aptos" w:hAnsi="Calibri" w:cs="Calibri"/>
          <w:kern w:val="2"/>
          <w:szCs w:val="24"/>
          <w14:ligatures w14:val="standardContextual"/>
        </w:rPr>
        <w:t>P</w:t>
      </w:r>
      <w:r w:rsidR="00E2508B" w:rsidRPr="00175FF8">
        <w:rPr>
          <w:rFonts w:ascii="Calibri" w:eastAsia="Aptos" w:hAnsi="Calibri" w:cs="Calibri"/>
          <w:kern w:val="2"/>
          <w:szCs w:val="24"/>
          <w14:ligatures w14:val="standardContextual"/>
        </w:rPr>
        <w:t xml:space="preserve">lease continue to monitor </w:t>
      </w:r>
      <w:r w:rsidR="00E2508B" w:rsidRPr="00175FF8">
        <w:rPr>
          <w:rFonts w:ascii="Calibri" w:eastAsia="Aptos" w:hAnsi="Calibri" w:cs="Calibri"/>
          <w:kern w:val="2"/>
          <w:szCs w:val="24"/>
          <w:lang w:val="en"/>
          <w14:ligatures w14:val="standardContextual"/>
        </w:rPr>
        <w:t>the</w:t>
      </w:r>
      <w:r w:rsidR="00175FF8" w:rsidRPr="00175FF8">
        <w:rPr>
          <w:rFonts w:ascii="Calibri" w:eastAsia="Aptos" w:hAnsi="Calibri" w:cs="Calibri"/>
          <w:kern w:val="2"/>
          <w:szCs w:val="24"/>
          <w:lang w:val="en"/>
          <w14:ligatures w14:val="standardContextual"/>
        </w:rPr>
        <w:t xml:space="preserve"> EDD’s</w:t>
      </w:r>
      <w:r w:rsidR="00E2508B" w:rsidRPr="00ED4318">
        <w:rPr>
          <w:rFonts w:ascii="Calibri" w:eastAsia="Aptos" w:hAnsi="Calibri" w:cs="Calibri"/>
          <w:kern w:val="2"/>
          <w:sz w:val="22"/>
          <w:lang w:val="en"/>
          <w14:ligatures w14:val="standardContextual"/>
        </w:rPr>
        <w:t xml:space="preserve"> </w:t>
      </w:r>
      <w:hyperlink r:id="rId14" w:tgtFrame="_blank" w:history="1">
        <w:r w:rsidR="00E2508B" w:rsidRPr="00175FF8">
          <w:rPr>
            <w:rFonts w:ascii="Calibri" w:eastAsia="Aptos" w:hAnsi="Calibri" w:cs="Calibri"/>
            <w:color w:val="0070C0"/>
            <w:kern w:val="2"/>
            <w:szCs w:val="24"/>
            <w:u w:val="single"/>
            <w:lang w:val="en"/>
            <w14:ligatures w14:val="standardContextual"/>
          </w:rPr>
          <w:t>Workforce Development Solicitation for Proposals</w:t>
        </w:r>
      </w:hyperlink>
      <w:r w:rsidRPr="00985426">
        <w:rPr>
          <w:rFonts w:cstheme="minorHAnsi"/>
          <w:szCs w:val="24"/>
        </w:rPr>
        <w:t xml:space="preserve"> </w:t>
      </w:r>
      <w:r w:rsidR="00175FF8">
        <w:rPr>
          <w:rFonts w:cstheme="minorHAnsi"/>
          <w:szCs w:val="24"/>
        </w:rPr>
        <w:t xml:space="preserve">webpage </w:t>
      </w:r>
      <w:r>
        <w:rPr>
          <w:rFonts w:cstheme="minorHAnsi"/>
          <w:szCs w:val="24"/>
        </w:rPr>
        <w:t>for information about future funding opportunities.</w:t>
      </w:r>
    </w:p>
    <w:p w14:paraId="2396ABD3" w14:textId="77777777" w:rsidR="00D80B55" w:rsidRPr="00D80B55" w:rsidRDefault="00D80B55" w:rsidP="00D80B55">
      <w:pPr>
        <w:tabs>
          <w:tab w:val="left" w:pos="540"/>
        </w:tabs>
        <w:ind w:left="360"/>
        <w:rPr>
          <w:rFonts w:ascii="Calibri" w:eastAsia="Aptos" w:hAnsi="Calibri" w:cs="Calibri"/>
          <w:color w:val="0000FF"/>
          <w:kern w:val="2"/>
          <w:szCs w:val="24"/>
          <w:u w:val="single"/>
          <w:lang w:val="en"/>
          <w14:ligatures w14:val="standardContextual"/>
        </w:rPr>
      </w:pPr>
    </w:p>
    <w:p w14:paraId="55CE5AA9" w14:textId="048CF7D8" w:rsidR="00E6426F" w:rsidRPr="00E6426F" w:rsidRDefault="00E2508B" w:rsidP="00011E5E">
      <w:pPr>
        <w:pStyle w:val="Heading1"/>
        <w:numPr>
          <w:ilvl w:val="0"/>
          <w:numId w:val="16"/>
        </w:numPr>
        <w:spacing w:after="240"/>
      </w:pPr>
      <w:r w:rsidRPr="00E2508B">
        <w:t>Will the EDD accept and consider proposals from small businesses that meet all the eligibility criteria outlined in the Solicitation for Proposals?</w:t>
      </w:r>
    </w:p>
    <w:p w14:paraId="397BF23B" w14:textId="370770AF" w:rsidR="00A04DF6" w:rsidRDefault="00E6426F" w:rsidP="00E6426F">
      <w:pPr>
        <w:ind w:left="360"/>
      </w:pPr>
      <w:r w:rsidRPr="00E6426F">
        <w:t>Proposals will be accepted from Public Workforce Development Agencies</w:t>
      </w:r>
      <w:r>
        <w:t>,</w:t>
      </w:r>
      <w:r w:rsidRPr="00E6426F">
        <w:t xml:space="preserve"> Human Service or Social Service Agencies</w:t>
      </w:r>
      <w:r>
        <w:t>,</w:t>
      </w:r>
      <w:r w:rsidRPr="00E6426F">
        <w:t xml:space="preserve"> Community-based Organizations</w:t>
      </w:r>
      <w:r>
        <w:t>,</w:t>
      </w:r>
      <w:r w:rsidRPr="00E6426F">
        <w:t xml:space="preserve"> Business-related Non-profit Organizations</w:t>
      </w:r>
      <w:r>
        <w:t>,</w:t>
      </w:r>
      <w:r w:rsidRPr="00E6426F">
        <w:t xml:space="preserve"> Non-profit or For-profit Social Benefit Corporations</w:t>
      </w:r>
      <w:r>
        <w:t>,</w:t>
      </w:r>
      <w:r w:rsidRPr="00E6426F">
        <w:t xml:space="preserve"> Labor Organizations</w:t>
      </w:r>
      <w:r>
        <w:t>,</w:t>
      </w:r>
      <w:r w:rsidRPr="00E6426F">
        <w:t xml:space="preserve"> </w:t>
      </w:r>
      <w:bookmarkStart w:id="1" w:name="_Hlk190241081"/>
      <w:r w:rsidRPr="00E6426F">
        <w:t>Workforce Intermediaries</w:t>
      </w:r>
      <w:bookmarkEnd w:id="1"/>
      <w:r>
        <w:t>,</w:t>
      </w:r>
      <w:r w:rsidRPr="00E6426F">
        <w:t xml:space="preserve"> and organizations with operational components like those currently associated with the SE model.</w:t>
      </w:r>
    </w:p>
    <w:p w14:paraId="05770467" w14:textId="77777777" w:rsidR="00E6426F" w:rsidRPr="00A04DF6" w:rsidRDefault="00E6426F" w:rsidP="00E6426F">
      <w:pPr>
        <w:ind w:left="360"/>
        <w:rPr>
          <w:b/>
          <w:color w:val="000000" w:themeColor="text1"/>
          <w:szCs w:val="28"/>
        </w:rPr>
      </w:pPr>
    </w:p>
    <w:p w14:paraId="054DC1DF" w14:textId="5C5BD462" w:rsidR="00E00B99" w:rsidRDefault="00E00B99" w:rsidP="00011E5E">
      <w:pPr>
        <w:pStyle w:val="Heading1"/>
        <w:numPr>
          <w:ilvl w:val="0"/>
          <w:numId w:val="16"/>
        </w:numPr>
        <w:spacing w:after="240"/>
      </w:pPr>
      <w:r w:rsidRPr="00E00B99">
        <w:t xml:space="preserve">Is there </w:t>
      </w:r>
      <w:r w:rsidR="00E6426F" w:rsidRPr="00E6426F">
        <w:t>any preference given to California-based companies?</w:t>
      </w:r>
    </w:p>
    <w:p w14:paraId="520098D0" w14:textId="517A47A3" w:rsidR="00E00B99" w:rsidRDefault="00700EAC" w:rsidP="00D80B55">
      <w:pPr>
        <w:pStyle w:val="ListParagraph"/>
        <w:ind w:left="360"/>
      </w:pPr>
      <w:r>
        <w:t xml:space="preserve">No. </w:t>
      </w:r>
      <w:r w:rsidR="00E6426F" w:rsidRPr="00E6426F">
        <w:t>The EDD encourages all eligible applicants to apply</w:t>
      </w:r>
      <w:r w:rsidR="00D80B55">
        <w:t xml:space="preserve"> for this funding opportunity.</w:t>
      </w:r>
    </w:p>
    <w:p w14:paraId="01E7B67D" w14:textId="77777777" w:rsidR="00E00B99" w:rsidRDefault="00E00B99" w:rsidP="00E00B99"/>
    <w:p w14:paraId="0248E346" w14:textId="4FF4C734" w:rsidR="00E6426F" w:rsidRDefault="00E6426F" w:rsidP="00011E5E">
      <w:pPr>
        <w:pStyle w:val="ListParagraph"/>
        <w:numPr>
          <w:ilvl w:val="0"/>
          <w:numId w:val="16"/>
        </w:numPr>
        <w:spacing w:after="240"/>
        <w:rPr>
          <w:b/>
          <w:color w:val="000000" w:themeColor="text1"/>
          <w:szCs w:val="28"/>
        </w:rPr>
      </w:pPr>
      <w:r w:rsidRPr="00E6426F">
        <w:rPr>
          <w:b/>
          <w:bCs/>
        </w:rPr>
        <w:t xml:space="preserve">Could </w:t>
      </w:r>
      <w:r w:rsidRPr="00E6426F">
        <w:rPr>
          <w:b/>
          <w:color w:val="000000" w:themeColor="text1"/>
          <w:szCs w:val="28"/>
        </w:rPr>
        <w:t>EDD confirm that the maximum point values listed in the table on page 18</w:t>
      </w:r>
      <w:r w:rsidR="00D80B55">
        <w:rPr>
          <w:b/>
          <w:color w:val="000000" w:themeColor="text1"/>
          <w:szCs w:val="28"/>
        </w:rPr>
        <w:t xml:space="preserve"> of the SFP</w:t>
      </w:r>
      <w:r w:rsidRPr="00E6426F">
        <w:rPr>
          <w:b/>
          <w:color w:val="000000" w:themeColor="text1"/>
          <w:szCs w:val="28"/>
        </w:rPr>
        <w:t xml:space="preserve"> will be the ones used when evaluating proposals?</w:t>
      </w:r>
    </w:p>
    <w:p w14:paraId="15B679CD" w14:textId="77777777" w:rsidR="00011E5E" w:rsidRDefault="00011E5E" w:rsidP="00011E5E">
      <w:pPr>
        <w:pStyle w:val="ListParagraph"/>
        <w:spacing w:after="240"/>
        <w:ind w:left="360"/>
        <w:rPr>
          <w:b/>
          <w:color w:val="000000" w:themeColor="text1"/>
          <w:szCs w:val="28"/>
        </w:rPr>
      </w:pPr>
    </w:p>
    <w:p w14:paraId="5A74A314" w14:textId="641EB8B7" w:rsidR="008C3295" w:rsidRPr="003F731E" w:rsidRDefault="008C3295" w:rsidP="003F731E">
      <w:pPr>
        <w:pStyle w:val="ListParagraph"/>
        <w:ind w:left="360"/>
        <w:rPr>
          <w:color w:val="000000" w:themeColor="text1"/>
          <w:szCs w:val="28"/>
        </w:rPr>
      </w:pPr>
      <w:r w:rsidRPr="008C3295">
        <w:rPr>
          <w:color w:val="000000" w:themeColor="text1"/>
          <w:szCs w:val="28"/>
        </w:rPr>
        <w:t>Each section will be reviewed and scored individually for content according to the instructions that can be found in Appendix A: Proposal Package Instructions of the SFP</w:t>
      </w:r>
      <w:r w:rsidR="00D80B55">
        <w:rPr>
          <w:color w:val="000000" w:themeColor="text1"/>
          <w:szCs w:val="28"/>
        </w:rPr>
        <w:t>,</w:t>
      </w:r>
      <w:r w:rsidRPr="008C3295">
        <w:rPr>
          <w:color w:val="000000" w:themeColor="text1"/>
          <w:szCs w:val="28"/>
        </w:rPr>
        <w:t xml:space="preserve"> starting on page 24.</w:t>
      </w:r>
    </w:p>
    <w:p w14:paraId="3FC432BB" w14:textId="77777777" w:rsidR="000E06E2" w:rsidRDefault="000E06E2" w:rsidP="008C3295">
      <w:pPr>
        <w:pStyle w:val="ListParagraph"/>
        <w:ind w:left="360"/>
        <w:rPr>
          <w:b/>
          <w:color w:val="000000" w:themeColor="text1"/>
          <w:szCs w:val="28"/>
        </w:rPr>
      </w:pPr>
    </w:p>
    <w:p w14:paraId="78EE5F5D" w14:textId="2DD82F91" w:rsidR="00011E5E" w:rsidRPr="00011E5E" w:rsidRDefault="0038601F" w:rsidP="00011E5E">
      <w:pPr>
        <w:pStyle w:val="ListParagraph"/>
        <w:numPr>
          <w:ilvl w:val="0"/>
          <w:numId w:val="16"/>
        </w:numPr>
        <w:rPr>
          <w:b/>
          <w:color w:val="000000" w:themeColor="text1"/>
          <w:szCs w:val="28"/>
        </w:rPr>
      </w:pPr>
      <w:r w:rsidRPr="003F731E">
        <w:rPr>
          <w:b/>
          <w:color w:val="000000" w:themeColor="text1"/>
          <w:szCs w:val="28"/>
        </w:rPr>
        <w:t>D</w:t>
      </w:r>
      <w:r w:rsidR="008C3295" w:rsidRPr="003F731E">
        <w:rPr>
          <w:b/>
          <w:color w:val="000000" w:themeColor="text1"/>
          <w:szCs w:val="28"/>
        </w:rPr>
        <w:t xml:space="preserve">oes </w:t>
      </w:r>
      <w:r w:rsidR="000E06E2" w:rsidRPr="003F731E">
        <w:rPr>
          <w:b/>
          <w:color w:val="000000" w:themeColor="text1"/>
          <w:szCs w:val="28"/>
        </w:rPr>
        <w:t xml:space="preserve">the </w:t>
      </w:r>
      <w:r w:rsidR="008C3295" w:rsidRPr="003F731E">
        <w:rPr>
          <w:b/>
          <w:color w:val="000000" w:themeColor="text1"/>
          <w:szCs w:val="28"/>
        </w:rPr>
        <w:t>EDD evaluate past performances based on similarity in scale, similarity in scope, or recency to the requirements of the subject solicitation?</w:t>
      </w:r>
    </w:p>
    <w:p w14:paraId="3EEAF4BC" w14:textId="77777777" w:rsidR="00011E5E" w:rsidRDefault="00011E5E" w:rsidP="003F731E">
      <w:pPr>
        <w:pStyle w:val="ListParagraph"/>
        <w:ind w:left="360"/>
        <w:rPr>
          <w:bCs/>
          <w:color w:val="000000" w:themeColor="text1"/>
          <w:szCs w:val="28"/>
        </w:rPr>
      </w:pPr>
    </w:p>
    <w:p w14:paraId="2F1DC92F" w14:textId="2469A624" w:rsidR="003F731E" w:rsidRPr="003F731E" w:rsidRDefault="00175FF8" w:rsidP="003F731E">
      <w:pPr>
        <w:pStyle w:val="ListParagraph"/>
        <w:ind w:left="360"/>
        <w:rPr>
          <w:bCs/>
          <w:color w:val="000000" w:themeColor="text1"/>
          <w:szCs w:val="28"/>
          <w:highlight w:val="yellow"/>
        </w:rPr>
      </w:pPr>
      <w:r>
        <w:rPr>
          <w:bCs/>
          <w:color w:val="000000" w:themeColor="text1"/>
          <w:szCs w:val="28"/>
        </w:rPr>
        <w:t xml:space="preserve">The </w:t>
      </w:r>
      <w:r w:rsidR="003F731E" w:rsidRPr="003F731E">
        <w:rPr>
          <w:bCs/>
          <w:color w:val="000000" w:themeColor="text1"/>
          <w:szCs w:val="28"/>
        </w:rPr>
        <w:t xml:space="preserve">EDD will review any past performance </w:t>
      </w:r>
      <w:r w:rsidR="003F731E">
        <w:rPr>
          <w:bCs/>
          <w:color w:val="000000" w:themeColor="text1"/>
          <w:szCs w:val="28"/>
        </w:rPr>
        <w:t>of</w:t>
      </w:r>
      <w:r w:rsidR="003F731E" w:rsidRPr="003F731E">
        <w:rPr>
          <w:bCs/>
          <w:color w:val="000000" w:themeColor="text1"/>
          <w:szCs w:val="28"/>
        </w:rPr>
        <w:t xml:space="preserve"> all applicants when making final funding decisions. Past performance includes cash hold history, compliance data, and success</w:t>
      </w:r>
      <w:r w:rsidR="003F731E">
        <w:rPr>
          <w:bCs/>
          <w:color w:val="000000" w:themeColor="text1"/>
          <w:szCs w:val="28"/>
        </w:rPr>
        <w:t xml:space="preserve"> in</w:t>
      </w:r>
      <w:r w:rsidR="003F731E" w:rsidRPr="003F731E">
        <w:rPr>
          <w:bCs/>
          <w:color w:val="000000" w:themeColor="text1"/>
          <w:szCs w:val="28"/>
        </w:rPr>
        <w:t xml:space="preserve"> meeting past program goals.</w:t>
      </w:r>
    </w:p>
    <w:p w14:paraId="62D0B924" w14:textId="77777777" w:rsidR="008C3295" w:rsidRPr="008C3295" w:rsidRDefault="008C3295" w:rsidP="008C3295">
      <w:pPr>
        <w:pStyle w:val="ListParagraph"/>
        <w:ind w:left="360"/>
        <w:rPr>
          <w:b/>
          <w:color w:val="000000" w:themeColor="text1"/>
          <w:szCs w:val="28"/>
        </w:rPr>
      </w:pPr>
    </w:p>
    <w:p w14:paraId="135589C6" w14:textId="77777777" w:rsidR="00175FF8" w:rsidRDefault="00175FF8">
      <w:pPr>
        <w:rPr>
          <w:b/>
          <w:color w:val="000000" w:themeColor="text1"/>
          <w:szCs w:val="28"/>
        </w:rPr>
      </w:pPr>
      <w:r>
        <w:rPr>
          <w:b/>
          <w:color w:val="000000" w:themeColor="text1"/>
          <w:szCs w:val="28"/>
        </w:rPr>
        <w:br w:type="page"/>
      </w:r>
    </w:p>
    <w:p w14:paraId="20777C00" w14:textId="041777A4" w:rsidR="008C3295" w:rsidRDefault="008C3295" w:rsidP="008C3295">
      <w:pPr>
        <w:pStyle w:val="ListParagraph"/>
        <w:numPr>
          <w:ilvl w:val="0"/>
          <w:numId w:val="16"/>
        </w:numPr>
        <w:rPr>
          <w:b/>
          <w:color w:val="000000" w:themeColor="text1"/>
          <w:szCs w:val="28"/>
        </w:rPr>
      </w:pPr>
      <w:r w:rsidRPr="008C3295">
        <w:rPr>
          <w:b/>
          <w:color w:val="000000" w:themeColor="text1"/>
          <w:szCs w:val="28"/>
        </w:rPr>
        <w:lastRenderedPageBreak/>
        <w:t>Does</w:t>
      </w:r>
      <w:r>
        <w:rPr>
          <w:b/>
          <w:color w:val="000000" w:themeColor="text1"/>
          <w:szCs w:val="28"/>
        </w:rPr>
        <w:t xml:space="preserve"> EDD confirm when</w:t>
      </w:r>
      <w:r w:rsidRPr="008C3295">
        <w:rPr>
          <w:b/>
          <w:color w:val="000000" w:themeColor="text1"/>
          <w:szCs w:val="28"/>
        </w:rPr>
        <w:t xml:space="preserve"> a</w:t>
      </w:r>
      <w:r w:rsidR="000E06E2">
        <w:rPr>
          <w:b/>
          <w:color w:val="000000" w:themeColor="text1"/>
          <w:szCs w:val="28"/>
        </w:rPr>
        <w:t>n</w:t>
      </w:r>
      <w:r w:rsidRPr="008C3295">
        <w:rPr>
          <w:b/>
          <w:color w:val="000000" w:themeColor="text1"/>
          <w:szCs w:val="28"/>
        </w:rPr>
        <w:t xml:space="preserve"> </w:t>
      </w:r>
      <w:r w:rsidR="000E06E2">
        <w:rPr>
          <w:b/>
          <w:color w:val="000000" w:themeColor="text1"/>
          <w:szCs w:val="28"/>
        </w:rPr>
        <w:t>applicant</w:t>
      </w:r>
      <w:r w:rsidRPr="008C3295">
        <w:rPr>
          <w:b/>
          <w:color w:val="000000" w:themeColor="text1"/>
          <w:szCs w:val="28"/>
        </w:rPr>
        <w:t xml:space="preserve"> submits a proposal</w:t>
      </w:r>
      <w:r>
        <w:rPr>
          <w:b/>
          <w:color w:val="000000" w:themeColor="text1"/>
          <w:szCs w:val="28"/>
        </w:rPr>
        <w:t xml:space="preserve"> if</w:t>
      </w:r>
      <w:r w:rsidRPr="008C3295">
        <w:rPr>
          <w:b/>
          <w:color w:val="000000" w:themeColor="text1"/>
          <w:szCs w:val="28"/>
        </w:rPr>
        <w:t xml:space="preserve"> </w:t>
      </w:r>
      <w:r w:rsidR="000E06E2">
        <w:rPr>
          <w:b/>
          <w:color w:val="000000" w:themeColor="text1"/>
          <w:szCs w:val="28"/>
        </w:rPr>
        <w:t>the applicant</w:t>
      </w:r>
      <w:r w:rsidRPr="008C3295">
        <w:rPr>
          <w:b/>
          <w:color w:val="000000" w:themeColor="text1"/>
          <w:szCs w:val="28"/>
        </w:rPr>
        <w:t>’s combined past performance meets all requirements</w:t>
      </w:r>
      <w:r>
        <w:rPr>
          <w:b/>
          <w:color w:val="000000" w:themeColor="text1"/>
          <w:szCs w:val="28"/>
        </w:rPr>
        <w:t xml:space="preserve"> and</w:t>
      </w:r>
      <w:r w:rsidRPr="008C3295">
        <w:rPr>
          <w:b/>
          <w:color w:val="000000" w:themeColor="text1"/>
          <w:szCs w:val="28"/>
        </w:rPr>
        <w:t xml:space="preserve"> is acceptable?</w:t>
      </w:r>
    </w:p>
    <w:p w14:paraId="783015BF" w14:textId="77777777" w:rsidR="00011E5E" w:rsidRDefault="00011E5E" w:rsidP="008C3295">
      <w:pPr>
        <w:pStyle w:val="ListParagraph"/>
        <w:ind w:left="360"/>
        <w:rPr>
          <w:bCs/>
          <w:color w:val="000000" w:themeColor="text1"/>
          <w:szCs w:val="28"/>
        </w:rPr>
      </w:pPr>
    </w:p>
    <w:p w14:paraId="0BD3DFB5" w14:textId="64355B17" w:rsidR="008C3295" w:rsidRPr="00BC4209" w:rsidRDefault="00125E8C" w:rsidP="008C3295">
      <w:pPr>
        <w:pStyle w:val="ListParagraph"/>
        <w:ind w:left="360"/>
        <w:rPr>
          <w:bCs/>
          <w:color w:val="000000" w:themeColor="text1"/>
          <w:szCs w:val="28"/>
        </w:rPr>
      </w:pPr>
      <w:r>
        <w:rPr>
          <w:bCs/>
          <w:color w:val="000000" w:themeColor="text1"/>
          <w:szCs w:val="28"/>
        </w:rPr>
        <w:t>T</w:t>
      </w:r>
      <w:r w:rsidR="00BC4209">
        <w:rPr>
          <w:bCs/>
          <w:color w:val="000000" w:themeColor="text1"/>
          <w:szCs w:val="28"/>
        </w:rPr>
        <w:t>he EDD will confirm all proposal applications received</w:t>
      </w:r>
      <w:r w:rsidR="00175FF8" w:rsidRPr="00175FF8">
        <w:rPr>
          <w:bCs/>
          <w:color w:val="000000" w:themeColor="text1"/>
          <w:szCs w:val="28"/>
        </w:rPr>
        <w:t xml:space="preserve"> </w:t>
      </w:r>
      <w:r w:rsidR="00175FF8">
        <w:rPr>
          <w:bCs/>
          <w:color w:val="000000" w:themeColor="text1"/>
          <w:szCs w:val="28"/>
        </w:rPr>
        <w:t>during the grant solicitation period</w:t>
      </w:r>
      <w:r w:rsidR="00BC4209">
        <w:rPr>
          <w:bCs/>
          <w:color w:val="000000" w:themeColor="text1"/>
          <w:szCs w:val="28"/>
        </w:rPr>
        <w:t>.</w:t>
      </w:r>
    </w:p>
    <w:p w14:paraId="598A8B4B" w14:textId="77777777" w:rsidR="000E06E2" w:rsidRPr="008C3295" w:rsidRDefault="000E06E2" w:rsidP="008C3295">
      <w:pPr>
        <w:pStyle w:val="ListParagraph"/>
        <w:ind w:left="360"/>
        <w:rPr>
          <w:b/>
          <w:color w:val="000000" w:themeColor="text1"/>
          <w:szCs w:val="28"/>
        </w:rPr>
      </w:pPr>
    </w:p>
    <w:p w14:paraId="47DA6ABC" w14:textId="7F54317A" w:rsidR="00E7665D" w:rsidRPr="00D80B55" w:rsidRDefault="008C3295" w:rsidP="00D80B55">
      <w:pPr>
        <w:pStyle w:val="ListParagraph"/>
        <w:numPr>
          <w:ilvl w:val="0"/>
          <w:numId w:val="16"/>
        </w:numPr>
        <w:rPr>
          <w:b/>
          <w:color w:val="000000" w:themeColor="text1"/>
          <w:szCs w:val="28"/>
        </w:rPr>
      </w:pPr>
      <w:r>
        <w:rPr>
          <w:b/>
          <w:color w:val="000000" w:themeColor="text1"/>
          <w:szCs w:val="28"/>
        </w:rPr>
        <w:t xml:space="preserve">Does </w:t>
      </w:r>
      <w:r w:rsidRPr="008C3295">
        <w:rPr>
          <w:b/>
          <w:color w:val="000000" w:themeColor="text1"/>
          <w:szCs w:val="28"/>
        </w:rPr>
        <w:t>the DEI TEN impact/change any part of the SFP questions/responses?</w:t>
      </w:r>
    </w:p>
    <w:p w14:paraId="2DDBC117" w14:textId="77777777" w:rsidR="00011E5E" w:rsidRDefault="00011E5E" w:rsidP="00E7665D">
      <w:pPr>
        <w:pStyle w:val="ListParagraph"/>
        <w:ind w:left="360"/>
        <w:rPr>
          <w:bCs/>
          <w:color w:val="000000" w:themeColor="text1"/>
          <w:szCs w:val="28"/>
        </w:rPr>
      </w:pPr>
    </w:p>
    <w:p w14:paraId="6AEE0248" w14:textId="67BF3832" w:rsidR="00E7665D" w:rsidRPr="0012619B" w:rsidRDefault="0012619B" w:rsidP="00E7665D">
      <w:pPr>
        <w:pStyle w:val="ListParagraph"/>
        <w:ind w:left="360"/>
        <w:rPr>
          <w:bCs/>
          <w:color w:val="000000" w:themeColor="text1"/>
          <w:szCs w:val="28"/>
        </w:rPr>
      </w:pPr>
      <w:r>
        <w:rPr>
          <w:bCs/>
          <w:color w:val="000000" w:themeColor="text1"/>
          <w:szCs w:val="28"/>
        </w:rPr>
        <w:t>Currently, we do not have any updates to provide.</w:t>
      </w:r>
    </w:p>
    <w:p w14:paraId="6F302293" w14:textId="77777777" w:rsidR="008C3295" w:rsidRPr="008C3295" w:rsidRDefault="008C3295" w:rsidP="008C3295">
      <w:pPr>
        <w:pStyle w:val="ListParagraph"/>
        <w:rPr>
          <w:b/>
          <w:color w:val="000000" w:themeColor="text1"/>
          <w:szCs w:val="28"/>
        </w:rPr>
      </w:pPr>
    </w:p>
    <w:p w14:paraId="49BAFC65" w14:textId="77777777" w:rsidR="00D80B55" w:rsidRDefault="00D80B55" w:rsidP="008C3295">
      <w:pPr>
        <w:pStyle w:val="ListParagraph"/>
        <w:numPr>
          <w:ilvl w:val="0"/>
          <w:numId w:val="16"/>
        </w:numPr>
        <w:rPr>
          <w:b/>
          <w:color w:val="000000" w:themeColor="text1"/>
          <w:szCs w:val="28"/>
        </w:rPr>
      </w:pPr>
      <w:r>
        <w:rPr>
          <w:b/>
          <w:color w:val="000000" w:themeColor="text1"/>
          <w:szCs w:val="28"/>
        </w:rPr>
        <w:t xml:space="preserve">Can an applicant </w:t>
      </w:r>
      <w:r w:rsidR="008C3295" w:rsidRPr="008C3295">
        <w:rPr>
          <w:b/>
          <w:color w:val="000000" w:themeColor="text1"/>
          <w:szCs w:val="28"/>
        </w:rPr>
        <w:t xml:space="preserve">add a list of contractors as an attachment to </w:t>
      </w:r>
      <w:r>
        <w:rPr>
          <w:b/>
          <w:color w:val="000000" w:themeColor="text1"/>
          <w:szCs w:val="28"/>
        </w:rPr>
        <w:t>their</w:t>
      </w:r>
      <w:r w:rsidR="008C3295" w:rsidRPr="008C3295">
        <w:rPr>
          <w:b/>
          <w:color w:val="000000" w:themeColor="text1"/>
          <w:szCs w:val="28"/>
        </w:rPr>
        <w:t xml:space="preserve"> proposal package</w:t>
      </w:r>
      <w:r w:rsidR="008F25DA">
        <w:rPr>
          <w:b/>
          <w:color w:val="000000" w:themeColor="text1"/>
          <w:szCs w:val="28"/>
        </w:rPr>
        <w:t xml:space="preserve">? </w:t>
      </w:r>
    </w:p>
    <w:p w14:paraId="14B7C9BC" w14:textId="77777777" w:rsidR="00011E5E" w:rsidRDefault="00011E5E" w:rsidP="00D80B55">
      <w:pPr>
        <w:pStyle w:val="ListParagraph"/>
        <w:ind w:left="360"/>
        <w:rPr>
          <w:bCs/>
          <w:color w:val="000000" w:themeColor="text1"/>
          <w:szCs w:val="28"/>
        </w:rPr>
      </w:pPr>
    </w:p>
    <w:p w14:paraId="0FCBF85E" w14:textId="628B4A8C" w:rsidR="00D80B55" w:rsidRPr="00A77A0A" w:rsidRDefault="00A77A0A" w:rsidP="00D80B55">
      <w:pPr>
        <w:pStyle w:val="ListParagraph"/>
        <w:ind w:left="360"/>
        <w:rPr>
          <w:bCs/>
          <w:color w:val="000000" w:themeColor="text1"/>
          <w:szCs w:val="28"/>
        </w:rPr>
      </w:pPr>
      <w:r w:rsidRPr="00A77A0A">
        <w:rPr>
          <w:bCs/>
          <w:color w:val="000000" w:themeColor="text1"/>
          <w:szCs w:val="28"/>
        </w:rPr>
        <w:t xml:space="preserve">All proposed contractors must be included in the spaces provided on Exhibits </w:t>
      </w:r>
      <w:r w:rsidR="00B8119D">
        <w:rPr>
          <w:bCs/>
          <w:color w:val="000000" w:themeColor="text1"/>
          <w:szCs w:val="28"/>
        </w:rPr>
        <w:t xml:space="preserve">F, </w:t>
      </w:r>
      <w:r w:rsidRPr="00A77A0A">
        <w:rPr>
          <w:bCs/>
          <w:color w:val="000000" w:themeColor="text1"/>
          <w:szCs w:val="28"/>
        </w:rPr>
        <w:t>F2</w:t>
      </w:r>
      <w:r w:rsidR="00B8119D">
        <w:rPr>
          <w:bCs/>
          <w:color w:val="000000" w:themeColor="text1"/>
          <w:szCs w:val="28"/>
        </w:rPr>
        <w:t>,</w:t>
      </w:r>
      <w:r w:rsidRPr="00A77A0A">
        <w:rPr>
          <w:bCs/>
          <w:color w:val="000000" w:themeColor="text1"/>
          <w:szCs w:val="28"/>
        </w:rPr>
        <w:t xml:space="preserve"> and G.</w:t>
      </w:r>
    </w:p>
    <w:p w14:paraId="7169BA83" w14:textId="77777777" w:rsidR="00D80B55" w:rsidRDefault="00D80B55" w:rsidP="00D80B55">
      <w:pPr>
        <w:pStyle w:val="ListParagraph"/>
        <w:ind w:left="360"/>
        <w:rPr>
          <w:b/>
          <w:color w:val="000000" w:themeColor="text1"/>
          <w:szCs w:val="28"/>
        </w:rPr>
      </w:pPr>
    </w:p>
    <w:p w14:paraId="41CBC540" w14:textId="44960141" w:rsidR="008C3295" w:rsidRDefault="008C3295" w:rsidP="008C3295">
      <w:pPr>
        <w:pStyle w:val="ListParagraph"/>
        <w:numPr>
          <w:ilvl w:val="0"/>
          <w:numId w:val="16"/>
        </w:numPr>
        <w:rPr>
          <w:b/>
          <w:color w:val="000000" w:themeColor="text1"/>
          <w:szCs w:val="28"/>
        </w:rPr>
      </w:pPr>
      <w:r w:rsidRPr="008C3295">
        <w:rPr>
          <w:b/>
          <w:color w:val="000000" w:themeColor="text1"/>
          <w:szCs w:val="28"/>
        </w:rPr>
        <w:t xml:space="preserve">Is there any specific information besides the name of the contractor, description of services, and a range of </w:t>
      </w:r>
      <w:r w:rsidR="00D80B55">
        <w:rPr>
          <w:b/>
          <w:color w:val="000000" w:themeColor="text1"/>
          <w:szCs w:val="28"/>
        </w:rPr>
        <w:t xml:space="preserve">service </w:t>
      </w:r>
      <w:r w:rsidRPr="008C3295">
        <w:rPr>
          <w:b/>
          <w:color w:val="000000" w:themeColor="text1"/>
          <w:szCs w:val="28"/>
        </w:rPr>
        <w:t>costs we should include?</w:t>
      </w:r>
    </w:p>
    <w:p w14:paraId="745F36A4" w14:textId="77777777" w:rsidR="00011E5E" w:rsidRDefault="00011E5E" w:rsidP="00B8119D">
      <w:pPr>
        <w:pStyle w:val="ListParagraph"/>
        <w:ind w:left="360"/>
        <w:rPr>
          <w:bCs/>
          <w:color w:val="000000" w:themeColor="text1"/>
          <w:szCs w:val="28"/>
        </w:rPr>
      </w:pPr>
    </w:p>
    <w:p w14:paraId="41A08680" w14:textId="69C2E1D9" w:rsidR="00B8119D" w:rsidRPr="00B8119D" w:rsidRDefault="00B8119D" w:rsidP="00B8119D">
      <w:pPr>
        <w:pStyle w:val="ListParagraph"/>
        <w:ind w:left="360"/>
        <w:rPr>
          <w:bCs/>
          <w:color w:val="000000" w:themeColor="text1"/>
          <w:szCs w:val="28"/>
        </w:rPr>
      </w:pPr>
      <w:r w:rsidRPr="00B8119D">
        <w:rPr>
          <w:bCs/>
          <w:color w:val="000000" w:themeColor="text1"/>
          <w:szCs w:val="28"/>
        </w:rPr>
        <w:t>The required contractor information can be found on Exhibit F Line</w:t>
      </w:r>
      <w:r>
        <w:rPr>
          <w:bCs/>
          <w:color w:val="000000" w:themeColor="text1"/>
          <w:szCs w:val="28"/>
        </w:rPr>
        <w:t>-</w:t>
      </w:r>
      <w:r w:rsidRPr="00B8119D">
        <w:rPr>
          <w:bCs/>
          <w:color w:val="000000" w:themeColor="text1"/>
          <w:szCs w:val="28"/>
        </w:rPr>
        <w:t xml:space="preserve">Item H: Contractual Services, on Exhibit F2 section I: Contractual Services, and </w:t>
      </w:r>
      <w:r>
        <w:rPr>
          <w:bCs/>
          <w:color w:val="000000" w:themeColor="text1"/>
          <w:szCs w:val="28"/>
        </w:rPr>
        <w:t xml:space="preserve">on </w:t>
      </w:r>
      <w:r w:rsidRPr="00B8119D">
        <w:rPr>
          <w:bCs/>
          <w:color w:val="000000" w:themeColor="text1"/>
          <w:szCs w:val="28"/>
        </w:rPr>
        <w:t>Exhibit G section III: Contractors.</w:t>
      </w:r>
    </w:p>
    <w:p w14:paraId="0B44F592" w14:textId="77777777" w:rsidR="008C3295" w:rsidRPr="00B8119D" w:rsidRDefault="008C3295" w:rsidP="00B8119D">
      <w:pPr>
        <w:rPr>
          <w:b/>
          <w:color w:val="000000" w:themeColor="text1"/>
          <w:szCs w:val="28"/>
        </w:rPr>
      </w:pPr>
    </w:p>
    <w:p w14:paraId="1F89AD84" w14:textId="4F481104" w:rsidR="008C3295" w:rsidRDefault="008F25DA" w:rsidP="008C3295">
      <w:pPr>
        <w:pStyle w:val="ListParagraph"/>
        <w:numPr>
          <w:ilvl w:val="0"/>
          <w:numId w:val="16"/>
        </w:numPr>
        <w:rPr>
          <w:b/>
          <w:color w:val="000000" w:themeColor="text1"/>
          <w:szCs w:val="28"/>
        </w:rPr>
      </w:pPr>
      <w:r>
        <w:rPr>
          <w:b/>
          <w:color w:val="000000" w:themeColor="text1"/>
          <w:szCs w:val="28"/>
        </w:rPr>
        <w:t xml:space="preserve">If an applicant </w:t>
      </w:r>
      <w:r w:rsidR="008C3295" w:rsidRPr="008C3295">
        <w:rPr>
          <w:b/>
          <w:color w:val="000000" w:themeColor="text1"/>
          <w:szCs w:val="28"/>
        </w:rPr>
        <w:t>ha</w:t>
      </w:r>
      <w:r>
        <w:rPr>
          <w:b/>
          <w:color w:val="000000" w:themeColor="text1"/>
          <w:szCs w:val="28"/>
        </w:rPr>
        <w:t>s</w:t>
      </w:r>
      <w:r w:rsidR="008C3295" w:rsidRPr="008C3295">
        <w:rPr>
          <w:b/>
          <w:color w:val="000000" w:themeColor="text1"/>
          <w:szCs w:val="28"/>
        </w:rPr>
        <w:t xml:space="preserve"> an indirect cost rate agreement of over 10%, </w:t>
      </w:r>
      <w:r>
        <w:rPr>
          <w:b/>
          <w:color w:val="000000" w:themeColor="text1"/>
          <w:szCs w:val="28"/>
        </w:rPr>
        <w:t>do they</w:t>
      </w:r>
      <w:r w:rsidR="008C3295" w:rsidRPr="008C3295">
        <w:rPr>
          <w:b/>
          <w:color w:val="000000" w:themeColor="text1"/>
          <w:szCs w:val="28"/>
        </w:rPr>
        <w:t xml:space="preserve"> just submit for 10%</w:t>
      </w:r>
      <w:r w:rsidR="008C3295">
        <w:rPr>
          <w:b/>
          <w:color w:val="000000" w:themeColor="text1"/>
          <w:szCs w:val="28"/>
        </w:rPr>
        <w:t>,</w:t>
      </w:r>
      <w:r>
        <w:rPr>
          <w:b/>
          <w:color w:val="000000" w:themeColor="text1"/>
          <w:szCs w:val="28"/>
        </w:rPr>
        <w:t xml:space="preserve"> or</w:t>
      </w:r>
      <w:r w:rsidR="008C3295" w:rsidRPr="008C3295">
        <w:rPr>
          <w:b/>
          <w:color w:val="000000" w:themeColor="text1"/>
          <w:szCs w:val="28"/>
        </w:rPr>
        <w:t xml:space="preserve"> </w:t>
      </w:r>
      <w:r w:rsidR="009D1DD0">
        <w:rPr>
          <w:b/>
          <w:color w:val="000000" w:themeColor="text1"/>
          <w:szCs w:val="28"/>
        </w:rPr>
        <w:t>can</w:t>
      </w:r>
      <w:r w:rsidR="008C3295" w:rsidRPr="008C3295">
        <w:rPr>
          <w:b/>
          <w:color w:val="000000" w:themeColor="text1"/>
          <w:szCs w:val="28"/>
        </w:rPr>
        <w:t xml:space="preserve"> </w:t>
      </w:r>
      <w:r>
        <w:rPr>
          <w:b/>
          <w:color w:val="000000" w:themeColor="text1"/>
          <w:szCs w:val="28"/>
        </w:rPr>
        <w:t>they</w:t>
      </w:r>
      <w:r w:rsidR="008C3295" w:rsidRPr="008C3295">
        <w:rPr>
          <w:b/>
          <w:color w:val="000000" w:themeColor="text1"/>
          <w:szCs w:val="28"/>
        </w:rPr>
        <w:t xml:space="preserve"> </w:t>
      </w:r>
      <w:r w:rsidR="009D1DD0">
        <w:rPr>
          <w:b/>
          <w:color w:val="000000" w:themeColor="text1"/>
          <w:szCs w:val="28"/>
        </w:rPr>
        <w:t>use</w:t>
      </w:r>
      <w:r w:rsidR="008C3295" w:rsidRPr="008C3295">
        <w:rPr>
          <w:b/>
          <w:color w:val="000000" w:themeColor="text1"/>
          <w:szCs w:val="28"/>
        </w:rPr>
        <w:t xml:space="preserve"> </w:t>
      </w:r>
      <w:r>
        <w:rPr>
          <w:b/>
          <w:color w:val="000000" w:themeColor="text1"/>
          <w:szCs w:val="28"/>
        </w:rPr>
        <w:t>the</w:t>
      </w:r>
      <w:r w:rsidR="009D1DD0">
        <w:rPr>
          <w:b/>
          <w:color w:val="000000" w:themeColor="text1"/>
          <w:szCs w:val="28"/>
        </w:rPr>
        <w:t xml:space="preserve"> </w:t>
      </w:r>
      <w:r>
        <w:rPr>
          <w:b/>
          <w:color w:val="000000" w:themeColor="text1"/>
          <w:szCs w:val="28"/>
        </w:rPr>
        <w:t>r</w:t>
      </w:r>
      <w:r w:rsidR="009D1DD0">
        <w:rPr>
          <w:b/>
          <w:color w:val="000000" w:themeColor="text1"/>
          <w:szCs w:val="28"/>
        </w:rPr>
        <w:t>ate in their</w:t>
      </w:r>
      <w:r w:rsidR="008C3295" w:rsidRPr="008C3295">
        <w:rPr>
          <w:b/>
          <w:color w:val="000000" w:themeColor="text1"/>
          <w:szCs w:val="28"/>
        </w:rPr>
        <w:t xml:space="preserve"> </w:t>
      </w:r>
      <w:r w:rsidR="00E7665D">
        <w:rPr>
          <w:b/>
          <w:color w:val="000000" w:themeColor="text1"/>
          <w:szCs w:val="28"/>
        </w:rPr>
        <w:t>N</w:t>
      </w:r>
      <w:r w:rsidR="008C3295" w:rsidRPr="008C3295">
        <w:rPr>
          <w:b/>
          <w:color w:val="000000" w:themeColor="text1"/>
          <w:szCs w:val="28"/>
        </w:rPr>
        <w:t>ICRA?</w:t>
      </w:r>
    </w:p>
    <w:p w14:paraId="00482BB7" w14:textId="77777777" w:rsidR="00011E5E" w:rsidRDefault="00011E5E" w:rsidP="008C3295">
      <w:pPr>
        <w:pStyle w:val="ListParagraph"/>
        <w:ind w:left="360"/>
        <w:rPr>
          <w:bCs/>
          <w:color w:val="000000" w:themeColor="text1"/>
          <w:szCs w:val="28"/>
        </w:rPr>
      </w:pPr>
    </w:p>
    <w:p w14:paraId="20985ED8" w14:textId="03C0389A" w:rsidR="008C3295" w:rsidRDefault="008C3295" w:rsidP="008C3295">
      <w:pPr>
        <w:pStyle w:val="ListParagraph"/>
        <w:ind w:left="360"/>
        <w:rPr>
          <w:bCs/>
          <w:color w:val="000000" w:themeColor="text1"/>
          <w:szCs w:val="28"/>
        </w:rPr>
      </w:pPr>
      <w:r w:rsidRPr="008C3295">
        <w:rPr>
          <w:bCs/>
          <w:color w:val="000000" w:themeColor="text1"/>
          <w:szCs w:val="28"/>
        </w:rPr>
        <w:t>The 10 percent cap applies to all administrative costs, whether direct or indirect. An indirect cost rate of more than 10 percent can be charged if the dollar amount of the administrative portion of indirect costs plus any direct administrative costs remains under 10 percent. Please note that indirect cost rates are not calculated as a percentage of the total award but rather as a percentage of the base identified in your Negotiated Indirect Cost Rate Agreement (NICRA).</w:t>
      </w:r>
    </w:p>
    <w:p w14:paraId="59126C6D" w14:textId="77777777" w:rsidR="008C3295" w:rsidRPr="008C3295" w:rsidRDefault="008C3295" w:rsidP="008C3295">
      <w:pPr>
        <w:pStyle w:val="ListParagraph"/>
        <w:ind w:left="360"/>
        <w:rPr>
          <w:bCs/>
          <w:color w:val="000000" w:themeColor="text1"/>
          <w:szCs w:val="28"/>
        </w:rPr>
      </w:pPr>
    </w:p>
    <w:p w14:paraId="6BE409FE" w14:textId="77777777" w:rsidR="008C3295" w:rsidRPr="00A97BAE" w:rsidRDefault="008C3295" w:rsidP="008C3295">
      <w:pPr>
        <w:pStyle w:val="ListParagraph"/>
        <w:numPr>
          <w:ilvl w:val="0"/>
          <w:numId w:val="16"/>
        </w:numPr>
        <w:rPr>
          <w:b/>
          <w:color w:val="000000" w:themeColor="text1"/>
          <w:szCs w:val="28"/>
        </w:rPr>
      </w:pPr>
      <w:r w:rsidRPr="00A97BAE">
        <w:rPr>
          <w:b/>
          <w:color w:val="000000" w:themeColor="text1"/>
          <w:szCs w:val="28"/>
        </w:rPr>
        <w:t>The updated de minimis amount is increasing to 15%, is that being incorporated in this grant?</w:t>
      </w:r>
    </w:p>
    <w:p w14:paraId="0057CABF" w14:textId="77777777" w:rsidR="00011E5E" w:rsidRDefault="00011E5E" w:rsidP="008C3295">
      <w:pPr>
        <w:pStyle w:val="ListParagraph"/>
        <w:ind w:left="360"/>
        <w:rPr>
          <w:bCs/>
          <w:color w:val="000000" w:themeColor="text1"/>
          <w:szCs w:val="28"/>
        </w:rPr>
      </w:pPr>
    </w:p>
    <w:p w14:paraId="2F2D0732" w14:textId="6BC1AEB2" w:rsidR="008C3295" w:rsidRDefault="00A97BAE" w:rsidP="008C3295">
      <w:pPr>
        <w:pStyle w:val="ListParagraph"/>
        <w:ind w:left="360"/>
        <w:rPr>
          <w:bCs/>
          <w:color w:val="000000" w:themeColor="text1"/>
          <w:szCs w:val="28"/>
        </w:rPr>
      </w:pPr>
      <w:r w:rsidRPr="00A97BAE">
        <w:rPr>
          <w:bCs/>
          <w:color w:val="000000" w:themeColor="text1"/>
          <w:szCs w:val="28"/>
        </w:rPr>
        <w:t>DOL released TEGL 05-24: Implementation of the 2024 Revisions to the Office of Management and Budget (OMB) in early October 2024. That TEGL details the transition of the approved de minimis rate from 10% to 15%. Per that guidance, “Pass-through entities (PTE) must adhere to the revisions applicable to their original grant awards when releasing funds as a subaward. Funds awarded by ETA with a period of performance starting prior to October 1, 2024, must follow the 2020 revisions to the Uniform Guidance. Therefore, all subawards under those awards must also follow the 2020 revisions, regardless of whether those subawards are issued before or after October 1, 2024. Therefore, a decision was made by the EDD that the de minimis rate will not apply to our grants released in PY 24-25.</w:t>
      </w:r>
    </w:p>
    <w:p w14:paraId="1F295465" w14:textId="77777777" w:rsidR="008C3295" w:rsidRPr="008C3295" w:rsidRDefault="008C3295" w:rsidP="008C3295">
      <w:pPr>
        <w:pStyle w:val="ListParagraph"/>
        <w:ind w:left="360"/>
        <w:rPr>
          <w:bCs/>
          <w:color w:val="000000" w:themeColor="text1"/>
          <w:szCs w:val="28"/>
        </w:rPr>
      </w:pPr>
    </w:p>
    <w:p w14:paraId="0816D683" w14:textId="25C9616C" w:rsidR="008C3295" w:rsidRDefault="008C3295" w:rsidP="00E6426F">
      <w:pPr>
        <w:pStyle w:val="ListParagraph"/>
        <w:numPr>
          <w:ilvl w:val="0"/>
          <w:numId w:val="16"/>
        </w:numPr>
        <w:rPr>
          <w:b/>
          <w:color w:val="000000" w:themeColor="text1"/>
          <w:szCs w:val="28"/>
        </w:rPr>
      </w:pPr>
      <w:r>
        <w:rPr>
          <w:b/>
          <w:color w:val="000000" w:themeColor="text1"/>
          <w:szCs w:val="28"/>
        </w:rPr>
        <w:t xml:space="preserve">Can </w:t>
      </w:r>
      <w:r w:rsidRPr="008C3295">
        <w:rPr>
          <w:b/>
          <w:color w:val="000000" w:themeColor="text1"/>
          <w:szCs w:val="28"/>
        </w:rPr>
        <w:t>ESEs submit letters of support for the TA provider?</w:t>
      </w:r>
    </w:p>
    <w:p w14:paraId="648F296D" w14:textId="77777777" w:rsidR="00011E5E" w:rsidRDefault="00011E5E" w:rsidP="008C3295">
      <w:pPr>
        <w:pStyle w:val="ListParagraph"/>
        <w:ind w:left="360"/>
        <w:rPr>
          <w:bCs/>
          <w:color w:val="000000" w:themeColor="text1"/>
          <w:szCs w:val="28"/>
        </w:rPr>
      </w:pPr>
    </w:p>
    <w:p w14:paraId="65EBB2C8" w14:textId="4309A86D" w:rsidR="008C3295" w:rsidRDefault="008F25DA" w:rsidP="008C3295">
      <w:pPr>
        <w:pStyle w:val="ListParagraph"/>
        <w:ind w:left="360"/>
        <w:rPr>
          <w:bCs/>
          <w:color w:val="000000" w:themeColor="text1"/>
          <w:szCs w:val="28"/>
        </w:rPr>
      </w:pPr>
      <w:r w:rsidRPr="008F25DA">
        <w:rPr>
          <w:bCs/>
          <w:color w:val="000000" w:themeColor="text1"/>
          <w:szCs w:val="28"/>
        </w:rPr>
        <w:t xml:space="preserve">Yes, however letters of support are not </w:t>
      </w:r>
      <w:r w:rsidR="00700EAC">
        <w:rPr>
          <w:bCs/>
          <w:color w:val="000000" w:themeColor="text1"/>
          <w:szCs w:val="28"/>
        </w:rPr>
        <w:t xml:space="preserve">a </w:t>
      </w:r>
      <w:r w:rsidRPr="008F25DA">
        <w:rPr>
          <w:bCs/>
          <w:color w:val="000000" w:themeColor="text1"/>
          <w:szCs w:val="28"/>
        </w:rPr>
        <w:t>require</w:t>
      </w:r>
      <w:r w:rsidR="00700EAC">
        <w:rPr>
          <w:bCs/>
          <w:color w:val="000000" w:themeColor="text1"/>
          <w:szCs w:val="28"/>
        </w:rPr>
        <w:t>ment when applying for this grant</w:t>
      </w:r>
      <w:r w:rsidRPr="008F25DA">
        <w:rPr>
          <w:bCs/>
          <w:color w:val="000000" w:themeColor="text1"/>
          <w:szCs w:val="28"/>
        </w:rPr>
        <w:t>.</w:t>
      </w:r>
    </w:p>
    <w:p w14:paraId="0BA41816" w14:textId="77777777" w:rsidR="008F25DA" w:rsidRPr="008F25DA" w:rsidRDefault="008F25DA" w:rsidP="008C3295">
      <w:pPr>
        <w:pStyle w:val="ListParagraph"/>
        <w:ind w:left="360"/>
        <w:rPr>
          <w:bCs/>
          <w:color w:val="000000" w:themeColor="text1"/>
          <w:szCs w:val="28"/>
        </w:rPr>
      </w:pPr>
    </w:p>
    <w:p w14:paraId="73E3C647" w14:textId="23306FB9" w:rsidR="008C3295" w:rsidRDefault="008C3295" w:rsidP="008C3295">
      <w:pPr>
        <w:pStyle w:val="ListParagraph"/>
        <w:numPr>
          <w:ilvl w:val="0"/>
          <w:numId w:val="16"/>
        </w:numPr>
        <w:rPr>
          <w:b/>
          <w:color w:val="000000" w:themeColor="text1"/>
          <w:szCs w:val="28"/>
        </w:rPr>
      </w:pPr>
      <w:r w:rsidRPr="008C3295">
        <w:rPr>
          <w:b/>
          <w:color w:val="000000" w:themeColor="text1"/>
          <w:szCs w:val="28"/>
        </w:rPr>
        <w:t xml:space="preserve">Can </w:t>
      </w:r>
      <w:r w:rsidR="00AB36B2">
        <w:rPr>
          <w:b/>
          <w:color w:val="000000" w:themeColor="text1"/>
          <w:szCs w:val="28"/>
        </w:rPr>
        <w:t>an applicant</w:t>
      </w:r>
      <w:r w:rsidRPr="008C3295">
        <w:rPr>
          <w:b/>
          <w:color w:val="000000" w:themeColor="text1"/>
          <w:szCs w:val="28"/>
        </w:rPr>
        <w:t xml:space="preserve"> use visuals (i.e. tables, charts, and/or graphics) in the project narrative as long as it’s within the 10-page limit?</w:t>
      </w:r>
    </w:p>
    <w:p w14:paraId="077D516E" w14:textId="77777777" w:rsidR="00011E5E" w:rsidRDefault="00011E5E" w:rsidP="008F25DA">
      <w:pPr>
        <w:pStyle w:val="ListParagraph"/>
        <w:ind w:left="360"/>
        <w:rPr>
          <w:bCs/>
          <w:color w:val="000000" w:themeColor="text1"/>
          <w:szCs w:val="28"/>
        </w:rPr>
      </w:pPr>
    </w:p>
    <w:p w14:paraId="049EA282" w14:textId="500D10F5" w:rsidR="008F25DA" w:rsidRPr="008F25DA" w:rsidRDefault="008F25DA" w:rsidP="008F25DA">
      <w:pPr>
        <w:pStyle w:val="ListParagraph"/>
        <w:ind w:left="360"/>
        <w:rPr>
          <w:bCs/>
          <w:color w:val="000000" w:themeColor="text1"/>
          <w:szCs w:val="28"/>
        </w:rPr>
      </w:pPr>
      <w:r w:rsidRPr="008F25DA">
        <w:rPr>
          <w:bCs/>
          <w:color w:val="000000" w:themeColor="text1"/>
          <w:szCs w:val="28"/>
        </w:rPr>
        <w:t>Yes</w:t>
      </w:r>
      <w:r>
        <w:rPr>
          <w:bCs/>
          <w:color w:val="000000" w:themeColor="text1"/>
          <w:szCs w:val="28"/>
        </w:rPr>
        <w:t>, you may include tables, charts, and/or graphics in the project narrative</w:t>
      </w:r>
      <w:r w:rsidR="00125E8C">
        <w:rPr>
          <w:bCs/>
          <w:color w:val="000000" w:themeColor="text1"/>
          <w:szCs w:val="28"/>
        </w:rPr>
        <w:t>.</w:t>
      </w:r>
      <w:r>
        <w:rPr>
          <w:bCs/>
          <w:color w:val="000000" w:themeColor="text1"/>
          <w:szCs w:val="28"/>
        </w:rPr>
        <w:t xml:space="preserve"> </w:t>
      </w:r>
      <w:r w:rsidR="00125E8C">
        <w:rPr>
          <w:bCs/>
          <w:color w:val="000000" w:themeColor="text1"/>
          <w:szCs w:val="28"/>
        </w:rPr>
        <w:t>H</w:t>
      </w:r>
      <w:r>
        <w:rPr>
          <w:bCs/>
          <w:color w:val="000000" w:themeColor="text1"/>
          <w:szCs w:val="28"/>
        </w:rPr>
        <w:t>owever, the 10-page limit will still apply.</w:t>
      </w:r>
    </w:p>
    <w:p w14:paraId="6B7A8A98" w14:textId="77777777" w:rsidR="007E79FB" w:rsidRPr="008F25DA" w:rsidRDefault="007E79FB" w:rsidP="008F25DA">
      <w:pPr>
        <w:rPr>
          <w:b/>
          <w:color w:val="000000" w:themeColor="text1"/>
          <w:szCs w:val="28"/>
        </w:rPr>
      </w:pPr>
    </w:p>
    <w:p w14:paraId="02A78716" w14:textId="3E1660FE" w:rsidR="007E79FB" w:rsidRDefault="007E79FB" w:rsidP="007E79FB">
      <w:pPr>
        <w:pStyle w:val="ListParagraph"/>
        <w:numPr>
          <w:ilvl w:val="0"/>
          <w:numId w:val="16"/>
        </w:numPr>
        <w:rPr>
          <w:b/>
          <w:color w:val="000000" w:themeColor="text1"/>
          <w:szCs w:val="28"/>
        </w:rPr>
      </w:pPr>
      <w:r w:rsidRPr="007E79FB">
        <w:rPr>
          <w:b/>
          <w:color w:val="000000" w:themeColor="text1"/>
          <w:szCs w:val="28"/>
        </w:rPr>
        <w:t xml:space="preserve">The SFP </w:t>
      </w:r>
      <w:r>
        <w:rPr>
          <w:b/>
          <w:color w:val="000000" w:themeColor="text1"/>
          <w:szCs w:val="28"/>
        </w:rPr>
        <w:t xml:space="preserve">indicates that </w:t>
      </w:r>
      <w:r w:rsidRPr="007E79FB">
        <w:rPr>
          <w:b/>
          <w:i/>
          <w:iCs/>
          <w:color w:val="000000" w:themeColor="text1"/>
          <w:szCs w:val="28"/>
        </w:rPr>
        <w:t xml:space="preserve">the Cover/Signature page must adhere to </w:t>
      </w:r>
      <w:r w:rsidR="00635E79">
        <w:rPr>
          <w:b/>
          <w:i/>
          <w:iCs/>
          <w:color w:val="000000" w:themeColor="text1"/>
          <w:szCs w:val="28"/>
        </w:rPr>
        <w:t>a</w:t>
      </w:r>
      <w:r w:rsidRPr="007E79FB">
        <w:rPr>
          <w:b/>
          <w:i/>
          <w:iCs/>
          <w:color w:val="000000" w:themeColor="text1"/>
          <w:szCs w:val="28"/>
        </w:rPr>
        <w:t xml:space="preserve"> naming convention</w:t>
      </w:r>
      <w:r w:rsidR="00635E79">
        <w:rPr>
          <w:b/>
          <w:color w:val="000000" w:themeColor="text1"/>
          <w:szCs w:val="28"/>
        </w:rPr>
        <w:t xml:space="preserve"> and</w:t>
      </w:r>
      <w:r w:rsidRPr="007E79FB">
        <w:rPr>
          <w:b/>
          <w:color w:val="000000" w:themeColor="text1"/>
          <w:szCs w:val="28"/>
        </w:rPr>
        <w:t xml:space="preserve"> provides </w:t>
      </w:r>
      <w:r w:rsidR="00635E79">
        <w:rPr>
          <w:b/>
          <w:color w:val="000000" w:themeColor="text1"/>
          <w:szCs w:val="28"/>
        </w:rPr>
        <w:t>an example naming convention of:</w:t>
      </w:r>
      <w:r w:rsidRPr="007E79FB">
        <w:rPr>
          <w:b/>
          <w:color w:val="000000" w:themeColor="text1"/>
          <w:szCs w:val="28"/>
        </w:rPr>
        <w:t xml:space="preserve"> “XYZ ESE TA PY 24-25 CovSign.” Can we use either?</w:t>
      </w:r>
    </w:p>
    <w:p w14:paraId="204D7611" w14:textId="77777777" w:rsidR="00011E5E" w:rsidRDefault="00011E5E" w:rsidP="007E79FB">
      <w:pPr>
        <w:pStyle w:val="ListParagraph"/>
        <w:ind w:left="360"/>
        <w:rPr>
          <w:bCs/>
          <w:color w:val="000000" w:themeColor="text1"/>
          <w:szCs w:val="28"/>
        </w:rPr>
      </w:pPr>
    </w:p>
    <w:p w14:paraId="7625B9A6" w14:textId="1589F4F2" w:rsidR="007E79FB" w:rsidRDefault="000C46B0" w:rsidP="007E79FB">
      <w:pPr>
        <w:pStyle w:val="ListParagraph"/>
        <w:ind w:left="360"/>
        <w:rPr>
          <w:bCs/>
          <w:color w:val="000000" w:themeColor="text1"/>
          <w:szCs w:val="28"/>
        </w:rPr>
      </w:pPr>
      <w:r>
        <w:rPr>
          <w:bCs/>
          <w:color w:val="000000" w:themeColor="text1"/>
          <w:szCs w:val="28"/>
        </w:rPr>
        <w:t>Y</w:t>
      </w:r>
      <w:r w:rsidR="00AB36B2">
        <w:rPr>
          <w:bCs/>
          <w:color w:val="000000" w:themeColor="text1"/>
          <w:szCs w:val="28"/>
        </w:rPr>
        <w:t>es, an applicant</w:t>
      </w:r>
      <w:r>
        <w:rPr>
          <w:bCs/>
          <w:color w:val="000000" w:themeColor="text1"/>
          <w:szCs w:val="28"/>
        </w:rPr>
        <w:t xml:space="preserve"> </w:t>
      </w:r>
      <w:r w:rsidR="00AB36B2">
        <w:rPr>
          <w:bCs/>
          <w:color w:val="000000" w:themeColor="text1"/>
          <w:szCs w:val="28"/>
        </w:rPr>
        <w:t>may</w:t>
      </w:r>
      <w:r>
        <w:rPr>
          <w:bCs/>
          <w:color w:val="000000" w:themeColor="text1"/>
          <w:szCs w:val="28"/>
        </w:rPr>
        <w:t xml:space="preserve"> spell out the </w:t>
      </w:r>
      <w:r w:rsidR="002737CD">
        <w:rPr>
          <w:bCs/>
          <w:color w:val="000000" w:themeColor="text1"/>
          <w:szCs w:val="28"/>
        </w:rPr>
        <w:t xml:space="preserve">full </w:t>
      </w:r>
      <w:r>
        <w:rPr>
          <w:bCs/>
          <w:color w:val="000000" w:themeColor="text1"/>
          <w:szCs w:val="28"/>
        </w:rPr>
        <w:t>word</w:t>
      </w:r>
      <w:r w:rsidR="002737CD">
        <w:rPr>
          <w:bCs/>
          <w:color w:val="000000" w:themeColor="text1"/>
          <w:szCs w:val="28"/>
        </w:rPr>
        <w:t xml:space="preserve">s, such as </w:t>
      </w:r>
      <w:r w:rsidR="00AB36B2">
        <w:rPr>
          <w:bCs/>
          <w:color w:val="000000" w:themeColor="text1"/>
          <w:szCs w:val="28"/>
        </w:rPr>
        <w:t xml:space="preserve">the </w:t>
      </w:r>
      <w:r w:rsidR="002737CD">
        <w:rPr>
          <w:bCs/>
          <w:color w:val="000000" w:themeColor="text1"/>
          <w:szCs w:val="28"/>
        </w:rPr>
        <w:t>“Cover/Signature” page, or you can shorten it and write “CovSign” page</w:t>
      </w:r>
      <w:r w:rsidR="00125E8C">
        <w:rPr>
          <w:bCs/>
          <w:color w:val="000000" w:themeColor="text1"/>
          <w:szCs w:val="28"/>
        </w:rPr>
        <w:t>.</w:t>
      </w:r>
      <w:r w:rsidR="002737CD">
        <w:rPr>
          <w:bCs/>
          <w:color w:val="000000" w:themeColor="text1"/>
          <w:szCs w:val="28"/>
        </w:rPr>
        <w:t xml:space="preserve"> </w:t>
      </w:r>
      <w:r w:rsidR="00125E8C">
        <w:rPr>
          <w:bCs/>
          <w:color w:val="000000" w:themeColor="text1"/>
          <w:szCs w:val="28"/>
        </w:rPr>
        <w:t>E</w:t>
      </w:r>
      <w:r w:rsidR="002737CD">
        <w:rPr>
          <w:bCs/>
          <w:color w:val="000000" w:themeColor="text1"/>
          <w:szCs w:val="28"/>
        </w:rPr>
        <w:t>ither is acceptable.</w:t>
      </w:r>
    </w:p>
    <w:p w14:paraId="494DD099" w14:textId="77777777" w:rsidR="007E79FB" w:rsidRPr="007E79FB" w:rsidRDefault="007E79FB" w:rsidP="007E79FB">
      <w:pPr>
        <w:pStyle w:val="ListParagraph"/>
        <w:ind w:left="360"/>
        <w:rPr>
          <w:bCs/>
          <w:color w:val="000000" w:themeColor="text1"/>
          <w:szCs w:val="28"/>
        </w:rPr>
      </w:pPr>
    </w:p>
    <w:p w14:paraId="772B40EC" w14:textId="36331091" w:rsidR="008C3295" w:rsidRDefault="007E79FB" w:rsidP="00E6426F">
      <w:pPr>
        <w:pStyle w:val="ListParagraph"/>
        <w:numPr>
          <w:ilvl w:val="0"/>
          <w:numId w:val="16"/>
        </w:numPr>
        <w:rPr>
          <w:b/>
          <w:color w:val="000000" w:themeColor="text1"/>
          <w:szCs w:val="28"/>
        </w:rPr>
      </w:pPr>
      <w:r>
        <w:rPr>
          <w:b/>
          <w:color w:val="000000" w:themeColor="text1"/>
          <w:szCs w:val="28"/>
        </w:rPr>
        <w:t xml:space="preserve">Can </w:t>
      </w:r>
      <w:r w:rsidRPr="007E79FB">
        <w:rPr>
          <w:b/>
          <w:color w:val="000000" w:themeColor="text1"/>
          <w:szCs w:val="28"/>
        </w:rPr>
        <w:t>the TA provider use WIOA funds to pay for participation in evaluation case studies/interviews to either participants and/or front-line staff as part of the project deliverables?</w:t>
      </w:r>
    </w:p>
    <w:p w14:paraId="4C944356" w14:textId="77777777" w:rsidR="00011E5E" w:rsidRDefault="00011E5E" w:rsidP="000B09EE">
      <w:pPr>
        <w:pStyle w:val="ListParagraph"/>
        <w:ind w:left="360"/>
        <w:rPr>
          <w:bCs/>
          <w:color w:val="000000" w:themeColor="text1"/>
          <w:szCs w:val="28"/>
        </w:rPr>
      </w:pPr>
    </w:p>
    <w:p w14:paraId="6BA410E3" w14:textId="56B72F09" w:rsidR="000B09EE" w:rsidRPr="000B09EE" w:rsidRDefault="000B09EE" w:rsidP="000B09EE">
      <w:pPr>
        <w:pStyle w:val="ListParagraph"/>
        <w:ind w:left="360"/>
        <w:rPr>
          <w:bCs/>
          <w:color w:val="000000" w:themeColor="text1"/>
          <w:szCs w:val="28"/>
        </w:rPr>
      </w:pPr>
      <w:r w:rsidRPr="000B09EE">
        <w:rPr>
          <w:bCs/>
          <w:color w:val="000000" w:themeColor="text1"/>
          <w:szCs w:val="28"/>
        </w:rPr>
        <w:t xml:space="preserve">Leveraged resources can come from a variety of sources. Regardless of the source, all leveraged funds must be documented in a </w:t>
      </w:r>
      <w:r>
        <w:rPr>
          <w:bCs/>
          <w:color w:val="000000" w:themeColor="text1"/>
          <w:szCs w:val="28"/>
        </w:rPr>
        <w:t>C</w:t>
      </w:r>
      <w:r w:rsidRPr="000B09EE">
        <w:rPr>
          <w:bCs/>
          <w:color w:val="000000" w:themeColor="text1"/>
          <w:szCs w:val="28"/>
        </w:rPr>
        <w:t xml:space="preserve">ommitment </w:t>
      </w:r>
      <w:r>
        <w:rPr>
          <w:bCs/>
          <w:color w:val="000000" w:themeColor="text1"/>
          <w:szCs w:val="28"/>
        </w:rPr>
        <w:t>A</w:t>
      </w:r>
      <w:r w:rsidRPr="000B09EE">
        <w:rPr>
          <w:bCs/>
          <w:color w:val="000000" w:themeColor="text1"/>
          <w:szCs w:val="28"/>
        </w:rPr>
        <w:t>greement letter supplied by the funding agency. If the lead applicant is providing</w:t>
      </w:r>
      <w:r>
        <w:rPr>
          <w:bCs/>
          <w:color w:val="000000" w:themeColor="text1"/>
          <w:szCs w:val="28"/>
        </w:rPr>
        <w:t xml:space="preserve"> the</w:t>
      </w:r>
      <w:r w:rsidRPr="000B09EE">
        <w:rPr>
          <w:bCs/>
          <w:color w:val="000000" w:themeColor="text1"/>
          <w:szCs w:val="28"/>
        </w:rPr>
        <w:t xml:space="preserve"> contributions, the applicant organization must provide a </w:t>
      </w:r>
      <w:r>
        <w:rPr>
          <w:bCs/>
          <w:color w:val="000000" w:themeColor="text1"/>
          <w:szCs w:val="28"/>
        </w:rPr>
        <w:t xml:space="preserve">Commitment Agreement </w:t>
      </w:r>
      <w:r w:rsidRPr="000B09EE">
        <w:rPr>
          <w:bCs/>
          <w:color w:val="000000" w:themeColor="text1"/>
          <w:szCs w:val="28"/>
        </w:rPr>
        <w:t>letter that clearly define</w:t>
      </w:r>
      <w:r>
        <w:rPr>
          <w:bCs/>
          <w:color w:val="000000" w:themeColor="text1"/>
          <w:szCs w:val="28"/>
        </w:rPr>
        <w:t>s</w:t>
      </w:r>
      <w:r w:rsidRPr="000B09EE">
        <w:rPr>
          <w:bCs/>
          <w:color w:val="000000" w:themeColor="text1"/>
          <w:szCs w:val="28"/>
        </w:rPr>
        <w:t xml:space="preserve"> the contribution parameters and include</w:t>
      </w:r>
      <w:r>
        <w:rPr>
          <w:bCs/>
          <w:color w:val="000000" w:themeColor="text1"/>
          <w:szCs w:val="28"/>
        </w:rPr>
        <w:t>s</w:t>
      </w:r>
      <w:r w:rsidRPr="000B09EE">
        <w:rPr>
          <w:bCs/>
          <w:color w:val="000000" w:themeColor="text1"/>
          <w:szCs w:val="28"/>
        </w:rPr>
        <w:t xml:space="preserve"> the contribution amount.</w:t>
      </w:r>
    </w:p>
    <w:p w14:paraId="1791AC43" w14:textId="0BF05253" w:rsidR="00AE3E8E" w:rsidRPr="000B09EE" w:rsidRDefault="000B09EE" w:rsidP="000B09EE">
      <w:pPr>
        <w:rPr>
          <w:b/>
          <w:color w:val="000000" w:themeColor="text1"/>
          <w:szCs w:val="28"/>
          <w:u w:val="single"/>
        </w:rPr>
      </w:pPr>
      <w:r>
        <w:rPr>
          <w:b/>
          <w:color w:val="000000" w:themeColor="text1"/>
          <w:szCs w:val="28"/>
          <w:u w:val="single"/>
        </w:rPr>
        <w:t xml:space="preserve"> </w:t>
      </w:r>
    </w:p>
    <w:p w14:paraId="376520E4" w14:textId="035B42C2" w:rsidR="00AE3E8E" w:rsidRDefault="00AE3E8E" w:rsidP="00E6426F">
      <w:pPr>
        <w:pStyle w:val="ListParagraph"/>
        <w:numPr>
          <w:ilvl w:val="0"/>
          <w:numId w:val="16"/>
        </w:numPr>
        <w:rPr>
          <w:b/>
          <w:color w:val="000000" w:themeColor="text1"/>
          <w:szCs w:val="28"/>
        </w:rPr>
      </w:pPr>
      <w:r>
        <w:rPr>
          <w:b/>
          <w:color w:val="000000" w:themeColor="text1"/>
          <w:szCs w:val="28"/>
        </w:rPr>
        <w:t xml:space="preserve">Should </w:t>
      </w:r>
      <w:r w:rsidR="00F85E47">
        <w:rPr>
          <w:b/>
          <w:color w:val="000000" w:themeColor="text1"/>
          <w:szCs w:val="28"/>
        </w:rPr>
        <w:t>an applicant</w:t>
      </w:r>
      <w:r>
        <w:rPr>
          <w:b/>
          <w:color w:val="000000" w:themeColor="text1"/>
          <w:szCs w:val="28"/>
        </w:rPr>
        <w:t xml:space="preserve"> plan for the first quarter</w:t>
      </w:r>
      <w:r w:rsidR="00F85E47">
        <w:rPr>
          <w:b/>
          <w:color w:val="000000" w:themeColor="text1"/>
          <w:szCs w:val="28"/>
        </w:rPr>
        <w:t xml:space="preserve"> of the grant performance period</w:t>
      </w:r>
      <w:r>
        <w:rPr>
          <w:b/>
          <w:color w:val="000000" w:themeColor="text1"/>
          <w:szCs w:val="28"/>
        </w:rPr>
        <w:t xml:space="preserve"> to run from May-June 2025, or July-September 2025?</w:t>
      </w:r>
    </w:p>
    <w:p w14:paraId="58B8F6E7" w14:textId="77777777" w:rsidR="00011E5E" w:rsidRDefault="00011E5E" w:rsidP="00AE3E8E">
      <w:pPr>
        <w:pStyle w:val="ListParagraph"/>
        <w:ind w:left="360"/>
        <w:rPr>
          <w:bCs/>
          <w:color w:val="000000" w:themeColor="text1"/>
          <w:szCs w:val="28"/>
        </w:rPr>
      </w:pPr>
    </w:p>
    <w:p w14:paraId="1B430011" w14:textId="6EE816A0" w:rsidR="00AE3E8E" w:rsidRPr="004A0AAD" w:rsidRDefault="004A0AAD" w:rsidP="00AE3E8E">
      <w:pPr>
        <w:pStyle w:val="ListParagraph"/>
        <w:ind w:left="360"/>
        <w:rPr>
          <w:bCs/>
          <w:color w:val="000000" w:themeColor="text1"/>
          <w:szCs w:val="28"/>
        </w:rPr>
      </w:pPr>
      <w:r w:rsidRPr="004A0AAD">
        <w:rPr>
          <w:bCs/>
          <w:color w:val="000000" w:themeColor="text1"/>
          <w:szCs w:val="28"/>
        </w:rPr>
        <w:t>The EDD will contact the TA awardee to negotiate and finalize subgrant agreement details. The state expects subgrant agreement negotiations to begin immediately after providing official award notices.</w:t>
      </w:r>
      <w:r>
        <w:rPr>
          <w:bCs/>
          <w:color w:val="000000" w:themeColor="text1"/>
          <w:szCs w:val="28"/>
        </w:rPr>
        <w:t xml:space="preserve"> </w:t>
      </w:r>
      <w:r w:rsidRPr="004A0AAD">
        <w:rPr>
          <w:bCs/>
          <w:color w:val="000000" w:themeColor="text1"/>
          <w:szCs w:val="28"/>
        </w:rPr>
        <w:t>Award decision notices are anticipated to be mad</w:t>
      </w:r>
      <w:r>
        <w:rPr>
          <w:bCs/>
          <w:color w:val="000000" w:themeColor="text1"/>
          <w:szCs w:val="28"/>
        </w:rPr>
        <w:t>e</w:t>
      </w:r>
      <w:r w:rsidRPr="004A0AAD">
        <w:rPr>
          <w:bCs/>
          <w:color w:val="000000" w:themeColor="text1"/>
          <w:szCs w:val="28"/>
        </w:rPr>
        <w:t xml:space="preserve"> by May 2025.</w:t>
      </w:r>
    </w:p>
    <w:p w14:paraId="0D0CB437" w14:textId="77777777" w:rsidR="00AE3E8E" w:rsidRDefault="00AE3E8E" w:rsidP="00AE3E8E">
      <w:pPr>
        <w:pStyle w:val="ListParagraph"/>
        <w:ind w:left="360"/>
        <w:rPr>
          <w:b/>
          <w:color w:val="000000" w:themeColor="text1"/>
          <w:szCs w:val="28"/>
        </w:rPr>
      </w:pPr>
    </w:p>
    <w:p w14:paraId="51D2956A" w14:textId="04693DB7" w:rsidR="00AE3E8E" w:rsidRDefault="00AE3E8E" w:rsidP="00E6426F">
      <w:pPr>
        <w:pStyle w:val="ListParagraph"/>
        <w:numPr>
          <w:ilvl w:val="0"/>
          <w:numId w:val="16"/>
        </w:numPr>
        <w:rPr>
          <w:b/>
          <w:color w:val="000000" w:themeColor="text1"/>
          <w:szCs w:val="28"/>
        </w:rPr>
      </w:pPr>
      <w:r>
        <w:rPr>
          <w:b/>
          <w:color w:val="000000" w:themeColor="text1"/>
          <w:szCs w:val="28"/>
        </w:rPr>
        <w:t xml:space="preserve">Is </w:t>
      </w:r>
      <w:r w:rsidR="00F85E47">
        <w:rPr>
          <w:b/>
          <w:color w:val="000000" w:themeColor="text1"/>
          <w:szCs w:val="28"/>
        </w:rPr>
        <w:t xml:space="preserve">the </w:t>
      </w:r>
      <w:r>
        <w:rPr>
          <w:b/>
          <w:color w:val="000000" w:themeColor="text1"/>
          <w:szCs w:val="28"/>
        </w:rPr>
        <w:t>EDD anticipating any delay</w:t>
      </w:r>
      <w:r w:rsidR="00F85E47">
        <w:rPr>
          <w:b/>
          <w:color w:val="000000" w:themeColor="text1"/>
          <w:szCs w:val="28"/>
        </w:rPr>
        <w:t>s</w:t>
      </w:r>
      <w:r>
        <w:rPr>
          <w:b/>
          <w:color w:val="000000" w:themeColor="text1"/>
          <w:szCs w:val="28"/>
        </w:rPr>
        <w:t xml:space="preserve"> in funding s</w:t>
      </w:r>
      <w:r w:rsidR="00F85E47">
        <w:rPr>
          <w:b/>
          <w:color w:val="000000" w:themeColor="text1"/>
          <w:szCs w:val="28"/>
        </w:rPr>
        <w:t>ince</w:t>
      </w:r>
      <w:r>
        <w:rPr>
          <w:b/>
          <w:color w:val="000000" w:themeColor="text1"/>
          <w:szCs w:val="28"/>
        </w:rPr>
        <w:t xml:space="preserve"> th</w:t>
      </w:r>
      <w:r w:rsidR="00F85E47">
        <w:rPr>
          <w:b/>
          <w:color w:val="000000" w:themeColor="text1"/>
          <w:szCs w:val="28"/>
        </w:rPr>
        <w:t>is</w:t>
      </w:r>
      <w:r>
        <w:rPr>
          <w:b/>
          <w:color w:val="000000" w:themeColor="text1"/>
          <w:szCs w:val="28"/>
        </w:rPr>
        <w:t xml:space="preserve"> grant is supported through federal WIOA dollars?</w:t>
      </w:r>
    </w:p>
    <w:p w14:paraId="49D7AEE7" w14:textId="77777777" w:rsidR="00011E5E" w:rsidRDefault="00011E5E" w:rsidP="00AE3E8E">
      <w:pPr>
        <w:pStyle w:val="ListParagraph"/>
        <w:ind w:left="360"/>
        <w:rPr>
          <w:bCs/>
          <w:color w:val="000000" w:themeColor="text1"/>
          <w:szCs w:val="28"/>
        </w:rPr>
      </w:pPr>
    </w:p>
    <w:p w14:paraId="2F64FAD3" w14:textId="4AE4E2A5" w:rsidR="00AE3E8E" w:rsidRPr="002A0264" w:rsidRDefault="002A0264" w:rsidP="00AE3E8E">
      <w:pPr>
        <w:pStyle w:val="ListParagraph"/>
        <w:ind w:left="360"/>
        <w:rPr>
          <w:bCs/>
          <w:color w:val="000000" w:themeColor="text1"/>
          <w:szCs w:val="28"/>
        </w:rPr>
      </w:pPr>
      <w:r w:rsidRPr="002A0264">
        <w:rPr>
          <w:bCs/>
          <w:color w:val="000000" w:themeColor="text1"/>
          <w:szCs w:val="28"/>
        </w:rPr>
        <w:t>Currently, we do not have any updates to provide.</w:t>
      </w:r>
    </w:p>
    <w:p w14:paraId="58C353AF" w14:textId="77777777" w:rsidR="00AE3E8E" w:rsidRDefault="00AE3E8E" w:rsidP="00AE3E8E">
      <w:pPr>
        <w:pStyle w:val="ListParagraph"/>
        <w:ind w:left="360"/>
        <w:rPr>
          <w:b/>
          <w:color w:val="000000" w:themeColor="text1"/>
          <w:szCs w:val="28"/>
        </w:rPr>
      </w:pPr>
    </w:p>
    <w:p w14:paraId="6722CA9A" w14:textId="723CF0EB" w:rsidR="00AE3E8E" w:rsidRDefault="00F85E47" w:rsidP="00E6426F">
      <w:pPr>
        <w:pStyle w:val="ListParagraph"/>
        <w:numPr>
          <w:ilvl w:val="0"/>
          <w:numId w:val="16"/>
        </w:numPr>
        <w:rPr>
          <w:b/>
          <w:color w:val="000000" w:themeColor="text1"/>
          <w:szCs w:val="28"/>
        </w:rPr>
      </w:pPr>
      <w:r>
        <w:rPr>
          <w:b/>
          <w:color w:val="000000" w:themeColor="text1"/>
          <w:szCs w:val="28"/>
        </w:rPr>
        <w:t xml:space="preserve">Will </w:t>
      </w:r>
      <w:r w:rsidR="00AE3E8E">
        <w:rPr>
          <w:b/>
          <w:color w:val="000000" w:themeColor="text1"/>
          <w:szCs w:val="28"/>
        </w:rPr>
        <w:t>there</w:t>
      </w:r>
      <w:r>
        <w:rPr>
          <w:b/>
          <w:color w:val="000000" w:themeColor="text1"/>
          <w:szCs w:val="28"/>
        </w:rPr>
        <w:t xml:space="preserve"> be</w:t>
      </w:r>
      <w:r w:rsidR="00AE3E8E">
        <w:rPr>
          <w:b/>
          <w:color w:val="000000" w:themeColor="text1"/>
          <w:szCs w:val="28"/>
        </w:rPr>
        <w:t xml:space="preserve"> more than one awardee?</w:t>
      </w:r>
    </w:p>
    <w:p w14:paraId="11D0DB45" w14:textId="77777777" w:rsidR="00011E5E" w:rsidRDefault="00011E5E" w:rsidP="00AE3E8E">
      <w:pPr>
        <w:pStyle w:val="ListParagraph"/>
        <w:ind w:left="360"/>
        <w:rPr>
          <w:bCs/>
          <w:color w:val="000000" w:themeColor="text1"/>
          <w:szCs w:val="28"/>
        </w:rPr>
      </w:pPr>
      <w:bookmarkStart w:id="2" w:name="_Hlk190165924"/>
    </w:p>
    <w:p w14:paraId="463EEB7B" w14:textId="725DC163" w:rsidR="00AE3E8E" w:rsidRPr="00F85E47" w:rsidRDefault="00F85E47" w:rsidP="00AE3E8E">
      <w:pPr>
        <w:pStyle w:val="ListParagraph"/>
        <w:ind w:left="360"/>
        <w:rPr>
          <w:bCs/>
          <w:color w:val="000000" w:themeColor="text1"/>
          <w:szCs w:val="28"/>
        </w:rPr>
      </w:pPr>
      <w:r w:rsidRPr="00F85E47">
        <w:rPr>
          <w:bCs/>
          <w:color w:val="000000" w:themeColor="text1"/>
          <w:szCs w:val="28"/>
        </w:rPr>
        <w:t>EDD anticipates awarding one organization the ESE TA PY 24-25 grant.</w:t>
      </w:r>
    </w:p>
    <w:bookmarkEnd w:id="2"/>
    <w:p w14:paraId="305F6AEE" w14:textId="77777777" w:rsidR="00AE3E8E" w:rsidRDefault="00AE3E8E" w:rsidP="00AE3E8E">
      <w:pPr>
        <w:pStyle w:val="ListParagraph"/>
        <w:ind w:left="360"/>
        <w:rPr>
          <w:b/>
          <w:color w:val="000000" w:themeColor="text1"/>
          <w:szCs w:val="28"/>
        </w:rPr>
      </w:pPr>
    </w:p>
    <w:p w14:paraId="6C03FC07" w14:textId="1C98BE88" w:rsidR="00AE3E8E" w:rsidRDefault="009A1C35" w:rsidP="00E6426F">
      <w:pPr>
        <w:pStyle w:val="ListParagraph"/>
        <w:numPr>
          <w:ilvl w:val="0"/>
          <w:numId w:val="16"/>
        </w:numPr>
        <w:rPr>
          <w:b/>
          <w:color w:val="000000" w:themeColor="text1"/>
          <w:szCs w:val="28"/>
        </w:rPr>
      </w:pPr>
      <w:r w:rsidRPr="009A1C35">
        <w:rPr>
          <w:b/>
          <w:color w:val="000000" w:themeColor="text1"/>
          <w:szCs w:val="28"/>
        </w:rPr>
        <w:t xml:space="preserve">What is </w:t>
      </w:r>
      <w:r w:rsidR="00F85E47">
        <w:rPr>
          <w:b/>
          <w:color w:val="000000" w:themeColor="text1"/>
          <w:szCs w:val="28"/>
        </w:rPr>
        <w:t xml:space="preserve">the </w:t>
      </w:r>
      <w:r w:rsidRPr="009A1C35">
        <w:rPr>
          <w:b/>
          <w:color w:val="000000" w:themeColor="text1"/>
          <w:szCs w:val="28"/>
        </w:rPr>
        <w:t>data on the ESEs support</w:t>
      </w:r>
      <w:r w:rsidR="00F85E47">
        <w:rPr>
          <w:b/>
          <w:color w:val="000000" w:themeColor="text1"/>
          <w:szCs w:val="28"/>
        </w:rPr>
        <w:t>ed</w:t>
      </w:r>
      <w:r w:rsidRPr="009A1C35">
        <w:rPr>
          <w:b/>
          <w:color w:val="000000" w:themeColor="text1"/>
          <w:szCs w:val="28"/>
        </w:rPr>
        <w:t xml:space="preserve"> by</w:t>
      </w:r>
      <w:r w:rsidR="00841A40">
        <w:rPr>
          <w:b/>
          <w:color w:val="000000" w:themeColor="text1"/>
          <w:szCs w:val="28"/>
        </w:rPr>
        <w:t xml:space="preserve"> this</w:t>
      </w:r>
      <w:r w:rsidRPr="009A1C35">
        <w:rPr>
          <w:b/>
          <w:color w:val="000000" w:themeColor="text1"/>
          <w:szCs w:val="28"/>
        </w:rPr>
        <w:t xml:space="preserve"> TA</w:t>
      </w:r>
      <w:r w:rsidR="00F85E47">
        <w:rPr>
          <w:b/>
          <w:color w:val="000000" w:themeColor="text1"/>
          <w:szCs w:val="28"/>
        </w:rPr>
        <w:t>, e.g.</w:t>
      </w:r>
      <w:r w:rsidRPr="009A1C35">
        <w:rPr>
          <w:b/>
          <w:color w:val="000000" w:themeColor="text1"/>
          <w:szCs w:val="28"/>
        </w:rPr>
        <w:t xml:space="preserve"> </w:t>
      </w:r>
      <w:r w:rsidR="00F85E47">
        <w:rPr>
          <w:b/>
          <w:color w:val="000000" w:themeColor="text1"/>
          <w:szCs w:val="28"/>
        </w:rPr>
        <w:t>h</w:t>
      </w:r>
      <w:r w:rsidRPr="009A1C35">
        <w:rPr>
          <w:b/>
          <w:color w:val="000000" w:themeColor="text1"/>
          <w:szCs w:val="28"/>
        </w:rPr>
        <w:t>ow many service areas, etc.</w:t>
      </w:r>
      <w:r>
        <w:rPr>
          <w:b/>
          <w:color w:val="000000" w:themeColor="text1"/>
          <w:szCs w:val="28"/>
        </w:rPr>
        <w:t>?</w:t>
      </w:r>
    </w:p>
    <w:p w14:paraId="70C14583" w14:textId="77777777" w:rsidR="00011E5E" w:rsidRDefault="00011E5E" w:rsidP="009A1C35">
      <w:pPr>
        <w:pStyle w:val="ListParagraph"/>
        <w:ind w:left="360"/>
        <w:rPr>
          <w:bCs/>
          <w:color w:val="000000" w:themeColor="text1"/>
          <w:szCs w:val="28"/>
        </w:rPr>
      </w:pPr>
    </w:p>
    <w:p w14:paraId="0403A8A6" w14:textId="1478938D" w:rsidR="009A1C35" w:rsidRPr="00841A40" w:rsidRDefault="00841A40" w:rsidP="009A1C35">
      <w:pPr>
        <w:pStyle w:val="ListParagraph"/>
        <w:ind w:left="360"/>
        <w:rPr>
          <w:bCs/>
          <w:color w:val="000000" w:themeColor="text1"/>
          <w:szCs w:val="28"/>
        </w:rPr>
      </w:pPr>
      <w:r w:rsidRPr="00841A40">
        <w:rPr>
          <w:bCs/>
          <w:color w:val="000000" w:themeColor="text1"/>
          <w:szCs w:val="28"/>
        </w:rPr>
        <w:t>The ESE PY 24-25 awardees have not yet been announced. Please check the EDD SFP Website for the most current information regarding awarding.</w:t>
      </w:r>
    </w:p>
    <w:p w14:paraId="5AD32217" w14:textId="77777777" w:rsidR="009A1C35" w:rsidRDefault="009A1C35" w:rsidP="009A1C35">
      <w:pPr>
        <w:pStyle w:val="ListParagraph"/>
        <w:ind w:left="360"/>
        <w:rPr>
          <w:b/>
          <w:color w:val="000000" w:themeColor="text1"/>
          <w:szCs w:val="28"/>
        </w:rPr>
      </w:pPr>
    </w:p>
    <w:p w14:paraId="145EF5A9" w14:textId="7FD62B5B" w:rsidR="009A1C35" w:rsidRDefault="00F85E47" w:rsidP="00E6426F">
      <w:pPr>
        <w:pStyle w:val="ListParagraph"/>
        <w:numPr>
          <w:ilvl w:val="0"/>
          <w:numId w:val="16"/>
        </w:numPr>
        <w:rPr>
          <w:b/>
          <w:color w:val="000000" w:themeColor="text1"/>
          <w:szCs w:val="28"/>
        </w:rPr>
      </w:pPr>
      <w:r>
        <w:rPr>
          <w:b/>
          <w:color w:val="000000" w:themeColor="text1"/>
          <w:szCs w:val="28"/>
        </w:rPr>
        <w:t>A</w:t>
      </w:r>
      <w:r w:rsidR="009A1C35">
        <w:rPr>
          <w:b/>
          <w:color w:val="000000" w:themeColor="text1"/>
          <w:szCs w:val="28"/>
        </w:rPr>
        <w:t>re for</w:t>
      </w:r>
      <w:r>
        <w:rPr>
          <w:b/>
          <w:color w:val="000000" w:themeColor="text1"/>
          <w:szCs w:val="28"/>
        </w:rPr>
        <w:t>-</w:t>
      </w:r>
      <w:r w:rsidR="009A1C35">
        <w:rPr>
          <w:b/>
          <w:color w:val="000000" w:themeColor="text1"/>
          <w:szCs w:val="28"/>
        </w:rPr>
        <w:t>profit workforce intermediar</w:t>
      </w:r>
      <w:r>
        <w:rPr>
          <w:b/>
          <w:color w:val="000000" w:themeColor="text1"/>
          <w:szCs w:val="28"/>
        </w:rPr>
        <w:t>ies</w:t>
      </w:r>
      <w:r w:rsidR="009A1C35">
        <w:rPr>
          <w:b/>
          <w:color w:val="000000" w:themeColor="text1"/>
          <w:szCs w:val="28"/>
        </w:rPr>
        <w:t xml:space="preserve"> </w:t>
      </w:r>
      <w:r>
        <w:rPr>
          <w:b/>
          <w:color w:val="000000" w:themeColor="text1"/>
          <w:szCs w:val="28"/>
        </w:rPr>
        <w:t>that</w:t>
      </w:r>
      <w:r w:rsidR="009A1C35">
        <w:rPr>
          <w:b/>
          <w:color w:val="000000" w:themeColor="text1"/>
          <w:szCs w:val="28"/>
        </w:rPr>
        <w:t xml:space="preserve"> may have partners eligible</w:t>
      </w:r>
      <w:r>
        <w:rPr>
          <w:b/>
          <w:color w:val="000000" w:themeColor="text1"/>
          <w:szCs w:val="28"/>
        </w:rPr>
        <w:t xml:space="preserve"> to apply</w:t>
      </w:r>
      <w:r w:rsidR="009A1C35">
        <w:rPr>
          <w:b/>
          <w:color w:val="000000" w:themeColor="text1"/>
          <w:szCs w:val="28"/>
        </w:rPr>
        <w:t xml:space="preserve"> for this grant?</w:t>
      </w:r>
    </w:p>
    <w:p w14:paraId="7E34C32A" w14:textId="77777777" w:rsidR="00011E5E" w:rsidRDefault="00011E5E" w:rsidP="000C46B0">
      <w:pPr>
        <w:pStyle w:val="ListParagraph"/>
        <w:ind w:left="360"/>
        <w:rPr>
          <w:bCs/>
          <w:color w:val="000000" w:themeColor="text1"/>
          <w:szCs w:val="28"/>
        </w:rPr>
      </w:pPr>
    </w:p>
    <w:p w14:paraId="0BB2AB0A" w14:textId="4194A2C2" w:rsidR="000C46B0" w:rsidRPr="002A0264" w:rsidRDefault="002A0264" w:rsidP="000C46B0">
      <w:pPr>
        <w:pStyle w:val="ListParagraph"/>
        <w:ind w:left="360"/>
        <w:rPr>
          <w:bCs/>
          <w:color w:val="000000" w:themeColor="text1"/>
          <w:szCs w:val="28"/>
        </w:rPr>
      </w:pPr>
      <w:r w:rsidRPr="002A0264">
        <w:rPr>
          <w:bCs/>
          <w:color w:val="000000" w:themeColor="text1"/>
          <w:szCs w:val="28"/>
        </w:rPr>
        <w:t xml:space="preserve">Proposals will be accepted from </w:t>
      </w:r>
      <w:r w:rsidR="005C132C">
        <w:rPr>
          <w:bCs/>
          <w:color w:val="000000" w:themeColor="text1"/>
          <w:szCs w:val="28"/>
        </w:rPr>
        <w:t>f</w:t>
      </w:r>
      <w:r w:rsidRPr="002A0264">
        <w:rPr>
          <w:bCs/>
          <w:color w:val="000000" w:themeColor="text1"/>
          <w:szCs w:val="28"/>
        </w:rPr>
        <w:t>or-profit Social Benefit Corporations and Workforce Intermediaries.</w:t>
      </w:r>
    </w:p>
    <w:p w14:paraId="00635B7D" w14:textId="77777777" w:rsidR="000C46B0" w:rsidRDefault="000C46B0" w:rsidP="000C46B0">
      <w:pPr>
        <w:pStyle w:val="ListParagraph"/>
        <w:ind w:left="360"/>
        <w:rPr>
          <w:b/>
          <w:color w:val="000000" w:themeColor="text1"/>
          <w:szCs w:val="28"/>
        </w:rPr>
      </w:pPr>
    </w:p>
    <w:p w14:paraId="125CB677" w14:textId="77777777" w:rsidR="00125E8C" w:rsidRDefault="00125E8C">
      <w:pPr>
        <w:rPr>
          <w:b/>
          <w:color w:val="000000" w:themeColor="text1"/>
          <w:szCs w:val="28"/>
        </w:rPr>
      </w:pPr>
      <w:r>
        <w:rPr>
          <w:b/>
          <w:color w:val="000000" w:themeColor="text1"/>
          <w:szCs w:val="28"/>
        </w:rPr>
        <w:br w:type="page"/>
      </w:r>
    </w:p>
    <w:p w14:paraId="62F2E046" w14:textId="6886B1B7" w:rsidR="000C46B0" w:rsidRDefault="00F85E47" w:rsidP="00E6426F">
      <w:pPr>
        <w:pStyle w:val="ListParagraph"/>
        <w:numPr>
          <w:ilvl w:val="0"/>
          <w:numId w:val="16"/>
        </w:numPr>
        <w:rPr>
          <w:b/>
          <w:color w:val="000000" w:themeColor="text1"/>
          <w:szCs w:val="28"/>
        </w:rPr>
      </w:pPr>
      <w:r>
        <w:rPr>
          <w:b/>
          <w:color w:val="000000" w:themeColor="text1"/>
          <w:szCs w:val="28"/>
        </w:rPr>
        <w:lastRenderedPageBreak/>
        <w:t>A</w:t>
      </w:r>
      <w:r w:rsidR="000C46B0">
        <w:rPr>
          <w:b/>
          <w:color w:val="000000" w:themeColor="text1"/>
          <w:szCs w:val="28"/>
        </w:rPr>
        <w:t>re non-profit organization</w:t>
      </w:r>
      <w:r>
        <w:rPr>
          <w:b/>
          <w:color w:val="000000" w:themeColor="text1"/>
          <w:szCs w:val="28"/>
        </w:rPr>
        <w:t>s</w:t>
      </w:r>
      <w:r w:rsidR="000C46B0">
        <w:rPr>
          <w:b/>
          <w:color w:val="000000" w:themeColor="text1"/>
          <w:szCs w:val="28"/>
        </w:rPr>
        <w:t xml:space="preserve"> focused on health equity and TA services to healthcare employers</w:t>
      </w:r>
      <w:r>
        <w:rPr>
          <w:b/>
          <w:color w:val="000000" w:themeColor="text1"/>
          <w:szCs w:val="28"/>
        </w:rPr>
        <w:t xml:space="preserve"> and/or </w:t>
      </w:r>
      <w:r w:rsidR="000C46B0">
        <w:rPr>
          <w:b/>
          <w:color w:val="000000" w:themeColor="text1"/>
          <w:szCs w:val="28"/>
        </w:rPr>
        <w:t xml:space="preserve">participants </w:t>
      </w:r>
      <w:r>
        <w:rPr>
          <w:b/>
          <w:color w:val="000000" w:themeColor="text1"/>
          <w:szCs w:val="28"/>
        </w:rPr>
        <w:t>eligible to apply for this grant</w:t>
      </w:r>
      <w:r w:rsidR="000C46B0">
        <w:rPr>
          <w:b/>
          <w:color w:val="000000" w:themeColor="text1"/>
          <w:szCs w:val="28"/>
        </w:rPr>
        <w:t>?</w:t>
      </w:r>
    </w:p>
    <w:p w14:paraId="578FB010" w14:textId="77777777" w:rsidR="00011E5E" w:rsidRDefault="00011E5E" w:rsidP="000C46B0">
      <w:pPr>
        <w:pStyle w:val="ListParagraph"/>
        <w:ind w:left="360"/>
        <w:rPr>
          <w:bCs/>
          <w:color w:val="000000" w:themeColor="text1"/>
          <w:szCs w:val="28"/>
        </w:rPr>
      </w:pPr>
    </w:p>
    <w:p w14:paraId="2F3E740A" w14:textId="49302887" w:rsidR="000C46B0" w:rsidRPr="00647232" w:rsidRDefault="00647232" w:rsidP="000C46B0">
      <w:pPr>
        <w:pStyle w:val="ListParagraph"/>
        <w:ind w:left="360"/>
        <w:rPr>
          <w:bCs/>
          <w:color w:val="000000" w:themeColor="text1"/>
          <w:szCs w:val="28"/>
        </w:rPr>
      </w:pPr>
      <w:r w:rsidRPr="00647232">
        <w:rPr>
          <w:bCs/>
          <w:color w:val="000000" w:themeColor="text1"/>
          <w:szCs w:val="28"/>
        </w:rPr>
        <w:t>Yes, non-profit organizations are eligible to apply for this grant opportunity.</w:t>
      </w:r>
    </w:p>
    <w:p w14:paraId="0C8699DC" w14:textId="77777777" w:rsidR="000C46B0" w:rsidRDefault="000C46B0" w:rsidP="000C46B0">
      <w:pPr>
        <w:pStyle w:val="ListParagraph"/>
        <w:ind w:left="360"/>
        <w:rPr>
          <w:b/>
          <w:color w:val="000000" w:themeColor="text1"/>
          <w:szCs w:val="28"/>
        </w:rPr>
      </w:pPr>
    </w:p>
    <w:p w14:paraId="606CC41A" w14:textId="2DD0BB96" w:rsidR="000C46B0" w:rsidRDefault="000C46B0" w:rsidP="00E6426F">
      <w:pPr>
        <w:pStyle w:val="ListParagraph"/>
        <w:numPr>
          <w:ilvl w:val="0"/>
          <w:numId w:val="16"/>
        </w:numPr>
        <w:rPr>
          <w:b/>
          <w:color w:val="000000" w:themeColor="text1"/>
          <w:szCs w:val="28"/>
        </w:rPr>
      </w:pPr>
      <w:r>
        <w:rPr>
          <w:b/>
          <w:color w:val="000000" w:themeColor="text1"/>
          <w:szCs w:val="28"/>
        </w:rPr>
        <w:t xml:space="preserve">Are </w:t>
      </w:r>
      <w:r w:rsidR="00F85E47">
        <w:rPr>
          <w:b/>
          <w:color w:val="000000" w:themeColor="text1"/>
          <w:szCs w:val="28"/>
        </w:rPr>
        <w:t>applicants</w:t>
      </w:r>
      <w:r>
        <w:rPr>
          <w:b/>
          <w:color w:val="000000" w:themeColor="text1"/>
          <w:szCs w:val="28"/>
        </w:rPr>
        <w:t xml:space="preserve"> required to put content related to the budget narrative in the narrative section, or </w:t>
      </w:r>
      <w:r w:rsidR="00F85E47">
        <w:rPr>
          <w:b/>
          <w:color w:val="000000" w:themeColor="text1"/>
          <w:szCs w:val="28"/>
        </w:rPr>
        <w:t xml:space="preserve">do they </w:t>
      </w:r>
      <w:r>
        <w:rPr>
          <w:b/>
          <w:color w:val="000000" w:themeColor="text1"/>
          <w:szCs w:val="28"/>
        </w:rPr>
        <w:t>just complete the attachments?</w:t>
      </w:r>
    </w:p>
    <w:p w14:paraId="59717854" w14:textId="77777777" w:rsidR="00011E5E" w:rsidRDefault="00011E5E" w:rsidP="000C46B0">
      <w:pPr>
        <w:pStyle w:val="ListParagraph"/>
        <w:ind w:left="360"/>
        <w:rPr>
          <w:bCs/>
          <w:color w:val="000000" w:themeColor="text1"/>
          <w:szCs w:val="28"/>
        </w:rPr>
      </w:pPr>
    </w:p>
    <w:p w14:paraId="142CDB92" w14:textId="3E623AAB" w:rsidR="000C46B0" w:rsidRPr="00DC28BD" w:rsidRDefault="00DC28BD" w:rsidP="000C46B0">
      <w:pPr>
        <w:pStyle w:val="ListParagraph"/>
        <w:ind w:left="360"/>
        <w:rPr>
          <w:bCs/>
          <w:color w:val="000000" w:themeColor="text1"/>
          <w:szCs w:val="28"/>
        </w:rPr>
      </w:pPr>
      <w:r w:rsidRPr="00DC28BD">
        <w:rPr>
          <w:bCs/>
          <w:color w:val="000000" w:themeColor="text1"/>
          <w:szCs w:val="28"/>
        </w:rPr>
        <w:t>Applicants must provide a written response to all the bulleted text contained in Exhibit A and must also complete the required accompan</w:t>
      </w:r>
      <w:r>
        <w:rPr>
          <w:bCs/>
          <w:color w:val="000000" w:themeColor="text1"/>
          <w:szCs w:val="28"/>
        </w:rPr>
        <w:t>ying</w:t>
      </w:r>
      <w:r w:rsidRPr="00DC28BD">
        <w:rPr>
          <w:bCs/>
          <w:color w:val="000000" w:themeColor="text1"/>
          <w:szCs w:val="28"/>
        </w:rPr>
        <w:t xml:space="preserve"> budget exhibits.</w:t>
      </w:r>
    </w:p>
    <w:p w14:paraId="70EF865F" w14:textId="77777777" w:rsidR="000C46B0" w:rsidRDefault="000C46B0" w:rsidP="000C46B0">
      <w:pPr>
        <w:pStyle w:val="ListParagraph"/>
        <w:ind w:left="360"/>
        <w:rPr>
          <w:b/>
          <w:color w:val="000000" w:themeColor="text1"/>
          <w:szCs w:val="28"/>
        </w:rPr>
      </w:pPr>
    </w:p>
    <w:p w14:paraId="0FCFC636" w14:textId="12C0369D" w:rsidR="000C46B0" w:rsidRDefault="000C46B0" w:rsidP="00E6426F">
      <w:pPr>
        <w:pStyle w:val="ListParagraph"/>
        <w:numPr>
          <w:ilvl w:val="0"/>
          <w:numId w:val="16"/>
        </w:numPr>
        <w:rPr>
          <w:b/>
          <w:color w:val="000000" w:themeColor="text1"/>
          <w:szCs w:val="28"/>
        </w:rPr>
      </w:pPr>
      <w:r>
        <w:rPr>
          <w:b/>
          <w:color w:val="000000" w:themeColor="text1"/>
          <w:szCs w:val="28"/>
        </w:rPr>
        <w:t>If the formulas break within the budget worksheet, should we correct the</w:t>
      </w:r>
      <w:r w:rsidR="00F85E47">
        <w:rPr>
          <w:b/>
          <w:color w:val="000000" w:themeColor="text1"/>
          <w:szCs w:val="28"/>
        </w:rPr>
        <w:t>m</w:t>
      </w:r>
      <w:r>
        <w:rPr>
          <w:b/>
          <w:color w:val="000000" w:themeColor="text1"/>
          <w:szCs w:val="28"/>
        </w:rPr>
        <w:t xml:space="preserve"> or </w:t>
      </w:r>
      <w:r w:rsidR="00F85E47">
        <w:rPr>
          <w:b/>
          <w:color w:val="000000" w:themeColor="text1"/>
          <w:szCs w:val="28"/>
        </w:rPr>
        <w:t>should</w:t>
      </w:r>
      <w:r>
        <w:rPr>
          <w:b/>
          <w:color w:val="000000" w:themeColor="text1"/>
          <w:szCs w:val="28"/>
        </w:rPr>
        <w:t xml:space="preserve"> we contact </w:t>
      </w:r>
      <w:r w:rsidR="00F85E47">
        <w:rPr>
          <w:b/>
          <w:color w:val="000000" w:themeColor="text1"/>
          <w:szCs w:val="28"/>
        </w:rPr>
        <w:t>EDD</w:t>
      </w:r>
      <w:r>
        <w:rPr>
          <w:b/>
          <w:color w:val="000000" w:themeColor="text1"/>
          <w:szCs w:val="28"/>
        </w:rPr>
        <w:t>?</w:t>
      </w:r>
    </w:p>
    <w:p w14:paraId="42C9AFAB" w14:textId="77777777" w:rsidR="00011E5E" w:rsidRDefault="00011E5E" w:rsidP="000C46B0">
      <w:pPr>
        <w:pStyle w:val="ListParagraph"/>
        <w:ind w:left="360"/>
        <w:rPr>
          <w:bCs/>
          <w:color w:val="000000" w:themeColor="text1"/>
          <w:szCs w:val="28"/>
        </w:rPr>
      </w:pPr>
    </w:p>
    <w:p w14:paraId="2F7B2619" w14:textId="71220FEB" w:rsidR="000C46B0" w:rsidRPr="00DC28BD" w:rsidRDefault="00DC28BD" w:rsidP="000C46B0">
      <w:pPr>
        <w:pStyle w:val="ListParagraph"/>
        <w:ind w:left="360"/>
        <w:rPr>
          <w:bCs/>
          <w:color w:val="000000" w:themeColor="text1"/>
          <w:szCs w:val="28"/>
        </w:rPr>
      </w:pPr>
      <w:r>
        <w:rPr>
          <w:bCs/>
          <w:color w:val="000000" w:themeColor="text1"/>
          <w:szCs w:val="28"/>
        </w:rPr>
        <w:t>Send an email to</w:t>
      </w:r>
      <w:r w:rsidRPr="00DC28BD">
        <w:rPr>
          <w:bCs/>
          <w:color w:val="000000" w:themeColor="text1"/>
          <w:szCs w:val="28"/>
        </w:rPr>
        <w:t xml:space="preserve"> EDD at </w:t>
      </w:r>
      <w:hyperlink r:id="rId15" w:history="1">
        <w:r w:rsidRPr="00175FF8">
          <w:rPr>
            <w:rStyle w:val="Hyperlink"/>
            <w:bCs/>
            <w:color w:val="0070C0"/>
            <w:szCs w:val="28"/>
          </w:rPr>
          <w:t>WSBSFP3@edd.ca.gov</w:t>
        </w:r>
      </w:hyperlink>
      <w:r w:rsidRPr="00985426">
        <w:rPr>
          <w:bCs/>
          <w:color w:val="000000" w:themeColor="text1"/>
          <w:szCs w:val="28"/>
        </w:rPr>
        <w:t xml:space="preserve"> </w:t>
      </w:r>
      <w:r>
        <w:rPr>
          <w:bCs/>
          <w:color w:val="000000" w:themeColor="text1"/>
          <w:szCs w:val="28"/>
        </w:rPr>
        <w:t>and include a detailed explanation of the issue</w:t>
      </w:r>
      <w:r w:rsidRPr="00DC28BD">
        <w:rPr>
          <w:bCs/>
          <w:color w:val="000000" w:themeColor="text1"/>
          <w:szCs w:val="28"/>
        </w:rPr>
        <w:t>.</w:t>
      </w:r>
    </w:p>
    <w:p w14:paraId="101BF427" w14:textId="77777777" w:rsidR="000C46B0" w:rsidRDefault="000C46B0" w:rsidP="000C46B0">
      <w:pPr>
        <w:pStyle w:val="ListParagraph"/>
        <w:ind w:left="360"/>
        <w:rPr>
          <w:b/>
          <w:color w:val="000000" w:themeColor="text1"/>
          <w:szCs w:val="28"/>
        </w:rPr>
      </w:pPr>
    </w:p>
    <w:p w14:paraId="1D9E0B20" w14:textId="3167D25D" w:rsidR="000C46B0" w:rsidRDefault="00F85E47" w:rsidP="00E6426F">
      <w:pPr>
        <w:pStyle w:val="ListParagraph"/>
        <w:numPr>
          <w:ilvl w:val="0"/>
          <w:numId w:val="16"/>
        </w:numPr>
        <w:rPr>
          <w:b/>
          <w:color w:val="000000" w:themeColor="text1"/>
          <w:szCs w:val="28"/>
        </w:rPr>
      </w:pPr>
      <w:r>
        <w:rPr>
          <w:b/>
          <w:color w:val="000000" w:themeColor="text1"/>
          <w:szCs w:val="28"/>
        </w:rPr>
        <w:t>Are</w:t>
      </w:r>
      <w:r w:rsidR="000C46B0">
        <w:rPr>
          <w:b/>
          <w:color w:val="000000" w:themeColor="text1"/>
          <w:szCs w:val="28"/>
        </w:rPr>
        <w:t xml:space="preserve"> applica</w:t>
      </w:r>
      <w:r>
        <w:rPr>
          <w:b/>
          <w:color w:val="000000" w:themeColor="text1"/>
          <w:szCs w:val="28"/>
        </w:rPr>
        <w:t>n</w:t>
      </w:r>
      <w:r w:rsidR="000C46B0">
        <w:rPr>
          <w:b/>
          <w:color w:val="000000" w:themeColor="text1"/>
          <w:szCs w:val="28"/>
        </w:rPr>
        <w:t xml:space="preserve">ts </w:t>
      </w:r>
      <w:r>
        <w:rPr>
          <w:b/>
          <w:color w:val="000000" w:themeColor="text1"/>
          <w:szCs w:val="28"/>
        </w:rPr>
        <w:t>required</w:t>
      </w:r>
      <w:r w:rsidR="000C46B0">
        <w:rPr>
          <w:b/>
          <w:color w:val="000000" w:themeColor="text1"/>
          <w:szCs w:val="28"/>
        </w:rPr>
        <w:t xml:space="preserve"> to </w:t>
      </w:r>
      <w:r w:rsidR="00AC3B36">
        <w:rPr>
          <w:b/>
          <w:color w:val="000000" w:themeColor="text1"/>
          <w:szCs w:val="28"/>
        </w:rPr>
        <w:t>partner with</w:t>
      </w:r>
      <w:r w:rsidR="000C46B0">
        <w:rPr>
          <w:b/>
          <w:color w:val="000000" w:themeColor="text1"/>
          <w:szCs w:val="28"/>
        </w:rPr>
        <w:t xml:space="preserve"> </w:t>
      </w:r>
      <w:r>
        <w:rPr>
          <w:b/>
          <w:color w:val="000000" w:themeColor="text1"/>
          <w:szCs w:val="28"/>
        </w:rPr>
        <w:t>an</w:t>
      </w:r>
      <w:r w:rsidR="000C46B0">
        <w:rPr>
          <w:b/>
          <w:color w:val="000000" w:themeColor="text1"/>
          <w:szCs w:val="28"/>
        </w:rPr>
        <w:t xml:space="preserve"> ESE awardee</w:t>
      </w:r>
      <w:r w:rsidR="00AC3B36">
        <w:rPr>
          <w:b/>
          <w:color w:val="000000" w:themeColor="text1"/>
          <w:szCs w:val="28"/>
        </w:rPr>
        <w:t xml:space="preserve"> now</w:t>
      </w:r>
      <w:r w:rsidR="000C46B0">
        <w:rPr>
          <w:b/>
          <w:color w:val="000000" w:themeColor="text1"/>
          <w:szCs w:val="28"/>
        </w:rPr>
        <w:t xml:space="preserve"> </w:t>
      </w:r>
      <w:r>
        <w:rPr>
          <w:b/>
          <w:color w:val="000000" w:themeColor="text1"/>
          <w:szCs w:val="28"/>
        </w:rPr>
        <w:t xml:space="preserve">even though </w:t>
      </w:r>
      <w:r w:rsidR="00AC3B36">
        <w:rPr>
          <w:b/>
          <w:color w:val="000000" w:themeColor="text1"/>
          <w:szCs w:val="28"/>
        </w:rPr>
        <w:t>ESE awardees</w:t>
      </w:r>
      <w:r w:rsidR="000C46B0">
        <w:rPr>
          <w:b/>
          <w:color w:val="000000" w:themeColor="text1"/>
          <w:szCs w:val="28"/>
        </w:rPr>
        <w:t xml:space="preserve"> ha</w:t>
      </w:r>
      <w:r w:rsidR="00AC3B36">
        <w:rPr>
          <w:b/>
          <w:color w:val="000000" w:themeColor="text1"/>
          <w:szCs w:val="28"/>
        </w:rPr>
        <w:t>ve</w:t>
      </w:r>
      <w:r w:rsidR="000C46B0">
        <w:rPr>
          <w:b/>
          <w:color w:val="000000" w:themeColor="text1"/>
          <w:szCs w:val="28"/>
        </w:rPr>
        <w:t xml:space="preserve"> not been determined</w:t>
      </w:r>
      <w:r>
        <w:rPr>
          <w:b/>
          <w:color w:val="000000" w:themeColor="text1"/>
          <w:szCs w:val="28"/>
        </w:rPr>
        <w:t xml:space="preserve"> yet</w:t>
      </w:r>
      <w:r w:rsidR="000C46B0">
        <w:rPr>
          <w:b/>
          <w:color w:val="000000" w:themeColor="text1"/>
          <w:szCs w:val="28"/>
        </w:rPr>
        <w:t>?</w:t>
      </w:r>
    </w:p>
    <w:p w14:paraId="167E01BB" w14:textId="77777777" w:rsidR="00011E5E" w:rsidRDefault="00011E5E" w:rsidP="00A96BE0">
      <w:pPr>
        <w:pStyle w:val="ListParagraph"/>
        <w:ind w:left="360"/>
        <w:rPr>
          <w:bCs/>
          <w:color w:val="000000" w:themeColor="text1"/>
          <w:szCs w:val="28"/>
        </w:rPr>
      </w:pPr>
    </w:p>
    <w:p w14:paraId="08B59B2E" w14:textId="4E65125B" w:rsidR="000C46B0" w:rsidRPr="00A96BE0" w:rsidRDefault="00A96BE0" w:rsidP="00A96BE0">
      <w:pPr>
        <w:pStyle w:val="ListParagraph"/>
        <w:ind w:left="360"/>
        <w:rPr>
          <w:bCs/>
          <w:color w:val="000000" w:themeColor="text1"/>
          <w:szCs w:val="28"/>
        </w:rPr>
      </w:pPr>
      <w:r>
        <w:rPr>
          <w:bCs/>
          <w:color w:val="000000" w:themeColor="text1"/>
          <w:szCs w:val="28"/>
        </w:rPr>
        <w:t xml:space="preserve">Partnerships are not required, however, are </w:t>
      </w:r>
      <w:r w:rsidRPr="00A96BE0">
        <w:rPr>
          <w:bCs/>
          <w:color w:val="000000" w:themeColor="text1"/>
          <w:szCs w:val="28"/>
        </w:rPr>
        <w:t>strongly encouraged. Partnerships with established ESE programs that have demonstrated the ability to provide meaningful assistance to the target population</w:t>
      </w:r>
      <w:r>
        <w:rPr>
          <w:bCs/>
          <w:color w:val="000000" w:themeColor="text1"/>
          <w:szCs w:val="28"/>
        </w:rPr>
        <w:t>s</w:t>
      </w:r>
      <w:r w:rsidRPr="00A96BE0">
        <w:rPr>
          <w:bCs/>
          <w:color w:val="000000" w:themeColor="text1"/>
          <w:szCs w:val="28"/>
        </w:rPr>
        <w:t xml:space="preserve"> are also encouraged.</w:t>
      </w:r>
    </w:p>
    <w:p w14:paraId="58F38AC5" w14:textId="77777777" w:rsidR="000C46B0" w:rsidRDefault="000C46B0" w:rsidP="000C46B0">
      <w:pPr>
        <w:pStyle w:val="ListParagraph"/>
        <w:ind w:left="360"/>
        <w:rPr>
          <w:b/>
          <w:color w:val="000000" w:themeColor="text1"/>
          <w:szCs w:val="28"/>
        </w:rPr>
      </w:pPr>
    </w:p>
    <w:p w14:paraId="1FEC9095" w14:textId="53E3D9F0" w:rsidR="000C46B0" w:rsidRPr="00AC3B36" w:rsidRDefault="000C46B0" w:rsidP="00AC3B36">
      <w:pPr>
        <w:pStyle w:val="ListParagraph"/>
        <w:numPr>
          <w:ilvl w:val="0"/>
          <w:numId w:val="16"/>
        </w:numPr>
        <w:rPr>
          <w:b/>
          <w:color w:val="000000" w:themeColor="text1"/>
          <w:szCs w:val="28"/>
        </w:rPr>
      </w:pPr>
      <w:r>
        <w:rPr>
          <w:b/>
          <w:color w:val="000000" w:themeColor="text1"/>
          <w:szCs w:val="28"/>
        </w:rPr>
        <w:t xml:space="preserve">How many pages can </w:t>
      </w:r>
      <w:r w:rsidR="00AC3B36">
        <w:rPr>
          <w:b/>
          <w:color w:val="000000" w:themeColor="text1"/>
          <w:szCs w:val="28"/>
        </w:rPr>
        <w:t xml:space="preserve">the </w:t>
      </w:r>
      <w:r>
        <w:rPr>
          <w:b/>
          <w:color w:val="000000" w:themeColor="text1"/>
          <w:szCs w:val="28"/>
        </w:rPr>
        <w:t xml:space="preserve">exhibit </w:t>
      </w:r>
      <w:r w:rsidR="00AC3B36">
        <w:rPr>
          <w:b/>
          <w:color w:val="000000" w:themeColor="text1"/>
          <w:szCs w:val="28"/>
        </w:rPr>
        <w:t>“</w:t>
      </w:r>
      <w:r>
        <w:rPr>
          <w:b/>
          <w:color w:val="000000" w:themeColor="text1"/>
          <w:szCs w:val="28"/>
        </w:rPr>
        <w:t>I</w:t>
      </w:r>
      <w:r w:rsidR="00AC3B36">
        <w:rPr>
          <w:b/>
          <w:color w:val="000000" w:themeColor="text1"/>
          <w:szCs w:val="28"/>
        </w:rPr>
        <w:t>”</w:t>
      </w:r>
      <w:r>
        <w:rPr>
          <w:b/>
          <w:color w:val="000000" w:themeColor="text1"/>
          <w:szCs w:val="28"/>
        </w:rPr>
        <w:t xml:space="preserve"> be?</w:t>
      </w:r>
    </w:p>
    <w:p w14:paraId="747F3B00" w14:textId="77777777" w:rsidR="00011E5E" w:rsidRDefault="00011E5E" w:rsidP="000C46B0">
      <w:pPr>
        <w:pStyle w:val="ListParagraph"/>
        <w:ind w:left="360"/>
        <w:rPr>
          <w:bCs/>
          <w:color w:val="000000" w:themeColor="text1"/>
          <w:szCs w:val="28"/>
        </w:rPr>
      </w:pPr>
    </w:p>
    <w:p w14:paraId="3A4C8CA3" w14:textId="7B152026" w:rsidR="000C46B0" w:rsidRDefault="00AC3B36" w:rsidP="000C46B0">
      <w:pPr>
        <w:pStyle w:val="ListParagraph"/>
        <w:ind w:left="360"/>
        <w:rPr>
          <w:b/>
          <w:color w:val="000000" w:themeColor="text1"/>
          <w:szCs w:val="28"/>
        </w:rPr>
      </w:pPr>
      <w:r w:rsidRPr="00AC3B36">
        <w:rPr>
          <w:bCs/>
          <w:color w:val="000000" w:themeColor="text1"/>
          <w:szCs w:val="28"/>
        </w:rPr>
        <w:t>There is no page limit for the Project Work Plan</w:t>
      </w:r>
      <w:r>
        <w:rPr>
          <w:bCs/>
          <w:color w:val="000000" w:themeColor="text1"/>
          <w:szCs w:val="28"/>
        </w:rPr>
        <w:t xml:space="preserve"> (</w:t>
      </w:r>
      <w:r w:rsidRPr="00AC3B36">
        <w:rPr>
          <w:bCs/>
          <w:i/>
          <w:iCs/>
          <w:color w:val="000000" w:themeColor="text1"/>
          <w:szCs w:val="28"/>
        </w:rPr>
        <w:t>Exhibit I</w:t>
      </w:r>
      <w:r>
        <w:rPr>
          <w:bCs/>
          <w:color w:val="000000" w:themeColor="text1"/>
          <w:szCs w:val="28"/>
        </w:rPr>
        <w:t>)</w:t>
      </w:r>
      <w:r w:rsidRPr="00AC3B36">
        <w:rPr>
          <w:bCs/>
          <w:color w:val="000000" w:themeColor="text1"/>
          <w:szCs w:val="28"/>
        </w:rPr>
        <w:t>.</w:t>
      </w:r>
    </w:p>
    <w:p w14:paraId="19FFF4D5" w14:textId="77777777" w:rsidR="000C46B0" w:rsidRDefault="000C46B0" w:rsidP="000C46B0">
      <w:pPr>
        <w:pStyle w:val="ListParagraph"/>
        <w:ind w:left="360"/>
        <w:rPr>
          <w:b/>
          <w:color w:val="000000" w:themeColor="text1"/>
          <w:szCs w:val="28"/>
        </w:rPr>
      </w:pPr>
    </w:p>
    <w:p w14:paraId="32DB5427" w14:textId="44A397C2" w:rsidR="000C46B0" w:rsidRDefault="000C46B0" w:rsidP="00E6426F">
      <w:pPr>
        <w:pStyle w:val="ListParagraph"/>
        <w:numPr>
          <w:ilvl w:val="0"/>
          <w:numId w:val="16"/>
        </w:numPr>
        <w:rPr>
          <w:b/>
          <w:color w:val="000000" w:themeColor="text1"/>
          <w:szCs w:val="28"/>
        </w:rPr>
      </w:pPr>
      <w:r>
        <w:rPr>
          <w:b/>
          <w:color w:val="000000" w:themeColor="text1"/>
          <w:szCs w:val="28"/>
        </w:rPr>
        <w:t xml:space="preserve">Can </w:t>
      </w:r>
      <w:r w:rsidR="00C30D43">
        <w:rPr>
          <w:b/>
          <w:color w:val="000000" w:themeColor="text1"/>
          <w:szCs w:val="28"/>
        </w:rPr>
        <w:t>EDD</w:t>
      </w:r>
      <w:r>
        <w:rPr>
          <w:b/>
          <w:color w:val="000000" w:themeColor="text1"/>
          <w:szCs w:val="28"/>
        </w:rPr>
        <w:t xml:space="preserve"> provide </w:t>
      </w:r>
      <w:r w:rsidR="00AC3B36">
        <w:rPr>
          <w:b/>
          <w:color w:val="000000" w:themeColor="text1"/>
          <w:szCs w:val="28"/>
        </w:rPr>
        <w:t>applicants with</w:t>
      </w:r>
      <w:r>
        <w:rPr>
          <w:b/>
          <w:color w:val="000000" w:themeColor="text1"/>
          <w:szCs w:val="28"/>
        </w:rPr>
        <w:t xml:space="preserve"> a sample of the reporting template?</w:t>
      </w:r>
    </w:p>
    <w:p w14:paraId="48646E16" w14:textId="77777777" w:rsidR="00011E5E" w:rsidRDefault="00011E5E" w:rsidP="00C30D43">
      <w:pPr>
        <w:pStyle w:val="ListParagraph"/>
        <w:ind w:left="360"/>
        <w:rPr>
          <w:bCs/>
          <w:color w:val="000000" w:themeColor="text1"/>
          <w:szCs w:val="28"/>
        </w:rPr>
      </w:pPr>
    </w:p>
    <w:p w14:paraId="760F827F" w14:textId="6B623BC9" w:rsidR="000C46B0" w:rsidRPr="00011E5E" w:rsidRDefault="00FF5A0F" w:rsidP="00011E5E">
      <w:pPr>
        <w:pStyle w:val="ListParagraph"/>
        <w:ind w:left="360"/>
        <w:rPr>
          <w:bCs/>
          <w:color w:val="000000" w:themeColor="text1"/>
          <w:szCs w:val="28"/>
        </w:rPr>
      </w:pPr>
      <w:r>
        <w:rPr>
          <w:bCs/>
          <w:color w:val="000000" w:themeColor="text1"/>
          <w:szCs w:val="28"/>
        </w:rPr>
        <w:t xml:space="preserve">The </w:t>
      </w:r>
      <w:r w:rsidR="00C30D43">
        <w:rPr>
          <w:bCs/>
          <w:color w:val="000000" w:themeColor="text1"/>
          <w:szCs w:val="28"/>
        </w:rPr>
        <w:t>ESE TA PY 24-25 grant award</w:t>
      </w:r>
      <w:r w:rsidR="00C30D43" w:rsidRPr="00C30D43">
        <w:rPr>
          <w:bCs/>
          <w:color w:val="000000" w:themeColor="text1"/>
          <w:szCs w:val="28"/>
        </w:rPr>
        <w:t xml:space="preserve">ee will submit monthly financial and quarterly expenditure reports, or as </w:t>
      </w:r>
      <w:r w:rsidR="00C30D43" w:rsidRPr="00011E5E">
        <w:rPr>
          <w:bCs/>
          <w:color w:val="000000" w:themeColor="text1"/>
          <w:szCs w:val="28"/>
        </w:rPr>
        <w:t>requested, to EDD through CalJOBS</w:t>
      </w:r>
      <w:r w:rsidR="00991C84" w:rsidRPr="00011E5E">
        <w:rPr>
          <w:bCs/>
          <w:color w:val="000000" w:themeColor="text1"/>
          <w:szCs w:val="28"/>
          <w:vertAlign w:val="superscript"/>
        </w:rPr>
        <w:t>SM</w:t>
      </w:r>
      <w:r w:rsidR="00C30D43" w:rsidRPr="00011E5E">
        <w:rPr>
          <w:bCs/>
          <w:color w:val="000000" w:themeColor="text1"/>
          <w:szCs w:val="28"/>
        </w:rPr>
        <w:t>. The grant awardee must establish, manage, and maintain through CalJOBS, documentation of the receipt and disbursement of the funds for review by the EDD.</w:t>
      </w:r>
      <w:r w:rsidRPr="00011E5E">
        <w:rPr>
          <w:bCs/>
          <w:color w:val="000000" w:themeColor="text1"/>
          <w:szCs w:val="28"/>
        </w:rPr>
        <w:t xml:space="preserve">  </w:t>
      </w:r>
    </w:p>
    <w:p w14:paraId="1421CFEC" w14:textId="77777777" w:rsidR="000C46B0" w:rsidRDefault="000C46B0" w:rsidP="000C46B0">
      <w:pPr>
        <w:pStyle w:val="ListParagraph"/>
        <w:ind w:left="360"/>
        <w:rPr>
          <w:b/>
          <w:color w:val="000000" w:themeColor="text1"/>
          <w:szCs w:val="28"/>
        </w:rPr>
      </w:pPr>
    </w:p>
    <w:p w14:paraId="7020346F" w14:textId="77777777" w:rsidR="00EF4B22" w:rsidRDefault="000C46B0" w:rsidP="00E6426F">
      <w:pPr>
        <w:pStyle w:val="ListParagraph"/>
        <w:numPr>
          <w:ilvl w:val="0"/>
          <w:numId w:val="16"/>
        </w:numPr>
        <w:rPr>
          <w:b/>
          <w:color w:val="000000" w:themeColor="text1"/>
          <w:szCs w:val="28"/>
        </w:rPr>
      </w:pPr>
      <w:r>
        <w:rPr>
          <w:b/>
          <w:color w:val="000000" w:themeColor="text1"/>
          <w:szCs w:val="28"/>
        </w:rPr>
        <w:t>I</w:t>
      </w:r>
      <w:r w:rsidR="00E7665D">
        <w:rPr>
          <w:b/>
          <w:color w:val="000000" w:themeColor="text1"/>
          <w:szCs w:val="28"/>
        </w:rPr>
        <w:t xml:space="preserve">s there an expectation to provide additional information in the project narrative under section 4? </w:t>
      </w:r>
    </w:p>
    <w:p w14:paraId="3A7C18DE" w14:textId="77777777" w:rsidR="00011E5E" w:rsidRDefault="00011E5E" w:rsidP="00EF4B22">
      <w:pPr>
        <w:pStyle w:val="ListParagraph"/>
        <w:ind w:left="360"/>
        <w:rPr>
          <w:bCs/>
          <w:color w:val="000000" w:themeColor="text1"/>
          <w:szCs w:val="28"/>
        </w:rPr>
      </w:pPr>
    </w:p>
    <w:p w14:paraId="737E9EBD" w14:textId="329C8A8D" w:rsidR="00EF4B22" w:rsidRPr="00766299" w:rsidRDefault="00766299" w:rsidP="00EF4B22">
      <w:pPr>
        <w:pStyle w:val="ListParagraph"/>
        <w:ind w:left="360"/>
        <w:rPr>
          <w:bCs/>
          <w:color w:val="000000" w:themeColor="text1"/>
          <w:szCs w:val="28"/>
        </w:rPr>
      </w:pPr>
      <w:r w:rsidRPr="00766299">
        <w:rPr>
          <w:bCs/>
          <w:color w:val="000000" w:themeColor="text1"/>
          <w:szCs w:val="28"/>
        </w:rPr>
        <w:t>Complete only the</w:t>
      </w:r>
      <w:r>
        <w:rPr>
          <w:bCs/>
          <w:color w:val="000000" w:themeColor="text1"/>
          <w:szCs w:val="28"/>
        </w:rPr>
        <w:t xml:space="preserve"> information</w:t>
      </w:r>
      <w:r w:rsidRPr="00766299">
        <w:rPr>
          <w:bCs/>
          <w:color w:val="000000" w:themeColor="text1"/>
          <w:szCs w:val="28"/>
        </w:rPr>
        <w:t xml:space="preserve"> required in the exhibits.</w:t>
      </w:r>
    </w:p>
    <w:p w14:paraId="269DA5C3" w14:textId="77777777" w:rsidR="00EF4B22" w:rsidRDefault="00EF4B22" w:rsidP="00EF4B22">
      <w:pPr>
        <w:pStyle w:val="ListParagraph"/>
        <w:ind w:left="360"/>
        <w:rPr>
          <w:b/>
          <w:color w:val="000000" w:themeColor="text1"/>
          <w:szCs w:val="28"/>
        </w:rPr>
      </w:pPr>
    </w:p>
    <w:p w14:paraId="284F04F7" w14:textId="09B11796" w:rsidR="00EF4B22" w:rsidRDefault="00EF4B22" w:rsidP="00E6426F">
      <w:pPr>
        <w:pStyle w:val="ListParagraph"/>
        <w:numPr>
          <w:ilvl w:val="0"/>
          <w:numId w:val="16"/>
        </w:numPr>
        <w:rPr>
          <w:b/>
          <w:color w:val="000000" w:themeColor="text1"/>
          <w:szCs w:val="28"/>
        </w:rPr>
      </w:pPr>
      <w:r>
        <w:rPr>
          <w:b/>
          <w:color w:val="000000" w:themeColor="text1"/>
          <w:szCs w:val="28"/>
        </w:rPr>
        <w:t>W</w:t>
      </w:r>
      <w:r w:rsidR="00E7665D">
        <w:rPr>
          <w:b/>
          <w:color w:val="000000" w:themeColor="text1"/>
          <w:szCs w:val="28"/>
        </w:rPr>
        <w:t xml:space="preserve">ill including exhibits F, F2, and G in the submission suffice as a complete response </w:t>
      </w:r>
      <w:r w:rsidR="008044A0">
        <w:rPr>
          <w:b/>
          <w:color w:val="000000" w:themeColor="text1"/>
          <w:szCs w:val="28"/>
        </w:rPr>
        <w:t>for</w:t>
      </w:r>
      <w:r w:rsidR="00E7665D">
        <w:rPr>
          <w:b/>
          <w:color w:val="000000" w:themeColor="text1"/>
          <w:szCs w:val="28"/>
        </w:rPr>
        <w:t xml:space="preserve"> the project narrative</w:t>
      </w:r>
      <w:r>
        <w:rPr>
          <w:b/>
          <w:color w:val="000000" w:themeColor="text1"/>
          <w:szCs w:val="28"/>
        </w:rPr>
        <w:t>?</w:t>
      </w:r>
    </w:p>
    <w:p w14:paraId="4245048F" w14:textId="77777777" w:rsidR="00011E5E" w:rsidRDefault="00011E5E" w:rsidP="00EF4B22">
      <w:pPr>
        <w:pStyle w:val="ListParagraph"/>
        <w:ind w:left="360"/>
        <w:rPr>
          <w:bCs/>
          <w:color w:val="000000" w:themeColor="text1"/>
          <w:szCs w:val="28"/>
        </w:rPr>
      </w:pPr>
    </w:p>
    <w:p w14:paraId="58433FC8" w14:textId="45D2C7BA" w:rsidR="00EF4B22" w:rsidRPr="00D652E6" w:rsidRDefault="00D652E6" w:rsidP="00EF4B22">
      <w:pPr>
        <w:pStyle w:val="ListParagraph"/>
        <w:ind w:left="360"/>
        <w:rPr>
          <w:bCs/>
          <w:color w:val="000000" w:themeColor="text1"/>
          <w:szCs w:val="28"/>
        </w:rPr>
      </w:pPr>
      <w:r w:rsidRPr="00D652E6">
        <w:rPr>
          <w:bCs/>
          <w:color w:val="000000" w:themeColor="text1"/>
          <w:szCs w:val="28"/>
        </w:rPr>
        <w:t xml:space="preserve">The </w:t>
      </w:r>
      <w:r>
        <w:rPr>
          <w:bCs/>
          <w:color w:val="000000" w:themeColor="text1"/>
          <w:szCs w:val="28"/>
        </w:rPr>
        <w:t>Project N</w:t>
      </w:r>
      <w:r w:rsidRPr="00D652E6">
        <w:rPr>
          <w:bCs/>
          <w:color w:val="000000" w:themeColor="text1"/>
          <w:szCs w:val="28"/>
        </w:rPr>
        <w:t xml:space="preserve">arrative must </w:t>
      </w:r>
      <w:r>
        <w:rPr>
          <w:bCs/>
          <w:color w:val="000000" w:themeColor="text1"/>
          <w:szCs w:val="28"/>
        </w:rPr>
        <w:t xml:space="preserve">directly </w:t>
      </w:r>
      <w:r w:rsidRPr="00D652E6">
        <w:rPr>
          <w:bCs/>
          <w:color w:val="000000" w:themeColor="text1"/>
          <w:szCs w:val="28"/>
        </w:rPr>
        <w:t>address the bulleted prompts provided as guidance</w:t>
      </w:r>
      <w:r>
        <w:rPr>
          <w:bCs/>
          <w:color w:val="000000" w:themeColor="text1"/>
          <w:szCs w:val="28"/>
        </w:rPr>
        <w:t xml:space="preserve"> on the form. Each section will be reviewed and scored individually for content according to the instructions in</w:t>
      </w:r>
      <w:r w:rsidRPr="00D652E6">
        <w:rPr>
          <w:bCs/>
          <w:color w:val="000000" w:themeColor="text1"/>
          <w:szCs w:val="28"/>
        </w:rPr>
        <w:t xml:space="preserve"> Appendix A: Proposal Package Instructions</w:t>
      </w:r>
      <w:r>
        <w:rPr>
          <w:bCs/>
          <w:color w:val="000000" w:themeColor="text1"/>
          <w:szCs w:val="28"/>
        </w:rPr>
        <w:t>.</w:t>
      </w:r>
    </w:p>
    <w:p w14:paraId="19C392EB" w14:textId="7A7E3EFC" w:rsidR="00EF4B22" w:rsidRDefault="00E7665D" w:rsidP="00EF4B22">
      <w:pPr>
        <w:pStyle w:val="ListParagraph"/>
        <w:ind w:left="360"/>
        <w:rPr>
          <w:b/>
          <w:color w:val="000000" w:themeColor="text1"/>
          <w:szCs w:val="28"/>
        </w:rPr>
      </w:pPr>
      <w:r>
        <w:rPr>
          <w:b/>
          <w:color w:val="000000" w:themeColor="text1"/>
          <w:szCs w:val="28"/>
        </w:rPr>
        <w:t xml:space="preserve"> </w:t>
      </w:r>
    </w:p>
    <w:p w14:paraId="60C210AF" w14:textId="7BBCED44" w:rsidR="000C46B0" w:rsidRDefault="00EF4B22" w:rsidP="00E6426F">
      <w:pPr>
        <w:pStyle w:val="ListParagraph"/>
        <w:numPr>
          <w:ilvl w:val="0"/>
          <w:numId w:val="16"/>
        </w:numPr>
        <w:rPr>
          <w:b/>
          <w:color w:val="000000" w:themeColor="text1"/>
          <w:szCs w:val="28"/>
        </w:rPr>
      </w:pPr>
      <w:r>
        <w:rPr>
          <w:b/>
          <w:color w:val="000000" w:themeColor="text1"/>
          <w:szCs w:val="28"/>
        </w:rPr>
        <w:lastRenderedPageBreak/>
        <w:t>Can</w:t>
      </w:r>
      <w:r w:rsidR="00E7665D">
        <w:rPr>
          <w:b/>
          <w:color w:val="000000" w:themeColor="text1"/>
          <w:szCs w:val="28"/>
        </w:rPr>
        <w:t xml:space="preserve"> section 4 </w:t>
      </w:r>
      <w:r w:rsidR="000B09EE">
        <w:rPr>
          <w:b/>
          <w:color w:val="000000" w:themeColor="text1"/>
          <w:szCs w:val="28"/>
        </w:rPr>
        <w:t xml:space="preserve">of the project narrative </w:t>
      </w:r>
      <w:r w:rsidR="00E7665D">
        <w:rPr>
          <w:b/>
          <w:color w:val="000000" w:themeColor="text1"/>
          <w:szCs w:val="28"/>
        </w:rPr>
        <w:t>be left blank and</w:t>
      </w:r>
      <w:r>
        <w:rPr>
          <w:b/>
          <w:color w:val="000000" w:themeColor="text1"/>
          <w:szCs w:val="28"/>
        </w:rPr>
        <w:t xml:space="preserve"> instead</w:t>
      </w:r>
      <w:r w:rsidR="00E7665D">
        <w:rPr>
          <w:b/>
          <w:color w:val="000000" w:themeColor="text1"/>
          <w:szCs w:val="28"/>
        </w:rPr>
        <w:t xml:space="preserve"> reference the completed attachments</w:t>
      </w:r>
      <w:r w:rsidR="000C46B0">
        <w:rPr>
          <w:b/>
          <w:color w:val="000000" w:themeColor="text1"/>
          <w:szCs w:val="28"/>
        </w:rPr>
        <w:t>?</w:t>
      </w:r>
    </w:p>
    <w:p w14:paraId="062A5C1A" w14:textId="77777777" w:rsidR="00011E5E" w:rsidRDefault="00011E5E" w:rsidP="000C46B0">
      <w:pPr>
        <w:pStyle w:val="ListParagraph"/>
        <w:ind w:left="360"/>
        <w:rPr>
          <w:bCs/>
          <w:color w:val="000000" w:themeColor="text1"/>
          <w:szCs w:val="28"/>
        </w:rPr>
      </w:pPr>
    </w:p>
    <w:p w14:paraId="4914ABC0" w14:textId="6CCCC18E" w:rsidR="000C46B0" w:rsidRPr="00095EEE" w:rsidRDefault="00095EEE" w:rsidP="000C46B0">
      <w:pPr>
        <w:pStyle w:val="ListParagraph"/>
        <w:ind w:left="360"/>
        <w:rPr>
          <w:bCs/>
          <w:color w:val="000000" w:themeColor="text1"/>
          <w:szCs w:val="28"/>
        </w:rPr>
      </w:pPr>
      <w:r w:rsidRPr="00095EEE">
        <w:rPr>
          <w:bCs/>
          <w:color w:val="000000" w:themeColor="text1"/>
          <w:szCs w:val="28"/>
        </w:rPr>
        <w:t xml:space="preserve">No, </w:t>
      </w:r>
      <w:r>
        <w:rPr>
          <w:bCs/>
          <w:color w:val="000000" w:themeColor="text1"/>
          <w:szCs w:val="28"/>
        </w:rPr>
        <w:t>e</w:t>
      </w:r>
      <w:r w:rsidRPr="00095EEE">
        <w:rPr>
          <w:bCs/>
          <w:color w:val="000000" w:themeColor="text1"/>
          <w:szCs w:val="28"/>
        </w:rPr>
        <w:t xml:space="preserve">ach section </w:t>
      </w:r>
      <w:r>
        <w:rPr>
          <w:bCs/>
          <w:color w:val="000000" w:themeColor="text1"/>
          <w:szCs w:val="28"/>
        </w:rPr>
        <w:t xml:space="preserve">of the Project Narrative </w:t>
      </w:r>
      <w:r w:rsidRPr="00095EEE">
        <w:rPr>
          <w:bCs/>
          <w:color w:val="000000" w:themeColor="text1"/>
          <w:szCs w:val="28"/>
        </w:rPr>
        <w:t>will be reviewed and scored individually for content according to the instructions in Appendix A: Proposal Package Instructions.</w:t>
      </w:r>
    </w:p>
    <w:p w14:paraId="6A991AE4" w14:textId="77777777" w:rsidR="000C46B0" w:rsidRDefault="000C46B0" w:rsidP="000C46B0">
      <w:pPr>
        <w:pStyle w:val="ListParagraph"/>
        <w:ind w:left="360"/>
        <w:rPr>
          <w:b/>
          <w:color w:val="000000" w:themeColor="text1"/>
          <w:szCs w:val="28"/>
        </w:rPr>
      </w:pPr>
    </w:p>
    <w:p w14:paraId="726815A0" w14:textId="20D0DF84" w:rsidR="000C46B0" w:rsidRDefault="00E7665D" w:rsidP="00E6426F">
      <w:pPr>
        <w:pStyle w:val="ListParagraph"/>
        <w:numPr>
          <w:ilvl w:val="0"/>
          <w:numId w:val="16"/>
        </w:numPr>
        <w:rPr>
          <w:b/>
          <w:color w:val="000000" w:themeColor="text1"/>
          <w:szCs w:val="28"/>
        </w:rPr>
      </w:pPr>
      <w:r>
        <w:rPr>
          <w:b/>
          <w:color w:val="000000" w:themeColor="text1"/>
          <w:szCs w:val="28"/>
        </w:rPr>
        <w:t xml:space="preserve">How should </w:t>
      </w:r>
      <w:r w:rsidR="00F45D0D">
        <w:rPr>
          <w:b/>
          <w:color w:val="000000" w:themeColor="text1"/>
          <w:szCs w:val="28"/>
        </w:rPr>
        <w:t>an applicant</w:t>
      </w:r>
      <w:r>
        <w:rPr>
          <w:b/>
          <w:color w:val="000000" w:themeColor="text1"/>
          <w:szCs w:val="28"/>
        </w:rPr>
        <w:t xml:space="preserve"> </w:t>
      </w:r>
      <w:r w:rsidR="00F45D0D">
        <w:rPr>
          <w:b/>
          <w:color w:val="000000" w:themeColor="text1"/>
          <w:szCs w:val="28"/>
        </w:rPr>
        <w:t>list</w:t>
      </w:r>
      <w:r>
        <w:rPr>
          <w:b/>
          <w:color w:val="000000" w:themeColor="text1"/>
          <w:szCs w:val="28"/>
        </w:rPr>
        <w:t xml:space="preserve"> </w:t>
      </w:r>
      <w:r w:rsidR="00F45D0D">
        <w:rPr>
          <w:b/>
          <w:color w:val="000000" w:themeColor="text1"/>
          <w:szCs w:val="28"/>
        </w:rPr>
        <w:t xml:space="preserve">an unconfirmed partner’s </w:t>
      </w:r>
      <w:r>
        <w:rPr>
          <w:b/>
          <w:color w:val="000000" w:themeColor="text1"/>
          <w:szCs w:val="28"/>
        </w:rPr>
        <w:t>roles and responsibilities?</w:t>
      </w:r>
    </w:p>
    <w:p w14:paraId="2657B608" w14:textId="77777777" w:rsidR="00011E5E" w:rsidRDefault="00011E5E" w:rsidP="00E6426F">
      <w:pPr>
        <w:pStyle w:val="ListParagraph"/>
        <w:ind w:left="360"/>
      </w:pPr>
      <w:bookmarkStart w:id="3" w:name="_Hlk161304266"/>
    </w:p>
    <w:p w14:paraId="0E3402C9" w14:textId="221BFA22" w:rsidR="00E6426F" w:rsidRDefault="00F45D0D" w:rsidP="00E6426F">
      <w:pPr>
        <w:pStyle w:val="ListParagraph"/>
        <w:ind w:left="360"/>
      </w:pPr>
      <w:r>
        <w:t>When submitting a proposal application, do not list unconfirmed partners.</w:t>
      </w:r>
    </w:p>
    <w:p w14:paraId="3CA9F6BD" w14:textId="77777777" w:rsidR="00E6426F" w:rsidRDefault="00E6426F" w:rsidP="00E6426F">
      <w:pPr>
        <w:pStyle w:val="ListParagraph"/>
        <w:ind w:left="360"/>
      </w:pPr>
    </w:p>
    <w:p w14:paraId="6C7DF621" w14:textId="77777777" w:rsidR="00E6426F" w:rsidRPr="00E6426F" w:rsidRDefault="00E6426F" w:rsidP="00E6426F">
      <w:pPr>
        <w:pStyle w:val="ListParagraph"/>
        <w:ind w:left="360"/>
        <w:rPr>
          <w:b/>
          <w:color w:val="000000" w:themeColor="text1"/>
          <w:szCs w:val="28"/>
        </w:rPr>
      </w:pPr>
    </w:p>
    <w:bookmarkEnd w:id="3"/>
    <w:p w14:paraId="339D4529" w14:textId="77777777" w:rsidR="00E00B99" w:rsidRDefault="00E00B99" w:rsidP="00E00B99"/>
    <w:p w14:paraId="5FDC14B8" w14:textId="6AF2A917" w:rsidR="00E00B99" w:rsidRPr="00E00B99" w:rsidRDefault="00E00B99" w:rsidP="00642ECB">
      <w:pPr>
        <w:pStyle w:val="Heading1"/>
        <w:ind w:left="360"/>
      </w:pPr>
    </w:p>
    <w:sectPr w:rsidR="00E00B99" w:rsidRPr="00E00B99" w:rsidSect="005E3EFB">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BC5C" w14:textId="77777777" w:rsidR="004E504E" w:rsidRDefault="004E504E" w:rsidP="00C4619D">
      <w:r>
        <w:separator/>
      </w:r>
    </w:p>
  </w:endnote>
  <w:endnote w:type="continuationSeparator" w:id="0">
    <w:p w14:paraId="1B7B686F" w14:textId="77777777" w:rsidR="004E504E" w:rsidRDefault="004E504E" w:rsidP="00C4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7D4B" w14:textId="1C4B909A" w:rsidR="003573A1" w:rsidRDefault="00C55501" w:rsidP="003573A1">
    <w:pPr>
      <w:pStyle w:val="Footer"/>
      <w:spacing w:before="240"/>
    </w:pPr>
    <w:sdt>
      <w:sdtPr>
        <w:id w:val="1627114358"/>
        <w:docPartObj>
          <w:docPartGallery w:val="Page Numbers (Top of Page)"/>
          <w:docPartUnique/>
        </w:docPartObj>
      </w:sdtPr>
      <w:sdtEndPr>
        <w:rPr>
          <w:szCs w:val="24"/>
        </w:rPr>
      </w:sdtEndPr>
      <w:sdtContent>
        <w:r w:rsidR="003573A1" w:rsidRPr="003573A1">
          <w:rPr>
            <w:szCs w:val="24"/>
          </w:rPr>
          <w:t xml:space="preserve">ESE TA </w:t>
        </w:r>
        <w:r>
          <w:rPr>
            <w:szCs w:val="24"/>
          </w:rPr>
          <w:t xml:space="preserve">SFP </w:t>
        </w:r>
        <w:r w:rsidR="003573A1" w:rsidRPr="003573A1">
          <w:rPr>
            <w:szCs w:val="24"/>
          </w:rPr>
          <w:t>PY 24-25 Q&amp;A</w:t>
        </w:r>
        <w:r w:rsidR="003573A1" w:rsidRPr="00A20493">
          <w:rPr>
            <w:szCs w:val="24"/>
          </w:rPr>
          <w:tab/>
          <w:t xml:space="preserve">Page </w:t>
        </w:r>
        <w:r w:rsidR="003573A1" w:rsidRPr="00A20493">
          <w:rPr>
            <w:bCs/>
            <w:szCs w:val="24"/>
          </w:rPr>
          <w:fldChar w:fldCharType="begin"/>
        </w:r>
        <w:r w:rsidR="003573A1" w:rsidRPr="00A20493">
          <w:rPr>
            <w:bCs/>
            <w:szCs w:val="24"/>
          </w:rPr>
          <w:instrText xml:space="preserve"> PAGE </w:instrText>
        </w:r>
        <w:r w:rsidR="003573A1" w:rsidRPr="00A20493">
          <w:rPr>
            <w:bCs/>
            <w:szCs w:val="24"/>
          </w:rPr>
          <w:fldChar w:fldCharType="separate"/>
        </w:r>
        <w:r w:rsidR="003573A1">
          <w:rPr>
            <w:bCs/>
            <w:szCs w:val="24"/>
          </w:rPr>
          <w:t>1</w:t>
        </w:r>
        <w:r w:rsidR="003573A1" w:rsidRPr="00A20493">
          <w:rPr>
            <w:bCs/>
            <w:szCs w:val="24"/>
          </w:rPr>
          <w:fldChar w:fldCharType="end"/>
        </w:r>
        <w:r w:rsidR="003573A1" w:rsidRPr="00A20493">
          <w:rPr>
            <w:szCs w:val="24"/>
          </w:rPr>
          <w:t xml:space="preserve"> of </w:t>
        </w:r>
        <w:r w:rsidR="003573A1" w:rsidRPr="00A20493">
          <w:rPr>
            <w:bCs/>
            <w:szCs w:val="24"/>
          </w:rPr>
          <w:fldChar w:fldCharType="begin"/>
        </w:r>
        <w:r w:rsidR="003573A1" w:rsidRPr="00A20493">
          <w:rPr>
            <w:bCs/>
            <w:szCs w:val="24"/>
          </w:rPr>
          <w:instrText xml:space="preserve"> NUMPAGES  </w:instrText>
        </w:r>
        <w:r w:rsidR="003573A1" w:rsidRPr="00A20493">
          <w:rPr>
            <w:bCs/>
            <w:szCs w:val="24"/>
          </w:rPr>
          <w:fldChar w:fldCharType="separate"/>
        </w:r>
        <w:r w:rsidR="003573A1">
          <w:rPr>
            <w:bCs/>
            <w:szCs w:val="24"/>
          </w:rPr>
          <w:t>5</w:t>
        </w:r>
        <w:r w:rsidR="003573A1" w:rsidRPr="00A20493">
          <w:rPr>
            <w:bCs/>
            <w:szCs w:val="24"/>
          </w:rPr>
          <w:fldChar w:fldCharType="end"/>
        </w:r>
        <w:r w:rsidR="003573A1" w:rsidRPr="00A20493">
          <w:rPr>
            <w:bCs/>
            <w:szCs w:val="24"/>
          </w:rPr>
          <w:t xml:space="preserve"> </w:t>
        </w:r>
        <w:r w:rsidR="003573A1">
          <w:rPr>
            <w:bCs/>
            <w:szCs w:val="24"/>
          </w:rPr>
          <w:tab/>
        </w:r>
        <w:r w:rsidR="003573A1" w:rsidRPr="003573A1">
          <w:rPr>
            <w:bCs/>
            <w:szCs w:val="24"/>
          </w:rPr>
          <w:t>February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0849447"/>
  <w:p w14:paraId="635DEFE5" w14:textId="095CD10A" w:rsidR="00D97390" w:rsidRPr="00A20493" w:rsidRDefault="00C55501" w:rsidP="003573A1">
    <w:pPr>
      <w:pStyle w:val="Footer"/>
      <w:spacing w:before="240"/>
      <w:rPr>
        <w:szCs w:val="24"/>
      </w:rPr>
    </w:pPr>
    <w:sdt>
      <w:sdtPr>
        <w:id w:val="-375476356"/>
        <w:docPartObj>
          <w:docPartGallery w:val="Page Numbers (Top of Page)"/>
          <w:docPartUnique/>
        </w:docPartObj>
      </w:sdtPr>
      <w:sdtEndPr>
        <w:rPr>
          <w:szCs w:val="24"/>
        </w:rPr>
      </w:sdtEndPr>
      <w:sdtContent>
        <w:r w:rsidR="003573A1" w:rsidRPr="003573A1">
          <w:rPr>
            <w:szCs w:val="24"/>
          </w:rPr>
          <w:t xml:space="preserve">ESE TA </w:t>
        </w:r>
        <w:r>
          <w:rPr>
            <w:szCs w:val="24"/>
          </w:rPr>
          <w:t xml:space="preserve">SFP </w:t>
        </w:r>
        <w:r w:rsidR="003573A1" w:rsidRPr="003573A1">
          <w:rPr>
            <w:szCs w:val="24"/>
          </w:rPr>
          <w:t>PY 24-25 Q&amp;A</w:t>
        </w:r>
        <w:r w:rsidR="00D97390" w:rsidRPr="00A20493">
          <w:rPr>
            <w:szCs w:val="24"/>
          </w:rPr>
          <w:tab/>
          <w:t xml:space="preserve">Page </w:t>
        </w:r>
        <w:r w:rsidR="00D97390" w:rsidRPr="00A20493">
          <w:rPr>
            <w:bCs/>
            <w:szCs w:val="24"/>
          </w:rPr>
          <w:fldChar w:fldCharType="begin"/>
        </w:r>
        <w:r w:rsidR="00D97390" w:rsidRPr="00A20493">
          <w:rPr>
            <w:bCs/>
            <w:szCs w:val="24"/>
          </w:rPr>
          <w:instrText xml:space="preserve"> PAGE </w:instrText>
        </w:r>
        <w:r w:rsidR="00D97390" w:rsidRPr="00A20493">
          <w:rPr>
            <w:bCs/>
            <w:szCs w:val="24"/>
          </w:rPr>
          <w:fldChar w:fldCharType="separate"/>
        </w:r>
        <w:r w:rsidR="00D97390">
          <w:rPr>
            <w:bCs/>
            <w:noProof/>
            <w:szCs w:val="24"/>
          </w:rPr>
          <w:t>1</w:t>
        </w:r>
        <w:r w:rsidR="00D97390" w:rsidRPr="00A20493">
          <w:rPr>
            <w:bCs/>
            <w:szCs w:val="24"/>
          </w:rPr>
          <w:fldChar w:fldCharType="end"/>
        </w:r>
        <w:r w:rsidR="00D97390" w:rsidRPr="00A20493">
          <w:rPr>
            <w:szCs w:val="24"/>
          </w:rPr>
          <w:t xml:space="preserve"> of </w:t>
        </w:r>
        <w:r w:rsidR="00D97390" w:rsidRPr="00A20493">
          <w:rPr>
            <w:bCs/>
            <w:szCs w:val="24"/>
          </w:rPr>
          <w:fldChar w:fldCharType="begin"/>
        </w:r>
        <w:r w:rsidR="00D97390" w:rsidRPr="00A20493">
          <w:rPr>
            <w:bCs/>
            <w:szCs w:val="24"/>
          </w:rPr>
          <w:instrText xml:space="preserve"> NUMPAGES  </w:instrText>
        </w:r>
        <w:r w:rsidR="00D97390" w:rsidRPr="00A20493">
          <w:rPr>
            <w:bCs/>
            <w:szCs w:val="24"/>
          </w:rPr>
          <w:fldChar w:fldCharType="separate"/>
        </w:r>
        <w:r w:rsidR="00D97390">
          <w:rPr>
            <w:bCs/>
            <w:noProof/>
            <w:szCs w:val="24"/>
          </w:rPr>
          <w:t>1</w:t>
        </w:r>
        <w:r w:rsidR="00D97390" w:rsidRPr="00A20493">
          <w:rPr>
            <w:bCs/>
            <w:szCs w:val="24"/>
          </w:rPr>
          <w:fldChar w:fldCharType="end"/>
        </w:r>
        <w:r w:rsidR="00D97390" w:rsidRPr="00A20493">
          <w:rPr>
            <w:bCs/>
            <w:szCs w:val="24"/>
          </w:rPr>
          <w:t xml:space="preserve"> </w:t>
        </w:r>
        <w:r w:rsidR="00D97390">
          <w:rPr>
            <w:bCs/>
            <w:szCs w:val="24"/>
          </w:rPr>
          <w:tab/>
        </w:r>
        <w:r w:rsidR="003573A1" w:rsidRPr="003573A1">
          <w:rPr>
            <w:bCs/>
            <w:szCs w:val="24"/>
          </w:rPr>
          <w:t>February 2025</w:t>
        </w:r>
      </w:sdtContent>
    </w:sdt>
    <w:bookmarkEnd w:id="0"/>
  </w:p>
  <w:p w14:paraId="25C904B3" w14:textId="77777777" w:rsidR="00D97390" w:rsidRDefault="00D9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A63C" w14:textId="77777777" w:rsidR="004E504E" w:rsidRDefault="004E504E" w:rsidP="00C4619D">
      <w:r>
        <w:separator/>
      </w:r>
    </w:p>
  </w:footnote>
  <w:footnote w:type="continuationSeparator" w:id="0">
    <w:p w14:paraId="7ED290BB" w14:textId="77777777" w:rsidR="004E504E" w:rsidRDefault="004E504E" w:rsidP="00C4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6428"/>
    <w:multiLevelType w:val="hybridMultilevel"/>
    <w:tmpl w:val="DA5457CA"/>
    <w:lvl w:ilvl="0" w:tplc="7660BF80">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17E71"/>
    <w:multiLevelType w:val="hybridMultilevel"/>
    <w:tmpl w:val="01B6F3F6"/>
    <w:lvl w:ilvl="0" w:tplc="51964F6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95808"/>
    <w:multiLevelType w:val="multilevel"/>
    <w:tmpl w:val="EF84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E74CA"/>
    <w:multiLevelType w:val="hybridMultilevel"/>
    <w:tmpl w:val="6DFE2A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320BA4"/>
    <w:multiLevelType w:val="hybridMultilevel"/>
    <w:tmpl w:val="65ACDC90"/>
    <w:lvl w:ilvl="0" w:tplc="51964F6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6934"/>
    <w:multiLevelType w:val="hybridMultilevel"/>
    <w:tmpl w:val="6A107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F339BE"/>
    <w:multiLevelType w:val="hybridMultilevel"/>
    <w:tmpl w:val="B8A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D2CDA"/>
    <w:multiLevelType w:val="hybridMultilevel"/>
    <w:tmpl w:val="ACAA76A6"/>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0791A69"/>
    <w:multiLevelType w:val="hybridMultilevel"/>
    <w:tmpl w:val="A5E4C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B6BC9"/>
    <w:multiLevelType w:val="hybridMultilevel"/>
    <w:tmpl w:val="A13A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73DC0"/>
    <w:multiLevelType w:val="hybridMultilevel"/>
    <w:tmpl w:val="57B080AE"/>
    <w:lvl w:ilvl="0" w:tplc="1B9C764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E853CC"/>
    <w:multiLevelType w:val="hybridMultilevel"/>
    <w:tmpl w:val="19BA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0D4DE4"/>
    <w:multiLevelType w:val="hybridMultilevel"/>
    <w:tmpl w:val="E38C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63759F"/>
    <w:multiLevelType w:val="hybridMultilevel"/>
    <w:tmpl w:val="46A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329C7"/>
    <w:multiLevelType w:val="hybridMultilevel"/>
    <w:tmpl w:val="BBE858EE"/>
    <w:lvl w:ilvl="0" w:tplc="CC3479B0">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F5509"/>
    <w:multiLevelType w:val="hybridMultilevel"/>
    <w:tmpl w:val="8B08223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218791">
    <w:abstractNumId w:val="10"/>
  </w:num>
  <w:num w:numId="2" w16cid:durableId="1276405098">
    <w:abstractNumId w:val="9"/>
  </w:num>
  <w:num w:numId="3" w16cid:durableId="1771044936">
    <w:abstractNumId w:val="7"/>
  </w:num>
  <w:num w:numId="4" w16cid:durableId="69566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079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068416">
    <w:abstractNumId w:val="5"/>
  </w:num>
  <w:num w:numId="7" w16cid:durableId="1148936398">
    <w:abstractNumId w:val="15"/>
  </w:num>
  <w:num w:numId="8" w16cid:durableId="1677535536">
    <w:abstractNumId w:val="16"/>
  </w:num>
  <w:num w:numId="9" w16cid:durableId="2014721931">
    <w:abstractNumId w:val="6"/>
  </w:num>
  <w:num w:numId="10" w16cid:durableId="245648504">
    <w:abstractNumId w:val="2"/>
  </w:num>
  <w:num w:numId="11" w16cid:durableId="312098736">
    <w:abstractNumId w:val="17"/>
  </w:num>
  <w:num w:numId="12" w16cid:durableId="24864750">
    <w:abstractNumId w:val="14"/>
  </w:num>
  <w:num w:numId="13" w16cid:durableId="190917658">
    <w:abstractNumId w:val="1"/>
  </w:num>
  <w:num w:numId="14" w16cid:durableId="1837066567">
    <w:abstractNumId w:val="4"/>
  </w:num>
  <w:num w:numId="15" w16cid:durableId="1935042829">
    <w:abstractNumId w:val="13"/>
  </w:num>
  <w:num w:numId="16" w16cid:durableId="138494915">
    <w:abstractNumId w:val="12"/>
  </w:num>
  <w:num w:numId="17" w16cid:durableId="1174152612">
    <w:abstractNumId w:val="11"/>
  </w:num>
  <w:num w:numId="18" w16cid:durableId="2020690526">
    <w:abstractNumId w:val="8"/>
  </w:num>
  <w:num w:numId="19" w16cid:durableId="119349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jIysLA0NTA3NDFR0lEKTi0uzszPAykwMqsFAMK8/e8tAAAA"/>
  </w:docVars>
  <w:rsids>
    <w:rsidRoot w:val="00C4619D"/>
    <w:rsid w:val="0000104E"/>
    <w:rsid w:val="0001155C"/>
    <w:rsid w:val="00011E5E"/>
    <w:rsid w:val="00011FF6"/>
    <w:rsid w:val="00014A32"/>
    <w:rsid w:val="00024496"/>
    <w:rsid w:val="000269E3"/>
    <w:rsid w:val="00033C19"/>
    <w:rsid w:val="000351A3"/>
    <w:rsid w:val="000460AA"/>
    <w:rsid w:val="0005733A"/>
    <w:rsid w:val="00061B9E"/>
    <w:rsid w:val="0006465F"/>
    <w:rsid w:val="00064B6E"/>
    <w:rsid w:val="00070957"/>
    <w:rsid w:val="00077074"/>
    <w:rsid w:val="00080B61"/>
    <w:rsid w:val="000852D3"/>
    <w:rsid w:val="000868F5"/>
    <w:rsid w:val="000907CE"/>
    <w:rsid w:val="00094367"/>
    <w:rsid w:val="00095EEE"/>
    <w:rsid w:val="00096466"/>
    <w:rsid w:val="00097144"/>
    <w:rsid w:val="000A7E79"/>
    <w:rsid w:val="000B09EE"/>
    <w:rsid w:val="000B4004"/>
    <w:rsid w:val="000B69CA"/>
    <w:rsid w:val="000B6CAD"/>
    <w:rsid w:val="000C1C7E"/>
    <w:rsid w:val="000C46B0"/>
    <w:rsid w:val="000D27DB"/>
    <w:rsid w:val="000D41F4"/>
    <w:rsid w:val="000D5A07"/>
    <w:rsid w:val="000D66FA"/>
    <w:rsid w:val="000E06E2"/>
    <w:rsid w:val="000E2884"/>
    <w:rsid w:val="000E3B2B"/>
    <w:rsid w:val="00100C8E"/>
    <w:rsid w:val="0010159D"/>
    <w:rsid w:val="00101A67"/>
    <w:rsid w:val="00101AAC"/>
    <w:rsid w:val="00102F32"/>
    <w:rsid w:val="00112DDD"/>
    <w:rsid w:val="0011364B"/>
    <w:rsid w:val="00117620"/>
    <w:rsid w:val="00120178"/>
    <w:rsid w:val="00121566"/>
    <w:rsid w:val="001240FB"/>
    <w:rsid w:val="00125E8C"/>
    <w:rsid w:val="0012619B"/>
    <w:rsid w:val="00137D9C"/>
    <w:rsid w:val="001424BC"/>
    <w:rsid w:val="0015040E"/>
    <w:rsid w:val="00155F25"/>
    <w:rsid w:val="0016389F"/>
    <w:rsid w:val="00166463"/>
    <w:rsid w:val="00173288"/>
    <w:rsid w:val="00175FF8"/>
    <w:rsid w:val="0017715C"/>
    <w:rsid w:val="0018397F"/>
    <w:rsid w:val="00184425"/>
    <w:rsid w:val="0018683A"/>
    <w:rsid w:val="00193521"/>
    <w:rsid w:val="001A419E"/>
    <w:rsid w:val="001A42C3"/>
    <w:rsid w:val="001B1E8D"/>
    <w:rsid w:val="001B4B18"/>
    <w:rsid w:val="001D7C1A"/>
    <w:rsid w:val="001F3A50"/>
    <w:rsid w:val="001F5C62"/>
    <w:rsid w:val="001F6792"/>
    <w:rsid w:val="0021003B"/>
    <w:rsid w:val="0021440B"/>
    <w:rsid w:val="00216136"/>
    <w:rsid w:val="002241D7"/>
    <w:rsid w:val="00224FFA"/>
    <w:rsid w:val="00230165"/>
    <w:rsid w:val="00233C68"/>
    <w:rsid w:val="0024046E"/>
    <w:rsid w:val="00243E97"/>
    <w:rsid w:val="00254D65"/>
    <w:rsid w:val="002655E3"/>
    <w:rsid w:val="00270647"/>
    <w:rsid w:val="002737CD"/>
    <w:rsid w:val="0027732C"/>
    <w:rsid w:val="002825AF"/>
    <w:rsid w:val="00291474"/>
    <w:rsid w:val="0029566A"/>
    <w:rsid w:val="00295C6E"/>
    <w:rsid w:val="002A0264"/>
    <w:rsid w:val="002A49F5"/>
    <w:rsid w:val="002A54ED"/>
    <w:rsid w:val="002A68D4"/>
    <w:rsid w:val="002B6EEC"/>
    <w:rsid w:val="002C59C1"/>
    <w:rsid w:val="002D636F"/>
    <w:rsid w:val="002E12B0"/>
    <w:rsid w:val="002E1426"/>
    <w:rsid w:val="002F1B40"/>
    <w:rsid w:val="002F63E3"/>
    <w:rsid w:val="0030437E"/>
    <w:rsid w:val="003056D2"/>
    <w:rsid w:val="00307122"/>
    <w:rsid w:val="003226AF"/>
    <w:rsid w:val="00330230"/>
    <w:rsid w:val="00331BF6"/>
    <w:rsid w:val="003332AC"/>
    <w:rsid w:val="0034685C"/>
    <w:rsid w:val="0035660C"/>
    <w:rsid w:val="003573A1"/>
    <w:rsid w:val="00363DE9"/>
    <w:rsid w:val="003662F6"/>
    <w:rsid w:val="00371587"/>
    <w:rsid w:val="00373533"/>
    <w:rsid w:val="00380DD6"/>
    <w:rsid w:val="003819CB"/>
    <w:rsid w:val="00381B78"/>
    <w:rsid w:val="00382587"/>
    <w:rsid w:val="00383678"/>
    <w:rsid w:val="0038601F"/>
    <w:rsid w:val="0038630F"/>
    <w:rsid w:val="00392800"/>
    <w:rsid w:val="003A1359"/>
    <w:rsid w:val="003A1E24"/>
    <w:rsid w:val="003A6798"/>
    <w:rsid w:val="003A7BFB"/>
    <w:rsid w:val="003B60F7"/>
    <w:rsid w:val="003B7D03"/>
    <w:rsid w:val="003C4722"/>
    <w:rsid w:val="003D2357"/>
    <w:rsid w:val="003D74DE"/>
    <w:rsid w:val="003E746B"/>
    <w:rsid w:val="003F4960"/>
    <w:rsid w:val="003F52C1"/>
    <w:rsid w:val="003F731E"/>
    <w:rsid w:val="004152B5"/>
    <w:rsid w:val="004255B2"/>
    <w:rsid w:val="00427051"/>
    <w:rsid w:val="004277B6"/>
    <w:rsid w:val="00432E98"/>
    <w:rsid w:val="00437008"/>
    <w:rsid w:val="00437BDE"/>
    <w:rsid w:val="0045564E"/>
    <w:rsid w:val="00456691"/>
    <w:rsid w:val="0046415E"/>
    <w:rsid w:val="00465C12"/>
    <w:rsid w:val="004662F1"/>
    <w:rsid w:val="00485B57"/>
    <w:rsid w:val="00486070"/>
    <w:rsid w:val="004926D7"/>
    <w:rsid w:val="00494A0C"/>
    <w:rsid w:val="004A0AAD"/>
    <w:rsid w:val="004A6B20"/>
    <w:rsid w:val="004B4D7D"/>
    <w:rsid w:val="004C54B7"/>
    <w:rsid w:val="004C7838"/>
    <w:rsid w:val="004C7A9D"/>
    <w:rsid w:val="004D2C52"/>
    <w:rsid w:val="004D4E7D"/>
    <w:rsid w:val="004E504E"/>
    <w:rsid w:val="004E5383"/>
    <w:rsid w:val="004F2B3F"/>
    <w:rsid w:val="004F2E30"/>
    <w:rsid w:val="004F3231"/>
    <w:rsid w:val="004F5248"/>
    <w:rsid w:val="004F6E44"/>
    <w:rsid w:val="005013C2"/>
    <w:rsid w:val="00525944"/>
    <w:rsid w:val="00527E2F"/>
    <w:rsid w:val="0053318B"/>
    <w:rsid w:val="00537AC4"/>
    <w:rsid w:val="005428A4"/>
    <w:rsid w:val="00556885"/>
    <w:rsid w:val="0056283E"/>
    <w:rsid w:val="005672DE"/>
    <w:rsid w:val="005828C4"/>
    <w:rsid w:val="00583C58"/>
    <w:rsid w:val="0059768D"/>
    <w:rsid w:val="005A0E9F"/>
    <w:rsid w:val="005B7443"/>
    <w:rsid w:val="005C132C"/>
    <w:rsid w:val="005C4514"/>
    <w:rsid w:val="005C50CC"/>
    <w:rsid w:val="005D5A59"/>
    <w:rsid w:val="005D71DC"/>
    <w:rsid w:val="005E3EFB"/>
    <w:rsid w:val="005E57E5"/>
    <w:rsid w:val="005F27A8"/>
    <w:rsid w:val="005F500A"/>
    <w:rsid w:val="005F7280"/>
    <w:rsid w:val="00603577"/>
    <w:rsid w:val="00605712"/>
    <w:rsid w:val="00606A66"/>
    <w:rsid w:val="00614C7B"/>
    <w:rsid w:val="0061565F"/>
    <w:rsid w:val="006171BC"/>
    <w:rsid w:val="00626DA1"/>
    <w:rsid w:val="00632DF4"/>
    <w:rsid w:val="00635E79"/>
    <w:rsid w:val="00635F03"/>
    <w:rsid w:val="0063751D"/>
    <w:rsid w:val="00642ECB"/>
    <w:rsid w:val="00647232"/>
    <w:rsid w:val="00652ECC"/>
    <w:rsid w:val="006736D1"/>
    <w:rsid w:val="006740D3"/>
    <w:rsid w:val="00676902"/>
    <w:rsid w:val="00686543"/>
    <w:rsid w:val="0069061E"/>
    <w:rsid w:val="00693DDF"/>
    <w:rsid w:val="006A3FCD"/>
    <w:rsid w:val="006A5389"/>
    <w:rsid w:val="006A609C"/>
    <w:rsid w:val="006B0413"/>
    <w:rsid w:val="006B251C"/>
    <w:rsid w:val="006B3FD0"/>
    <w:rsid w:val="006B415E"/>
    <w:rsid w:val="006B6A0B"/>
    <w:rsid w:val="006D0069"/>
    <w:rsid w:val="006D1667"/>
    <w:rsid w:val="006D51B5"/>
    <w:rsid w:val="006F2D42"/>
    <w:rsid w:val="00700EAC"/>
    <w:rsid w:val="007055EC"/>
    <w:rsid w:val="0071078A"/>
    <w:rsid w:val="00712B5B"/>
    <w:rsid w:val="00716669"/>
    <w:rsid w:val="0071729F"/>
    <w:rsid w:val="007232C4"/>
    <w:rsid w:val="0072406E"/>
    <w:rsid w:val="007272E8"/>
    <w:rsid w:val="007300AE"/>
    <w:rsid w:val="0073382C"/>
    <w:rsid w:val="00733D79"/>
    <w:rsid w:val="007355FB"/>
    <w:rsid w:val="00736D62"/>
    <w:rsid w:val="00741E5C"/>
    <w:rsid w:val="007467FA"/>
    <w:rsid w:val="007538F6"/>
    <w:rsid w:val="00756427"/>
    <w:rsid w:val="007607FD"/>
    <w:rsid w:val="00760AF4"/>
    <w:rsid w:val="00766299"/>
    <w:rsid w:val="00771FA8"/>
    <w:rsid w:val="00790155"/>
    <w:rsid w:val="00794C3F"/>
    <w:rsid w:val="0079681F"/>
    <w:rsid w:val="007A2BFD"/>
    <w:rsid w:val="007B06AB"/>
    <w:rsid w:val="007C0F9E"/>
    <w:rsid w:val="007C3431"/>
    <w:rsid w:val="007D2D06"/>
    <w:rsid w:val="007D3711"/>
    <w:rsid w:val="007E73C9"/>
    <w:rsid w:val="007E79FB"/>
    <w:rsid w:val="008044A0"/>
    <w:rsid w:val="008061A0"/>
    <w:rsid w:val="00814F1F"/>
    <w:rsid w:val="00841A40"/>
    <w:rsid w:val="00860A98"/>
    <w:rsid w:val="00861DD5"/>
    <w:rsid w:val="008629D3"/>
    <w:rsid w:val="008678BD"/>
    <w:rsid w:val="008909EA"/>
    <w:rsid w:val="008A2287"/>
    <w:rsid w:val="008C3295"/>
    <w:rsid w:val="008C65D7"/>
    <w:rsid w:val="008D309A"/>
    <w:rsid w:val="008F25DA"/>
    <w:rsid w:val="009001AA"/>
    <w:rsid w:val="0090093C"/>
    <w:rsid w:val="00900C04"/>
    <w:rsid w:val="00902085"/>
    <w:rsid w:val="00907350"/>
    <w:rsid w:val="00915FAB"/>
    <w:rsid w:val="00922A5D"/>
    <w:rsid w:val="0093064F"/>
    <w:rsid w:val="00935B87"/>
    <w:rsid w:val="00943137"/>
    <w:rsid w:val="00943EF9"/>
    <w:rsid w:val="009470D6"/>
    <w:rsid w:val="009556D4"/>
    <w:rsid w:val="00957BB4"/>
    <w:rsid w:val="009632DF"/>
    <w:rsid w:val="00963F04"/>
    <w:rsid w:val="0097322C"/>
    <w:rsid w:val="00981B51"/>
    <w:rsid w:val="00983499"/>
    <w:rsid w:val="00985426"/>
    <w:rsid w:val="00991C84"/>
    <w:rsid w:val="00994C4E"/>
    <w:rsid w:val="009A1C35"/>
    <w:rsid w:val="009A21EF"/>
    <w:rsid w:val="009B2026"/>
    <w:rsid w:val="009C0375"/>
    <w:rsid w:val="009D0107"/>
    <w:rsid w:val="009D1DD0"/>
    <w:rsid w:val="009D749D"/>
    <w:rsid w:val="009E1A7B"/>
    <w:rsid w:val="009E4F1C"/>
    <w:rsid w:val="009F7A09"/>
    <w:rsid w:val="00A03350"/>
    <w:rsid w:val="00A03777"/>
    <w:rsid w:val="00A04DF6"/>
    <w:rsid w:val="00A11416"/>
    <w:rsid w:val="00A141D9"/>
    <w:rsid w:val="00A20493"/>
    <w:rsid w:val="00A21A8C"/>
    <w:rsid w:val="00A21B60"/>
    <w:rsid w:val="00A2217C"/>
    <w:rsid w:val="00A311B3"/>
    <w:rsid w:val="00A34CB8"/>
    <w:rsid w:val="00A354E3"/>
    <w:rsid w:val="00A35FD6"/>
    <w:rsid w:val="00A53A4A"/>
    <w:rsid w:val="00A54FF3"/>
    <w:rsid w:val="00A65390"/>
    <w:rsid w:val="00A676CF"/>
    <w:rsid w:val="00A73267"/>
    <w:rsid w:val="00A753B5"/>
    <w:rsid w:val="00A77A0A"/>
    <w:rsid w:val="00A86DD1"/>
    <w:rsid w:val="00A87723"/>
    <w:rsid w:val="00A9372B"/>
    <w:rsid w:val="00A96BE0"/>
    <w:rsid w:val="00A97BAE"/>
    <w:rsid w:val="00AA5B88"/>
    <w:rsid w:val="00AA6E8E"/>
    <w:rsid w:val="00AB36B2"/>
    <w:rsid w:val="00AC1B82"/>
    <w:rsid w:val="00AC3B36"/>
    <w:rsid w:val="00AC69F2"/>
    <w:rsid w:val="00AC6BFD"/>
    <w:rsid w:val="00AD26CE"/>
    <w:rsid w:val="00AD2CBB"/>
    <w:rsid w:val="00AD3987"/>
    <w:rsid w:val="00AD7A17"/>
    <w:rsid w:val="00AE3E8E"/>
    <w:rsid w:val="00AE407C"/>
    <w:rsid w:val="00AE7A8C"/>
    <w:rsid w:val="00AF1E65"/>
    <w:rsid w:val="00AF28AD"/>
    <w:rsid w:val="00AF6711"/>
    <w:rsid w:val="00B2569B"/>
    <w:rsid w:val="00B33F7A"/>
    <w:rsid w:val="00B34956"/>
    <w:rsid w:val="00B37BB7"/>
    <w:rsid w:val="00B37F2B"/>
    <w:rsid w:val="00B44FC5"/>
    <w:rsid w:val="00B6092C"/>
    <w:rsid w:val="00B61E64"/>
    <w:rsid w:val="00B65953"/>
    <w:rsid w:val="00B7712E"/>
    <w:rsid w:val="00B775DE"/>
    <w:rsid w:val="00B808CB"/>
    <w:rsid w:val="00B8119D"/>
    <w:rsid w:val="00B814D8"/>
    <w:rsid w:val="00B82125"/>
    <w:rsid w:val="00B9184A"/>
    <w:rsid w:val="00B978C8"/>
    <w:rsid w:val="00BB4329"/>
    <w:rsid w:val="00BC356A"/>
    <w:rsid w:val="00BC4209"/>
    <w:rsid w:val="00BF4997"/>
    <w:rsid w:val="00BF7C9C"/>
    <w:rsid w:val="00BF7E4A"/>
    <w:rsid w:val="00C11BA3"/>
    <w:rsid w:val="00C13AF3"/>
    <w:rsid w:val="00C158B3"/>
    <w:rsid w:val="00C30D43"/>
    <w:rsid w:val="00C3531A"/>
    <w:rsid w:val="00C4496F"/>
    <w:rsid w:val="00C45DB3"/>
    <w:rsid w:val="00C4619D"/>
    <w:rsid w:val="00C53531"/>
    <w:rsid w:val="00C55501"/>
    <w:rsid w:val="00C60809"/>
    <w:rsid w:val="00C7405F"/>
    <w:rsid w:val="00C76E65"/>
    <w:rsid w:val="00C77556"/>
    <w:rsid w:val="00C822CB"/>
    <w:rsid w:val="00C864F3"/>
    <w:rsid w:val="00C873F3"/>
    <w:rsid w:val="00C87443"/>
    <w:rsid w:val="00C975A2"/>
    <w:rsid w:val="00CB0FC2"/>
    <w:rsid w:val="00CB266D"/>
    <w:rsid w:val="00CC019F"/>
    <w:rsid w:val="00CC3423"/>
    <w:rsid w:val="00CC4BAC"/>
    <w:rsid w:val="00CD5911"/>
    <w:rsid w:val="00CE0CB8"/>
    <w:rsid w:val="00CE165B"/>
    <w:rsid w:val="00CE339D"/>
    <w:rsid w:val="00CF771C"/>
    <w:rsid w:val="00D00615"/>
    <w:rsid w:val="00D07940"/>
    <w:rsid w:val="00D130CF"/>
    <w:rsid w:val="00D20AFB"/>
    <w:rsid w:val="00D21CF0"/>
    <w:rsid w:val="00D2699C"/>
    <w:rsid w:val="00D3262E"/>
    <w:rsid w:val="00D360AA"/>
    <w:rsid w:val="00D40BBF"/>
    <w:rsid w:val="00D441D6"/>
    <w:rsid w:val="00D44DDA"/>
    <w:rsid w:val="00D53E91"/>
    <w:rsid w:val="00D56A6D"/>
    <w:rsid w:val="00D61058"/>
    <w:rsid w:val="00D652E6"/>
    <w:rsid w:val="00D71FD0"/>
    <w:rsid w:val="00D7273E"/>
    <w:rsid w:val="00D80B55"/>
    <w:rsid w:val="00D96D56"/>
    <w:rsid w:val="00D97390"/>
    <w:rsid w:val="00DA129A"/>
    <w:rsid w:val="00DB1930"/>
    <w:rsid w:val="00DB1E26"/>
    <w:rsid w:val="00DB2D55"/>
    <w:rsid w:val="00DB55B0"/>
    <w:rsid w:val="00DC1CA0"/>
    <w:rsid w:val="00DC28BD"/>
    <w:rsid w:val="00DC4413"/>
    <w:rsid w:val="00DC57B0"/>
    <w:rsid w:val="00DD5A7C"/>
    <w:rsid w:val="00DE0EEB"/>
    <w:rsid w:val="00DE1873"/>
    <w:rsid w:val="00DF7D10"/>
    <w:rsid w:val="00E00ACF"/>
    <w:rsid w:val="00E00B99"/>
    <w:rsid w:val="00E16CB6"/>
    <w:rsid w:val="00E2177D"/>
    <w:rsid w:val="00E2374D"/>
    <w:rsid w:val="00E23A28"/>
    <w:rsid w:val="00E24E86"/>
    <w:rsid w:val="00E2508B"/>
    <w:rsid w:val="00E2798D"/>
    <w:rsid w:val="00E4383C"/>
    <w:rsid w:val="00E45381"/>
    <w:rsid w:val="00E5183E"/>
    <w:rsid w:val="00E52A71"/>
    <w:rsid w:val="00E53643"/>
    <w:rsid w:val="00E53985"/>
    <w:rsid w:val="00E53C00"/>
    <w:rsid w:val="00E62748"/>
    <w:rsid w:val="00E6426F"/>
    <w:rsid w:val="00E665DE"/>
    <w:rsid w:val="00E7665D"/>
    <w:rsid w:val="00E7714C"/>
    <w:rsid w:val="00E81F29"/>
    <w:rsid w:val="00E82C02"/>
    <w:rsid w:val="00E94D8E"/>
    <w:rsid w:val="00EA22D1"/>
    <w:rsid w:val="00EA436A"/>
    <w:rsid w:val="00EA4827"/>
    <w:rsid w:val="00EB620C"/>
    <w:rsid w:val="00EB62A3"/>
    <w:rsid w:val="00EC4225"/>
    <w:rsid w:val="00EE4AA0"/>
    <w:rsid w:val="00EE6F6A"/>
    <w:rsid w:val="00EF4B22"/>
    <w:rsid w:val="00F037CE"/>
    <w:rsid w:val="00F17700"/>
    <w:rsid w:val="00F24D65"/>
    <w:rsid w:val="00F25172"/>
    <w:rsid w:val="00F3340C"/>
    <w:rsid w:val="00F45D0D"/>
    <w:rsid w:val="00F514C6"/>
    <w:rsid w:val="00F56318"/>
    <w:rsid w:val="00F80433"/>
    <w:rsid w:val="00F8144E"/>
    <w:rsid w:val="00F8380E"/>
    <w:rsid w:val="00F85E47"/>
    <w:rsid w:val="00F87B09"/>
    <w:rsid w:val="00F9199D"/>
    <w:rsid w:val="00F9480C"/>
    <w:rsid w:val="00FA49D8"/>
    <w:rsid w:val="00FA5D01"/>
    <w:rsid w:val="00FA7522"/>
    <w:rsid w:val="00FB3FAA"/>
    <w:rsid w:val="00FB67AA"/>
    <w:rsid w:val="00FC02E0"/>
    <w:rsid w:val="00FC1D63"/>
    <w:rsid w:val="00FD56D3"/>
    <w:rsid w:val="00FE11C7"/>
    <w:rsid w:val="00FE71EA"/>
    <w:rsid w:val="00FF30F7"/>
    <w:rsid w:val="00FF5433"/>
    <w:rsid w:val="00FF5A0F"/>
    <w:rsid w:val="00FF7BAA"/>
    <w:rsid w:val="012C21D1"/>
    <w:rsid w:val="019B14A5"/>
    <w:rsid w:val="01EA2A2B"/>
    <w:rsid w:val="028083F5"/>
    <w:rsid w:val="049C98CF"/>
    <w:rsid w:val="052E79D5"/>
    <w:rsid w:val="0631E3C0"/>
    <w:rsid w:val="07D43991"/>
    <w:rsid w:val="08D3A7B5"/>
    <w:rsid w:val="0AB71EF4"/>
    <w:rsid w:val="0B06ECBD"/>
    <w:rsid w:val="0ED09AB9"/>
    <w:rsid w:val="0F5B5D86"/>
    <w:rsid w:val="0F6C32F0"/>
    <w:rsid w:val="0F92FE79"/>
    <w:rsid w:val="1057A78A"/>
    <w:rsid w:val="10684CF4"/>
    <w:rsid w:val="117B1BD7"/>
    <w:rsid w:val="12D378C1"/>
    <w:rsid w:val="15886999"/>
    <w:rsid w:val="1589AE5E"/>
    <w:rsid w:val="16C2021C"/>
    <w:rsid w:val="173D6257"/>
    <w:rsid w:val="187BEB26"/>
    <w:rsid w:val="18B5DD03"/>
    <w:rsid w:val="1A750319"/>
    <w:rsid w:val="1AD70DC9"/>
    <w:rsid w:val="1C926916"/>
    <w:rsid w:val="1D937B7E"/>
    <w:rsid w:val="1E153F68"/>
    <w:rsid w:val="1E854AE2"/>
    <w:rsid w:val="1EDEBFEB"/>
    <w:rsid w:val="1FA4CF42"/>
    <w:rsid w:val="21114774"/>
    <w:rsid w:val="21289429"/>
    <w:rsid w:val="214CE02A"/>
    <w:rsid w:val="22E8B08B"/>
    <w:rsid w:val="25DB4F90"/>
    <w:rsid w:val="2620514D"/>
    <w:rsid w:val="26A51269"/>
    <w:rsid w:val="2A1E51DE"/>
    <w:rsid w:val="2C15BC6D"/>
    <w:rsid w:val="2F93B4E4"/>
    <w:rsid w:val="30296E1B"/>
    <w:rsid w:val="31734D44"/>
    <w:rsid w:val="333CA807"/>
    <w:rsid w:val="335C9897"/>
    <w:rsid w:val="3395D4A5"/>
    <w:rsid w:val="38DB1718"/>
    <w:rsid w:val="395C61AE"/>
    <w:rsid w:val="3A13C7D8"/>
    <w:rsid w:val="3C349C60"/>
    <w:rsid w:val="3CA1FBE2"/>
    <w:rsid w:val="3D4726DB"/>
    <w:rsid w:val="3EC8CCE8"/>
    <w:rsid w:val="41D6EC00"/>
    <w:rsid w:val="424282EF"/>
    <w:rsid w:val="42C21BDF"/>
    <w:rsid w:val="450E8CC2"/>
    <w:rsid w:val="45167A48"/>
    <w:rsid w:val="46AA5D23"/>
    <w:rsid w:val="48462D84"/>
    <w:rsid w:val="48492D74"/>
    <w:rsid w:val="49E4FDD5"/>
    <w:rsid w:val="4BC725EB"/>
    <w:rsid w:val="4FFD0297"/>
    <w:rsid w:val="512BD9FF"/>
    <w:rsid w:val="542E938F"/>
    <w:rsid w:val="54637AC1"/>
    <w:rsid w:val="54ACD266"/>
    <w:rsid w:val="54C5FAC3"/>
    <w:rsid w:val="57011309"/>
    <w:rsid w:val="57DA6209"/>
    <w:rsid w:val="5936EBE4"/>
    <w:rsid w:val="5BFFBB46"/>
    <w:rsid w:val="5E49B473"/>
    <w:rsid w:val="5E53B4AC"/>
    <w:rsid w:val="5EBA57FB"/>
    <w:rsid w:val="60329CB5"/>
    <w:rsid w:val="60BAD272"/>
    <w:rsid w:val="620563AF"/>
    <w:rsid w:val="632725CF"/>
    <w:rsid w:val="641AE8C2"/>
    <w:rsid w:val="67528984"/>
    <w:rsid w:val="67A00476"/>
    <w:rsid w:val="6AD7A538"/>
    <w:rsid w:val="6CD5F59B"/>
    <w:rsid w:val="6D5CAD0D"/>
    <w:rsid w:val="6E0F45FA"/>
    <w:rsid w:val="6E37D716"/>
    <w:rsid w:val="7198B3AF"/>
    <w:rsid w:val="71C3BD10"/>
    <w:rsid w:val="72995B5B"/>
    <w:rsid w:val="79CECEF5"/>
    <w:rsid w:val="7B09F14F"/>
    <w:rsid w:val="7B6A9F56"/>
    <w:rsid w:val="7CA5C1B0"/>
    <w:rsid w:val="7D066FB7"/>
    <w:rsid w:val="7D74C942"/>
    <w:rsid w:val="7EF7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931E"/>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E8"/>
    <w:rPr>
      <w:sz w:val="24"/>
    </w:rPr>
  </w:style>
  <w:style w:type="paragraph" w:styleId="Heading1">
    <w:name w:val="heading 1"/>
    <w:basedOn w:val="Normal"/>
    <w:next w:val="Normal"/>
    <w:link w:val="Heading1Char"/>
    <w:uiPriority w:val="9"/>
    <w:qFormat/>
    <w:rsid w:val="00F24D65"/>
    <w:pPr>
      <w:outlineLvl w:val="0"/>
    </w:pPr>
    <w:rPr>
      <w:b/>
      <w:color w:val="000000" w:themeColor="text1"/>
      <w:szCs w:val="28"/>
    </w:rPr>
  </w:style>
  <w:style w:type="paragraph" w:styleId="Heading2">
    <w:name w:val="heading 2"/>
    <w:basedOn w:val="Normal"/>
    <w:next w:val="Normal"/>
    <w:link w:val="Heading2Char"/>
    <w:uiPriority w:val="9"/>
    <w:unhideWhenUsed/>
    <w:qFormat/>
    <w:rsid w:val="008A2287"/>
    <w:pPr>
      <w:outlineLvl w:val="1"/>
    </w:pPr>
    <w:rPr>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F24D65"/>
    <w:rPr>
      <w:b/>
      <w:color w:val="000000" w:themeColor="text1"/>
      <w:sz w:val="24"/>
      <w:szCs w:val="28"/>
    </w:rPr>
  </w:style>
  <w:style w:type="character" w:customStyle="1" w:styleId="Heading2Char">
    <w:name w:val="Heading 2 Char"/>
    <w:basedOn w:val="DefaultParagraphFont"/>
    <w:link w:val="Heading2"/>
    <w:uiPriority w:val="9"/>
    <w:rsid w:val="008A2287"/>
    <w:rPr>
      <w:i/>
      <w:sz w:val="26"/>
      <w:szCs w:val="24"/>
    </w:rPr>
  </w:style>
  <w:style w:type="paragraph" w:styleId="ListParagraph">
    <w:name w:val="List Paragraph"/>
    <w:basedOn w:val="Normal"/>
    <w:uiPriority w:val="34"/>
    <w:qFormat/>
    <w:rsid w:val="00C77556"/>
    <w:pPr>
      <w:ind w:left="720"/>
      <w:contextualSpacing/>
    </w:pPr>
  </w:style>
  <w:style w:type="paragraph" w:styleId="CommentText">
    <w:name w:val="annotation text"/>
    <w:basedOn w:val="Normal"/>
    <w:link w:val="CommentTextChar"/>
    <w:uiPriority w:val="99"/>
    <w:unhideWhenUsed/>
    <w:rsid w:val="006D0069"/>
    <w:rPr>
      <w:sz w:val="20"/>
      <w:szCs w:val="20"/>
    </w:rPr>
  </w:style>
  <w:style w:type="character" w:customStyle="1" w:styleId="CommentTextChar">
    <w:name w:val="Comment Text Char"/>
    <w:basedOn w:val="DefaultParagraphFont"/>
    <w:link w:val="CommentText"/>
    <w:uiPriority w:val="99"/>
    <w:rsid w:val="006D0069"/>
    <w:rPr>
      <w:sz w:val="20"/>
      <w:szCs w:val="20"/>
    </w:rPr>
  </w:style>
  <w:style w:type="character" w:styleId="CommentReference">
    <w:name w:val="annotation reference"/>
    <w:basedOn w:val="DefaultParagraphFont"/>
    <w:uiPriority w:val="99"/>
    <w:semiHidden/>
    <w:unhideWhenUsed/>
    <w:rsid w:val="005828C4"/>
    <w:rPr>
      <w:sz w:val="16"/>
      <w:szCs w:val="16"/>
    </w:rPr>
  </w:style>
  <w:style w:type="paragraph" w:styleId="CommentSubject">
    <w:name w:val="annotation subject"/>
    <w:basedOn w:val="CommentText"/>
    <w:next w:val="CommentText"/>
    <w:link w:val="CommentSubjectChar"/>
    <w:uiPriority w:val="99"/>
    <w:semiHidden/>
    <w:unhideWhenUsed/>
    <w:rsid w:val="005828C4"/>
    <w:rPr>
      <w:b/>
      <w:bCs/>
    </w:rPr>
  </w:style>
  <w:style w:type="character" w:customStyle="1" w:styleId="CommentSubjectChar">
    <w:name w:val="Comment Subject Char"/>
    <w:basedOn w:val="CommentTextChar"/>
    <w:link w:val="CommentSubject"/>
    <w:uiPriority w:val="99"/>
    <w:semiHidden/>
    <w:rsid w:val="005828C4"/>
    <w:rPr>
      <w:b/>
      <w:bCs/>
      <w:sz w:val="20"/>
      <w:szCs w:val="20"/>
    </w:rPr>
  </w:style>
  <w:style w:type="paragraph" w:styleId="Revision">
    <w:name w:val="Revision"/>
    <w:hidden/>
    <w:uiPriority w:val="99"/>
    <w:semiHidden/>
    <w:rsid w:val="00F87B09"/>
    <w:rPr>
      <w:sz w:val="24"/>
    </w:rPr>
  </w:style>
  <w:style w:type="character" w:styleId="UnresolvedMention">
    <w:name w:val="Unresolved Mention"/>
    <w:basedOn w:val="DefaultParagraphFont"/>
    <w:uiPriority w:val="99"/>
    <w:semiHidden/>
    <w:unhideWhenUsed/>
    <w:rsid w:val="005F500A"/>
    <w:rPr>
      <w:color w:val="605E5C"/>
      <w:shd w:val="clear" w:color="auto" w:fill="E1DFDD"/>
    </w:rPr>
  </w:style>
  <w:style w:type="character" w:styleId="FollowedHyperlink">
    <w:name w:val="FollowedHyperlink"/>
    <w:basedOn w:val="DefaultParagraphFont"/>
    <w:uiPriority w:val="99"/>
    <w:semiHidden/>
    <w:unhideWhenUsed/>
    <w:rsid w:val="00100C8E"/>
    <w:rPr>
      <w:color w:val="954F72" w:themeColor="followedHyperlink"/>
      <w:u w:val="single"/>
    </w:rPr>
  </w:style>
  <w:style w:type="character" w:customStyle="1" w:styleId="nounderlines">
    <w:name w:val="nounderlines"/>
    <w:basedOn w:val="DefaultParagraphFont"/>
    <w:rsid w:val="005F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209808218">
      <w:bodyDiv w:val="1"/>
      <w:marLeft w:val="0"/>
      <w:marRight w:val="0"/>
      <w:marTop w:val="0"/>
      <w:marBottom w:val="0"/>
      <w:divBdr>
        <w:top w:val="none" w:sz="0" w:space="0" w:color="auto"/>
        <w:left w:val="none" w:sz="0" w:space="0" w:color="auto"/>
        <w:bottom w:val="none" w:sz="0" w:space="0" w:color="auto"/>
        <w:right w:val="none" w:sz="0" w:space="0" w:color="auto"/>
      </w:divBdr>
    </w:div>
    <w:div w:id="472605751">
      <w:bodyDiv w:val="1"/>
      <w:marLeft w:val="0"/>
      <w:marRight w:val="0"/>
      <w:marTop w:val="0"/>
      <w:marBottom w:val="0"/>
      <w:divBdr>
        <w:top w:val="none" w:sz="0" w:space="0" w:color="auto"/>
        <w:left w:val="none" w:sz="0" w:space="0" w:color="auto"/>
        <w:bottom w:val="none" w:sz="0" w:space="0" w:color="auto"/>
        <w:right w:val="none" w:sz="0" w:space="0" w:color="auto"/>
      </w:divBdr>
    </w:div>
    <w:div w:id="475298583">
      <w:bodyDiv w:val="1"/>
      <w:marLeft w:val="0"/>
      <w:marRight w:val="0"/>
      <w:marTop w:val="0"/>
      <w:marBottom w:val="0"/>
      <w:divBdr>
        <w:top w:val="none" w:sz="0" w:space="0" w:color="auto"/>
        <w:left w:val="none" w:sz="0" w:space="0" w:color="auto"/>
        <w:bottom w:val="none" w:sz="0" w:space="0" w:color="auto"/>
        <w:right w:val="none" w:sz="0" w:space="0" w:color="auto"/>
      </w:divBdr>
    </w:div>
    <w:div w:id="601841317">
      <w:bodyDiv w:val="1"/>
      <w:marLeft w:val="0"/>
      <w:marRight w:val="0"/>
      <w:marTop w:val="0"/>
      <w:marBottom w:val="0"/>
      <w:divBdr>
        <w:top w:val="none" w:sz="0" w:space="0" w:color="auto"/>
        <w:left w:val="none" w:sz="0" w:space="0" w:color="auto"/>
        <w:bottom w:val="none" w:sz="0" w:space="0" w:color="auto"/>
        <w:right w:val="none" w:sz="0" w:space="0" w:color="auto"/>
      </w:divBdr>
    </w:div>
    <w:div w:id="645626267">
      <w:bodyDiv w:val="1"/>
      <w:marLeft w:val="0"/>
      <w:marRight w:val="0"/>
      <w:marTop w:val="0"/>
      <w:marBottom w:val="0"/>
      <w:divBdr>
        <w:top w:val="none" w:sz="0" w:space="0" w:color="auto"/>
        <w:left w:val="none" w:sz="0" w:space="0" w:color="auto"/>
        <w:bottom w:val="none" w:sz="0" w:space="0" w:color="auto"/>
        <w:right w:val="none" w:sz="0" w:space="0" w:color="auto"/>
      </w:divBdr>
    </w:div>
    <w:div w:id="676811966">
      <w:bodyDiv w:val="1"/>
      <w:marLeft w:val="0"/>
      <w:marRight w:val="0"/>
      <w:marTop w:val="0"/>
      <w:marBottom w:val="0"/>
      <w:divBdr>
        <w:top w:val="none" w:sz="0" w:space="0" w:color="auto"/>
        <w:left w:val="none" w:sz="0" w:space="0" w:color="auto"/>
        <w:bottom w:val="none" w:sz="0" w:space="0" w:color="auto"/>
        <w:right w:val="none" w:sz="0" w:space="0" w:color="auto"/>
      </w:divBdr>
    </w:div>
    <w:div w:id="967080940">
      <w:bodyDiv w:val="1"/>
      <w:marLeft w:val="0"/>
      <w:marRight w:val="0"/>
      <w:marTop w:val="0"/>
      <w:marBottom w:val="0"/>
      <w:divBdr>
        <w:top w:val="none" w:sz="0" w:space="0" w:color="auto"/>
        <w:left w:val="none" w:sz="0" w:space="0" w:color="auto"/>
        <w:bottom w:val="none" w:sz="0" w:space="0" w:color="auto"/>
        <w:right w:val="none" w:sz="0" w:space="0" w:color="auto"/>
      </w:divBdr>
    </w:div>
    <w:div w:id="1030303479">
      <w:bodyDiv w:val="1"/>
      <w:marLeft w:val="0"/>
      <w:marRight w:val="0"/>
      <w:marTop w:val="0"/>
      <w:marBottom w:val="0"/>
      <w:divBdr>
        <w:top w:val="none" w:sz="0" w:space="0" w:color="auto"/>
        <w:left w:val="none" w:sz="0" w:space="0" w:color="auto"/>
        <w:bottom w:val="none" w:sz="0" w:space="0" w:color="auto"/>
        <w:right w:val="none" w:sz="0" w:space="0" w:color="auto"/>
      </w:divBdr>
    </w:div>
    <w:div w:id="1037899869">
      <w:bodyDiv w:val="1"/>
      <w:marLeft w:val="0"/>
      <w:marRight w:val="0"/>
      <w:marTop w:val="0"/>
      <w:marBottom w:val="0"/>
      <w:divBdr>
        <w:top w:val="none" w:sz="0" w:space="0" w:color="auto"/>
        <w:left w:val="none" w:sz="0" w:space="0" w:color="auto"/>
        <w:bottom w:val="none" w:sz="0" w:space="0" w:color="auto"/>
        <w:right w:val="none" w:sz="0" w:space="0" w:color="auto"/>
      </w:divBdr>
    </w:div>
    <w:div w:id="1048185054">
      <w:bodyDiv w:val="1"/>
      <w:marLeft w:val="0"/>
      <w:marRight w:val="0"/>
      <w:marTop w:val="0"/>
      <w:marBottom w:val="0"/>
      <w:divBdr>
        <w:top w:val="none" w:sz="0" w:space="0" w:color="auto"/>
        <w:left w:val="none" w:sz="0" w:space="0" w:color="auto"/>
        <w:bottom w:val="none" w:sz="0" w:space="0" w:color="auto"/>
        <w:right w:val="none" w:sz="0" w:space="0" w:color="auto"/>
      </w:divBdr>
    </w:div>
    <w:div w:id="1063062134">
      <w:bodyDiv w:val="1"/>
      <w:marLeft w:val="0"/>
      <w:marRight w:val="0"/>
      <w:marTop w:val="0"/>
      <w:marBottom w:val="0"/>
      <w:divBdr>
        <w:top w:val="none" w:sz="0" w:space="0" w:color="auto"/>
        <w:left w:val="none" w:sz="0" w:space="0" w:color="auto"/>
        <w:bottom w:val="none" w:sz="0" w:space="0" w:color="auto"/>
        <w:right w:val="none" w:sz="0" w:space="0" w:color="auto"/>
      </w:divBdr>
    </w:div>
    <w:div w:id="1222718008">
      <w:bodyDiv w:val="1"/>
      <w:marLeft w:val="0"/>
      <w:marRight w:val="0"/>
      <w:marTop w:val="0"/>
      <w:marBottom w:val="0"/>
      <w:divBdr>
        <w:top w:val="none" w:sz="0" w:space="0" w:color="auto"/>
        <w:left w:val="none" w:sz="0" w:space="0" w:color="auto"/>
        <w:bottom w:val="none" w:sz="0" w:space="0" w:color="auto"/>
        <w:right w:val="none" w:sz="0" w:space="0" w:color="auto"/>
      </w:divBdr>
    </w:div>
    <w:div w:id="1379620404">
      <w:bodyDiv w:val="1"/>
      <w:marLeft w:val="0"/>
      <w:marRight w:val="0"/>
      <w:marTop w:val="0"/>
      <w:marBottom w:val="0"/>
      <w:divBdr>
        <w:top w:val="none" w:sz="0" w:space="0" w:color="auto"/>
        <w:left w:val="none" w:sz="0" w:space="0" w:color="auto"/>
        <w:bottom w:val="none" w:sz="0" w:space="0" w:color="auto"/>
        <w:right w:val="none" w:sz="0" w:space="0" w:color="auto"/>
      </w:divBdr>
    </w:div>
    <w:div w:id="1777408846">
      <w:bodyDiv w:val="1"/>
      <w:marLeft w:val="0"/>
      <w:marRight w:val="0"/>
      <w:marTop w:val="0"/>
      <w:marBottom w:val="0"/>
      <w:divBdr>
        <w:top w:val="none" w:sz="0" w:space="0" w:color="auto"/>
        <w:left w:val="none" w:sz="0" w:space="0" w:color="auto"/>
        <w:bottom w:val="none" w:sz="0" w:space="0" w:color="auto"/>
        <w:right w:val="none" w:sz="0" w:space="0" w:color="auto"/>
      </w:divBdr>
    </w:div>
    <w:div w:id="17972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WSBSFP3@edd.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d.ca.gov/en/jobs_and_training/wdsfp_workforce_development_solicitations_for_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B95BF-8062-44FF-B4DB-3758EBE580F4}">
  <ds:schemaRefs>
    <ds:schemaRef ds:uri="http://schemas.openxmlformats.org/officeDocument/2006/bibliography"/>
  </ds:schemaRefs>
</ds:datastoreItem>
</file>

<file path=customXml/itemProps2.xml><?xml version="1.0" encoding="utf-8"?>
<ds:datastoreItem xmlns:ds="http://schemas.openxmlformats.org/officeDocument/2006/customXml" ds:itemID="{065D8BBD-2DCF-40F1-946C-4D7C304E1578}">
  <ds:schemaRefs>
    <ds:schemaRef ds:uri="http://schemas.microsoft.com/sharepoint/v3/contenttype/forms"/>
  </ds:schemaRefs>
</ds:datastoreItem>
</file>

<file path=customXml/itemProps3.xml><?xml version="1.0" encoding="utf-8"?>
<ds:datastoreItem xmlns:ds="http://schemas.openxmlformats.org/officeDocument/2006/customXml" ds:itemID="{2229034D-2913-4626-B092-31B2C917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ADBC4-D5A2-437F-94B5-BF32A94331C5}">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87723afd-882f-4d2a-a77d-9bd4bb59c53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5</Pages>
  <Words>1467</Words>
  <Characters>8071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ESE TA PY 24-25 Q&amp;A</vt:lpstr>
    </vt:vector>
  </TitlesOfParts>
  <Manager/>
  <Company>Employment Development Department</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TA PY 24-25 Q&amp;A</dc:title>
  <dc:subject/>
  <dc:creator>Workforce Services</dc:creator>
  <cp:keywords>SFP, grant funding</cp:keywords>
  <dc:description/>
  <cp:lastModifiedBy>Richardson, Jeffrey@EDD</cp:lastModifiedBy>
  <cp:revision>59</cp:revision>
  <cp:lastPrinted>2023-11-13T22:44:00Z</cp:lastPrinted>
  <dcterms:created xsi:type="dcterms:W3CDTF">2025-02-05T21:53:00Z</dcterms:created>
  <dcterms:modified xsi:type="dcterms:W3CDTF">2025-02-19T17:50:00Z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y fmtid="{D5CDD505-2E9C-101B-9397-08002B2CF9AE}" pid="6" name="GrammarlyDocumentId">
    <vt:lpwstr>3c1f38d75282e33c93e7c2c407bf0bacfd88978368f5d098622faf167d0a367f</vt:lpwstr>
  </property>
</Properties>
</file>