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3F421" w14:textId="1267DF57" w:rsidR="00950C8C" w:rsidRPr="00537C38" w:rsidRDefault="002B0D2A" w:rsidP="00B206CE">
      <w:pPr>
        <w:pStyle w:val="Heading1"/>
        <w:rPr>
          <w:rFonts w:asciiTheme="minorHAnsi" w:hAnsiTheme="minorHAnsi"/>
        </w:rPr>
      </w:pPr>
      <w:bookmarkStart w:id="0" w:name="_Toc240441861"/>
      <w:bookmarkStart w:id="1" w:name="_Toc241056681"/>
      <w:bookmarkStart w:id="2" w:name="_Toc242272100"/>
      <w:bookmarkStart w:id="3" w:name="_Toc242341939"/>
      <w:r w:rsidRPr="00537C38">
        <w:rPr>
          <w:rFonts w:asciiTheme="minorHAnsi" w:hAnsiTheme="minorHAnsi"/>
        </w:rPr>
        <w:t>Notice of Availability of Funds</w:t>
      </w:r>
      <w:bookmarkEnd w:id="0"/>
      <w:bookmarkEnd w:id="1"/>
      <w:bookmarkEnd w:id="2"/>
      <w:bookmarkEnd w:id="3"/>
    </w:p>
    <w:p w14:paraId="73CB3E50" w14:textId="5FAF5F00" w:rsidR="002B0D2A" w:rsidRPr="00537C38" w:rsidRDefault="002B0D2A" w:rsidP="002B0D2A">
      <w:pPr>
        <w:spacing w:after="0"/>
        <w:jc w:val="center"/>
        <w:rPr>
          <w:rFonts w:cs="Calibri"/>
          <w:sz w:val="24"/>
          <w:szCs w:val="24"/>
        </w:rPr>
      </w:pPr>
      <w:r w:rsidRPr="00537C38">
        <w:rPr>
          <w:rFonts w:cs="Calibri"/>
          <w:sz w:val="24"/>
          <w:szCs w:val="24"/>
        </w:rPr>
        <w:t>By the Employment Development Department</w:t>
      </w:r>
    </w:p>
    <w:p w14:paraId="5457F974" w14:textId="49D082EE" w:rsidR="002B0D2A" w:rsidRPr="00537C38" w:rsidRDefault="002B0D2A" w:rsidP="002B0D2A">
      <w:pPr>
        <w:spacing w:after="0"/>
        <w:jc w:val="center"/>
        <w:rPr>
          <w:rFonts w:cs="Calibri"/>
          <w:sz w:val="24"/>
          <w:szCs w:val="24"/>
        </w:rPr>
      </w:pPr>
      <w:r w:rsidRPr="00537C38">
        <w:rPr>
          <w:rFonts w:cs="Calibri"/>
          <w:sz w:val="24"/>
          <w:szCs w:val="24"/>
        </w:rPr>
        <w:t>On behalf of the California Labor and Workforce Development Agency</w:t>
      </w:r>
    </w:p>
    <w:p w14:paraId="436D671C" w14:textId="0947A520" w:rsidR="002B0D2A" w:rsidRPr="00537C38" w:rsidRDefault="002D5E94" w:rsidP="002B0D2A">
      <w:pPr>
        <w:spacing w:after="0"/>
        <w:jc w:val="center"/>
        <w:rPr>
          <w:rFonts w:cs="Calibri"/>
          <w:sz w:val="24"/>
          <w:szCs w:val="24"/>
        </w:rPr>
      </w:pPr>
      <w:r>
        <w:rPr>
          <w:rFonts w:cs="Calibri"/>
          <w:color w:val="2B579A"/>
          <w:sz w:val="24"/>
          <w:szCs w:val="24"/>
          <w:shd w:val="clear" w:color="auto" w:fill="E6E6E6"/>
        </w:rPr>
        <w:pict w14:anchorId="57198672">
          <v:rect id="_x0000_i1025" style="width:466.55pt;height:2pt" o:hralign="center" o:hrstd="t" o:hrnoshade="t" o:hr="t" fillcolor="#f79646" stroked="f"/>
        </w:pict>
      </w:r>
    </w:p>
    <w:p w14:paraId="5188706E" w14:textId="77777777" w:rsidR="002B0D2A" w:rsidRPr="00537C38" w:rsidRDefault="002B0D2A" w:rsidP="002B0D2A">
      <w:pPr>
        <w:rPr>
          <w:rFonts w:cs="Calibri"/>
          <w:sz w:val="24"/>
          <w:szCs w:val="24"/>
        </w:rPr>
      </w:pPr>
    </w:p>
    <w:p w14:paraId="5D0CD55B" w14:textId="6D4B080A" w:rsidR="00FC67D0" w:rsidRPr="00537C38" w:rsidRDefault="002B0D2A" w:rsidP="4DF2794B">
      <w:pPr>
        <w:spacing w:after="0"/>
        <w:jc w:val="center"/>
        <w:rPr>
          <w:rFonts w:cs="Calibri"/>
          <w:b/>
          <w:bCs/>
          <w:i/>
          <w:iCs/>
          <w:sz w:val="24"/>
          <w:szCs w:val="24"/>
        </w:rPr>
      </w:pPr>
      <w:r w:rsidRPr="00537C38">
        <w:rPr>
          <w:rFonts w:cs="Calibri"/>
          <w:b/>
          <w:bCs/>
          <w:i/>
          <w:iCs/>
          <w:sz w:val="24"/>
          <w:szCs w:val="24"/>
        </w:rPr>
        <w:t>Workforce Innovation and Opportunity Act</w:t>
      </w:r>
    </w:p>
    <w:p w14:paraId="4EC927C0" w14:textId="77777777" w:rsidR="00734BDE" w:rsidRPr="00537C38" w:rsidRDefault="00AB1818" w:rsidP="00734BDE">
      <w:pPr>
        <w:spacing w:after="0"/>
        <w:jc w:val="center"/>
        <w:rPr>
          <w:rFonts w:cs="Calibri"/>
          <w:sz w:val="24"/>
          <w:szCs w:val="24"/>
        </w:rPr>
      </w:pPr>
      <w:bookmarkStart w:id="4" w:name="_Hlk168037689"/>
      <w:r w:rsidRPr="000B20A9">
        <w:rPr>
          <w:rStyle w:val="BodyTextChar"/>
          <w:rFonts w:asciiTheme="minorHAnsi" w:hAnsiTheme="minorHAnsi"/>
        </w:rPr>
        <w:t>Employment and Training Pathways Program</w:t>
      </w:r>
    </w:p>
    <w:p w14:paraId="34756020" w14:textId="6AA3AC28" w:rsidR="00FC67D0" w:rsidRPr="00537C38" w:rsidRDefault="00C62AC0" w:rsidP="00603438">
      <w:pPr>
        <w:spacing w:after="0"/>
        <w:jc w:val="center"/>
        <w:rPr>
          <w:rFonts w:cs="Calibri"/>
          <w:sz w:val="24"/>
          <w:szCs w:val="24"/>
        </w:rPr>
      </w:pPr>
      <w:r w:rsidRPr="00537C38">
        <w:rPr>
          <w:rFonts w:cs="Calibri"/>
          <w:sz w:val="24"/>
          <w:szCs w:val="24"/>
        </w:rPr>
        <w:t>Program Year 20</w:t>
      </w:r>
      <w:bookmarkEnd w:id="4"/>
      <w:r w:rsidR="00772356" w:rsidRPr="00537C38">
        <w:rPr>
          <w:rFonts w:cs="Calibri"/>
          <w:sz w:val="24"/>
          <w:szCs w:val="24"/>
        </w:rPr>
        <w:t>26-27</w:t>
      </w:r>
    </w:p>
    <w:p w14:paraId="3715E34B" w14:textId="77777777" w:rsidR="00603438" w:rsidRPr="00537C38" w:rsidRDefault="00603438" w:rsidP="00603438">
      <w:pPr>
        <w:spacing w:after="0"/>
        <w:jc w:val="center"/>
        <w:rPr>
          <w:rFonts w:cs="Calibri"/>
          <w:sz w:val="24"/>
          <w:szCs w:val="24"/>
        </w:rPr>
      </w:pPr>
    </w:p>
    <w:p w14:paraId="3CD8A9A5" w14:textId="520478A0" w:rsidR="002B0D2A" w:rsidRPr="00537C38" w:rsidRDefault="002B0D2A" w:rsidP="002B0D2A">
      <w:pPr>
        <w:spacing w:after="0"/>
        <w:jc w:val="center"/>
        <w:rPr>
          <w:rFonts w:cs="Calibri"/>
          <w:b/>
          <w:bCs/>
          <w:sz w:val="24"/>
          <w:szCs w:val="24"/>
        </w:rPr>
      </w:pPr>
      <w:r w:rsidRPr="00537C38">
        <w:rPr>
          <w:rFonts w:cs="Calibri"/>
          <w:b/>
          <w:bCs/>
          <w:sz w:val="24"/>
          <w:szCs w:val="24"/>
        </w:rPr>
        <w:t>Solicitation for Proposal</w:t>
      </w:r>
      <w:r w:rsidR="00734BDE" w:rsidRPr="00537C38">
        <w:rPr>
          <w:rFonts w:cs="Calibri"/>
          <w:b/>
          <w:bCs/>
          <w:sz w:val="24"/>
          <w:szCs w:val="24"/>
        </w:rPr>
        <w:t>s</w:t>
      </w:r>
    </w:p>
    <w:p w14:paraId="46F63BDC" w14:textId="77777777" w:rsidR="002B0D2A" w:rsidRPr="00537C38" w:rsidRDefault="002B0D2A" w:rsidP="00E04EA1">
      <w:pPr>
        <w:spacing w:after="0"/>
        <w:rPr>
          <w:rFonts w:cs="Calibri"/>
          <w:b/>
          <w:bCs/>
          <w:sz w:val="24"/>
          <w:szCs w:val="24"/>
        </w:rPr>
      </w:pPr>
    </w:p>
    <w:p w14:paraId="20450FCF" w14:textId="11B8B206" w:rsidR="002B0D2A" w:rsidRPr="00537C38" w:rsidRDefault="00E04EA1" w:rsidP="002B0D2A">
      <w:pPr>
        <w:spacing w:after="0"/>
        <w:jc w:val="center"/>
        <w:rPr>
          <w:rFonts w:cs="Calibri"/>
          <w:b/>
          <w:bCs/>
          <w:sz w:val="24"/>
          <w:szCs w:val="24"/>
        </w:rPr>
      </w:pPr>
      <w:r w:rsidRPr="00537C38">
        <w:rPr>
          <w:rFonts w:cs="Calibri"/>
          <w:b/>
          <w:bCs/>
          <w:noProof/>
          <w:sz w:val="24"/>
          <w:szCs w:val="24"/>
        </w:rPr>
        <w:drawing>
          <wp:inline distT="0" distB="0" distL="0" distR="0" wp14:anchorId="75925470" wp14:editId="2A4F172D">
            <wp:extent cx="3115733" cy="3115733"/>
            <wp:effectExtent l="0" t="0" r="8890" b="8890"/>
            <wp:docPr id="1880199191" name="Picture 1" descr="The Great Seal of The State of Califor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199191" name="Picture 1" descr="The Great Seal of The State of Californi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28080" cy="3128080"/>
                    </a:xfrm>
                    <a:prstGeom prst="rect">
                      <a:avLst/>
                    </a:prstGeom>
                    <a:noFill/>
                  </pic:spPr>
                </pic:pic>
              </a:graphicData>
            </a:graphic>
          </wp:inline>
        </w:drawing>
      </w:r>
    </w:p>
    <w:p w14:paraId="32AB2E27" w14:textId="77777777" w:rsidR="002B0D2A" w:rsidRPr="00537C38" w:rsidRDefault="002B0D2A" w:rsidP="002B0D2A">
      <w:pPr>
        <w:spacing w:after="0"/>
        <w:jc w:val="center"/>
        <w:rPr>
          <w:rFonts w:cs="Calibri"/>
          <w:b/>
          <w:bCs/>
          <w:sz w:val="24"/>
          <w:szCs w:val="24"/>
        </w:rPr>
      </w:pPr>
    </w:p>
    <w:p w14:paraId="04BFCAB6" w14:textId="484FA3BE" w:rsidR="007C07BA" w:rsidRPr="00537C38" w:rsidRDefault="002179CF" w:rsidP="00603438">
      <w:pPr>
        <w:jc w:val="center"/>
        <w:rPr>
          <w:b/>
          <w:bCs/>
          <w:sz w:val="24"/>
          <w:szCs w:val="24"/>
        </w:rPr>
      </w:pPr>
      <w:r w:rsidRPr="00537C38">
        <w:rPr>
          <w:b/>
          <w:bCs/>
          <w:sz w:val="24"/>
          <w:szCs w:val="24"/>
        </w:rPr>
        <w:t>October</w:t>
      </w:r>
      <w:r w:rsidR="00027CB7" w:rsidRPr="00537C38">
        <w:rPr>
          <w:b/>
          <w:bCs/>
          <w:sz w:val="24"/>
          <w:szCs w:val="24"/>
        </w:rPr>
        <w:t xml:space="preserve"> 20</w:t>
      </w:r>
      <w:r w:rsidR="007D2A15" w:rsidRPr="00537C38">
        <w:rPr>
          <w:b/>
          <w:bCs/>
          <w:sz w:val="24"/>
          <w:szCs w:val="24"/>
        </w:rPr>
        <w:t>26</w:t>
      </w:r>
    </w:p>
    <w:p w14:paraId="0BF8F86A" w14:textId="6D9C6243" w:rsidR="002B0D2A" w:rsidRPr="00537C38" w:rsidRDefault="002D5E94" w:rsidP="002B0D2A">
      <w:pPr>
        <w:spacing w:after="0"/>
        <w:jc w:val="center"/>
        <w:rPr>
          <w:rFonts w:cs="Calibri"/>
          <w:sz w:val="24"/>
          <w:szCs w:val="24"/>
        </w:rPr>
      </w:pPr>
      <w:r>
        <w:rPr>
          <w:rFonts w:cs="Calibri"/>
          <w:color w:val="2B579A"/>
          <w:sz w:val="24"/>
          <w:szCs w:val="24"/>
          <w:shd w:val="clear" w:color="auto" w:fill="E6E6E6"/>
        </w:rPr>
        <w:pict w14:anchorId="6BC131B2">
          <v:rect id="_x0000_i1026" style="width:466.55pt;height:2pt" o:hralign="center" o:hrstd="t" o:hrnoshade="t" o:hr="t" fillcolor="#f79646" stroked="f"/>
        </w:pict>
      </w:r>
    </w:p>
    <w:p w14:paraId="52325214" w14:textId="39A79A2B" w:rsidR="002B0D2A" w:rsidRPr="00537C38" w:rsidRDefault="002B0D2A" w:rsidP="00603438">
      <w:pPr>
        <w:jc w:val="center"/>
        <w:rPr>
          <w:rFonts w:cs="Calibri"/>
          <w:sz w:val="24"/>
          <w:szCs w:val="24"/>
        </w:rPr>
      </w:pPr>
      <w:r w:rsidRPr="00537C38">
        <w:rPr>
          <w:rFonts w:cs="Calibri"/>
          <w:sz w:val="24"/>
          <w:szCs w:val="24"/>
        </w:rPr>
        <w:t>The Employment Development Department is an equal opportunity employer/program. Auxiliary aids and Services are available upon request to individuals with disabilities. Request</w:t>
      </w:r>
      <w:r w:rsidR="00DA50B8" w:rsidRPr="00537C38">
        <w:rPr>
          <w:rFonts w:cs="Calibri"/>
          <w:sz w:val="24"/>
          <w:szCs w:val="24"/>
        </w:rPr>
        <w:t>s</w:t>
      </w:r>
      <w:r w:rsidRPr="00537C38">
        <w:rPr>
          <w:rFonts w:cs="Calibri"/>
          <w:sz w:val="24"/>
          <w:szCs w:val="24"/>
        </w:rPr>
        <w:t xml:space="preserve"> for services, aids</w:t>
      </w:r>
      <w:r w:rsidR="00DA50B8" w:rsidRPr="00537C38">
        <w:rPr>
          <w:rFonts w:cs="Calibri"/>
          <w:sz w:val="24"/>
          <w:szCs w:val="24"/>
        </w:rPr>
        <w:t>,</w:t>
      </w:r>
      <w:r w:rsidRPr="00537C38">
        <w:rPr>
          <w:rFonts w:cs="Calibri"/>
          <w:sz w:val="24"/>
          <w:szCs w:val="24"/>
        </w:rPr>
        <w:t xml:space="preserve"> and alternate formats may be made by calling </w:t>
      </w:r>
      <w:r w:rsidR="00514F83">
        <w:rPr>
          <w:rFonts w:cs="Calibri"/>
          <w:sz w:val="24"/>
          <w:szCs w:val="24"/>
        </w:rPr>
        <w:t>1-</w:t>
      </w:r>
      <w:r w:rsidRPr="00537C38">
        <w:rPr>
          <w:rFonts w:cs="Calibri"/>
          <w:sz w:val="24"/>
          <w:szCs w:val="24"/>
        </w:rPr>
        <w:t>916</w:t>
      </w:r>
      <w:r w:rsidR="00514F83">
        <w:rPr>
          <w:rFonts w:cs="Calibri"/>
          <w:sz w:val="24"/>
          <w:szCs w:val="24"/>
        </w:rPr>
        <w:t>-</w:t>
      </w:r>
      <w:r w:rsidRPr="00537C38">
        <w:rPr>
          <w:rFonts w:cs="Calibri"/>
          <w:sz w:val="24"/>
          <w:szCs w:val="24"/>
        </w:rPr>
        <w:t>654-8434. TTY users</w:t>
      </w:r>
      <w:r w:rsidR="00E34D70" w:rsidRPr="00537C38">
        <w:rPr>
          <w:rFonts w:cs="Calibri"/>
          <w:sz w:val="24"/>
          <w:szCs w:val="24"/>
        </w:rPr>
        <w:t>,</w:t>
      </w:r>
      <w:r w:rsidRPr="00537C38">
        <w:rPr>
          <w:rFonts w:cs="Calibri"/>
          <w:sz w:val="24"/>
          <w:szCs w:val="24"/>
        </w:rPr>
        <w:t xml:space="preserve"> please call </w:t>
      </w:r>
      <w:proofErr w:type="gramStart"/>
      <w:r w:rsidRPr="00537C38">
        <w:rPr>
          <w:rFonts w:cs="Calibri"/>
          <w:sz w:val="24"/>
          <w:szCs w:val="24"/>
        </w:rPr>
        <w:t>the California</w:t>
      </w:r>
      <w:proofErr w:type="gramEnd"/>
      <w:r w:rsidRPr="00537C38">
        <w:rPr>
          <w:rFonts w:cs="Calibri"/>
          <w:sz w:val="24"/>
          <w:szCs w:val="24"/>
        </w:rPr>
        <w:t xml:space="preserve"> Relay Services </w:t>
      </w:r>
      <w:r w:rsidR="00E34D70" w:rsidRPr="00537C38">
        <w:rPr>
          <w:rFonts w:cs="Calibri"/>
          <w:sz w:val="24"/>
          <w:szCs w:val="24"/>
        </w:rPr>
        <w:t>on</w:t>
      </w:r>
      <w:r w:rsidRPr="00537C38">
        <w:rPr>
          <w:rFonts w:cs="Calibri"/>
          <w:sz w:val="24"/>
          <w:szCs w:val="24"/>
        </w:rPr>
        <w:t xml:space="preserve"> 711.</w:t>
      </w:r>
    </w:p>
    <w:p w14:paraId="6EF9F917" w14:textId="1C1A7070" w:rsidR="00224092" w:rsidRPr="00537C38" w:rsidRDefault="002B0D2A" w:rsidP="00603438">
      <w:pPr>
        <w:jc w:val="center"/>
        <w:rPr>
          <w:rFonts w:cs="Calibri"/>
          <w:sz w:val="24"/>
          <w:szCs w:val="24"/>
        </w:rPr>
      </w:pPr>
      <w:r w:rsidRPr="00537C38">
        <w:rPr>
          <w:rFonts w:cs="Calibri"/>
          <w:sz w:val="24"/>
          <w:szCs w:val="24"/>
        </w:rPr>
        <w:t xml:space="preserve">This </w:t>
      </w:r>
      <w:r w:rsidR="007D2A15" w:rsidRPr="00537C38">
        <w:rPr>
          <w:sz w:val="24"/>
          <w:szCs w:val="24"/>
        </w:rPr>
        <w:t>E</w:t>
      </w:r>
      <w:r w:rsidR="00C82805" w:rsidRPr="00537C38">
        <w:rPr>
          <w:sz w:val="24"/>
          <w:szCs w:val="24"/>
        </w:rPr>
        <w:t>mployment and Training Pathways Program</w:t>
      </w:r>
      <w:r w:rsidR="00FC67D0" w:rsidRPr="00537C38">
        <w:rPr>
          <w:sz w:val="24"/>
          <w:szCs w:val="24"/>
        </w:rPr>
        <w:t xml:space="preserve"> </w:t>
      </w:r>
      <w:r w:rsidR="00603438" w:rsidRPr="00537C38">
        <w:rPr>
          <w:sz w:val="24"/>
          <w:szCs w:val="24"/>
        </w:rPr>
        <w:t xml:space="preserve">for </w:t>
      </w:r>
      <w:r w:rsidRPr="00537C38">
        <w:rPr>
          <w:sz w:val="24"/>
          <w:szCs w:val="24"/>
        </w:rPr>
        <w:t xml:space="preserve">Program Year (PY) </w:t>
      </w:r>
      <w:r w:rsidR="00FC67D0" w:rsidRPr="00537C38">
        <w:rPr>
          <w:sz w:val="24"/>
          <w:szCs w:val="24"/>
        </w:rPr>
        <w:t>2</w:t>
      </w:r>
      <w:r w:rsidR="007D2A15" w:rsidRPr="00537C38">
        <w:rPr>
          <w:sz w:val="24"/>
          <w:szCs w:val="24"/>
        </w:rPr>
        <w:t>026-27</w:t>
      </w:r>
      <w:r w:rsidR="00FC67D0" w:rsidRPr="00537C38">
        <w:rPr>
          <w:sz w:val="24"/>
          <w:szCs w:val="24"/>
        </w:rPr>
        <w:t xml:space="preserve"> </w:t>
      </w:r>
      <w:r w:rsidRPr="00537C38">
        <w:rPr>
          <w:sz w:val="24"/>
          <w:szCs w:val="24"/>
        </w:rPr>
        <w:t xml:space="preserve">is funded by a grant award totaling </w:t>
      </w:r>
      <w:r w:rsidRPr="2DF112CC">
        <w:rPr>
          <w:sz w:val="24"/>
          <w:szCs w:val="24"/>
        </w:rPr>
        <w:t>$</w:t>
      </w:r>
      <w:r w:rsidR="00410B26" w:rsidRPr="2DF112CC">
        <w:rPr>
          <w:sz w:val="24"/>
          <w:szCs w:val="24"/>
        </w:rPr>
        <w:t>17</w:t>
      </w:r>
      <w:r w:rsidRPr="2DF112CC">
        <w:rPr>
          <w:sz w:val="24"/>
          <w:szCs w:val="24"/>
        </w:rPr>
        <w:t xml:space="preserve"> million</w:t>
      </w:r>
      <w:r w:rsidRPr="00537C38">
        <w:rPr>
          <w:sz w:val="24"/>
          <w:szCs w:val="24"/>
        </w:rPr>
        <w:t xml:space="preserve"> (</w:t>
      </w:r>
      <w:r w:rsidR="00C82805" w:rsidRPr="00537C38">
        <w:rPr>
          <w:sz w:val="24"/>
          <w:szCs w:val="24"/>
        </w:rPr>
        <w:t>100</w:t>
      </w:r>
      <w:r w:rsidRPr="00537C38">
        <w:rPr>
          <w:sz w:val="24"/>
          <w:szCs w:val="24"/>
        </w:rPr>
        <w:t>%) from the U.S. Department of Labor</w:t>
      </w:r>
      <w:r w:rsidR="00503C53" w:rsidRPr="00537C38">
        <w:rPr>
          <w:sz w:val="24"/>
          <w:szCs w:val="24"/>
        </w:rPr>
        <w:t xml:space="preserve"> (DOL)</w:t>
      </w:r>
      <w:r w:rsidRPr="00537C38">
        <w:rPr>
          <w:sz w:val="24"/>
          <w:szCs w:val="24"/>
        </w:rPr>
        <w:t>, with $</w:t>
      </w:r>
      <w:r w:rsidR="00C82805" w:rsidRPr="00537C38">
        <w:rPr>
          <w:sz w:val="24"/>
          <w:szCs w:val="24"/>
        </w:rPr>
        <w:t>0</w:t>
      </w:r>
      <w:r w:rsidR="00FC67D0" w:rsidRPr="00537C38">
        <w:rPr>
          <w:sz w:val="24"/>
          <w:szCs w:val="24"/>
        </w:rPr>
        <w:t xml:space="preserve"> </w:t>
      </w:r>
      <w:r w:rsidRPr="00537C38">
        <w:rPr>
          <w:sz w:val="24"/>
          <w:szCs w:val="24"/>
        </w:rPr>
        <w:t>(</w:t>
      </w:r>
      <w:r w:rsidR="00C82805" w:rsidRPr="00537C38">
        <w:rPr>
          <w:sz w:val="24"/>
          <w:szCs w:val="24"/>
        </w:rPr>
        <w:t>0</w:t>
      </w:r>
      <w:r w:rsidRPr="00537C38">
        <w:rPr>
          <w:sz w:val="24"/>
          <w:szCs w:val="24"/>
        </w:rPr>
        <w:t>%) financed from</w:t>
      </w:r>
      <w:r w:rsidRPr="00537C38">
        <w:rPr>
          <w:rFonts w:cs="Calibri"/>
          <w:sz w:val="24"/>
          <w:szCs w:val="24"/>
        </w:rPr>
        <w:t xml:space="preserve"> non-federal sources.</w:t>
      </w:r>
    </w:p>
    <w:p w14:paraId="49A8F51C" w14:textId="37708287" w:rsidR="00224092" w:rsidRPr="00537C38" w:rsidRDefault="007C07BA" w:rsidP="000920D7">
      <w:pPr>
        <w:pStyle w:val="Heading2"/>
        <w:numPr>
          <w:ilvl w:val="0"/>
          <w:numId w:val="0"/>
        </w:numPr>
        <w:rPr>
          <w:rStyle w:val="Heading2Char"/>
          <w:rFonts w:asciiTheme="minorHAnsi" w:hAnsiTheme="minorHAnsi" w:cs="Calibri"/>
          <w:b/>
          <w:bCs/>
        </w:rPr>
      </w:pPr>
      <w:bookmarkStart w:id="5" w:name="_Hlk167871659"/>
      <w:bookmarkStart w:id="6" w:name="_Toc167894586"/>
      <w:bookmarkStart w:id="7" w:name="_Toc167894644"/>
      <w:bookmarkStart w:id="8" w:name="_Toc208996030"/>
      <w:bookmarkStart w:id="9" w:name="_Toc240441862"/>
      <w:bookmarkStart w:id="10" w:name="_Toc241056682"/>
      <w:bookmarkStart w:id="11" w:name="_Toc242272101"/>
      <w:bookmarkStart w:id="12" w:name="_Toc242341940"/>
      <w:r w:rsidRPr="00537C38">
        <w:rPr>
          <w:rStyle w:val="Heading2Char"/>
          <w:rFonts w:asciiTheme="minorHAnsi" w:hAnsiTheme="minorHAnsi" w:cs="Calibri"/>
          <w:b/>
          <w:bCs/>
        </w:rPr>
        <w:lastRenderedPageBreak/>
        <w:t>Proposal Package Instructions and Exhibits</w:t>
      </w:r>
      <w:bookmarkStart w:id="13" w:name="_Toc167894587"/>
      <w:bookmarkStart w:id="14" w:name="_Toc167894645"/>
      <w:bookmarkEnd w:id="5"/>
      <w:bookmarkEnd w:id="6"/>
      <w:bookmarkEnd w:id="7"/>
      <w:bookmarkEnd w:id="8"/>
      <w:bookmarkEnd w:id="9"/>
      <w:bookmarkEnd w:id="10"/>
      <w:bookmarkEnd w:id="11"/>
      <w:bookmarkEnd w:id="12"/>
      <w:bookmarkEnd w:id="13"/>
      <w:bookmarkEnd w:id="14"/>
    </w:p>
    <w:p w14:paraId="45DBE069" w14:textId="631AD3AB" w:rsidR="00F91715" w:rsidRPr="00537C38" w:rsidRDefault="00940DC5" w:rsidP="00F470F1">
      <w:pPr>
        <w:pStyle w:val="BodyText"/>
        <w:rPr>
          <w:rFonts w:asciiTheme="minorHAnsi" w:hAnsiTheme="minorHAnsi"/>
          <w:szCs w:val="22"/>
          <w:lang w:val="en-US"/>
        </w:rPr>
      </w:pPr>
      <w:r w:rsidRPr="00537C38">
        <w:rPr>
          <w:rFonts w:asciiTheme="minorHAnsi" w:hAnsiTheme="minorHAnsi"/>
          <w:lang w:val="en-US"/>
        </w:rPr>
        <w:br/>
      </w:r>
      <w:r w:rsidR="007C07BA" w:rsidRPr="00537C38">
        <w:rPr>
          <w:rFonts w:asciiTheme="minorHAnsi" w:hAnsiTheme="minorHAnsi"/>
          <w:szCs w:val="22"/>
          <w:lang w:val="en-US"/>
        </w:rPr>
        <w:t xml:space="preserve">The following </w:t>
      </w:r>
      <w:r w:rsidR="00F114E6" w:rsidRPr="00537C38">
        <w:rPr>
          <w:rFonts w:asciiTheme="minorHAnsi" w:hAnsiTheme="minorHAnsi"/>
          <w:szCs w:val="22"/>
          <w:lang w:val="en-US"/>
        </w:rPr>
        <w:t xml:space="preserve">list </w:t>
      </w:r>
      <w:r w:rsidR="007C07BA" w:rsidRPr="00537C38">
        <w:rPr>
          <w:rFonts w:asciiTheme="minorHAnsi" w:hAnsiTheme="minorHAnsi"/>
          <w:szCs w:val="22"/>
          <w:lang w:val="en-US"/>
        </w:rPr>
        <w:t xml:space="preserve">contains the Solicitation for Proposals (SFP) required exhibits </w:t>
      </w:r>
      <w:r w:rsidR="00F114E6" w:rsidRPr="00537C38">
        <w:rPr>
          <w:rFonts w:asciiTheme="minorHAnsi" w:hAnsiTheme="minorHAnsi"/>
          <w:szCs w:val="22"/>
          <w:lang w:val="en-US"/>
        </w:rPr>
        <w:t xml:space="preserve">and attachments </w:t>
      </w:r>
      <w:r w:rsidR="007C07BA" w:rsidRPr="00537C38">
        <w:rPr>
          <w:rFonts w:asciiTheme="minorHAnsi" w:hAnsiTheme="minorHAnsi"/>
          <w:szCs w:val="22"/>
          <w:lang w:val="en-US"/>
        </w:rPr>
        <w:t>for the Program Year (PY</w:t>
      </w:r>
      <w:proofErr w:type="gramStart"/>
      <w:r w:rsidR="007C07BA" w:rsidRPr="000B20A9">
        <w:rPr>
          <w:rFonts w:asciiTheme="minorHAnsi" w:hAnsiTheme="minorHAnsi"/>
          <w:lang w:val="en-US"/>
        </w:rPr>
        <w:t>) 20</w:t>
      </w:r>
      <w:r w:rsidR="00276265" w:rsidRPr="000B20A9">
        <w:rPr>
          <w:rFonts w:asciiTheme="minorHAnsi" w:hAnsiTheme="minorHAnsi"/>
        </w:rPr>
        <w:t>26-27</w:t>
      </w:r>
      <w:proofErr w:type="gramEnd"/>
      <w:r w:rsidR="007C07BA" w:rsidRPr="000B20A9">
        <w:rPr>
          <w:rFonts w:asciiTheme="minorHAnsi" w:hAnsiTheme="minorHAnsi"/>
          <w:lang w:val="en-US"/>
        </w:rPr>
        <w:t xml:space="preserve"> </w:t>
      </w:r>
      <w:r w:rsidR="00276265" w:rsidRPr="000B20A9">
        <w:rPr>
          <w:rFonts w:asciiTheme="minorHAnsi" w:hAnsiTheme="minorHAnsi"/>
        </w:rPr>
        <w:t xml:space="preserve">Employment </w:t>
      </w:r>
      <w:r w:rsidR="005418C0" w:rsidRPr="000B20A9">
        <w:rPr>
          <w:rFonts w:asciiTheme="minorHAnsi" w:hAnsiTheme="minorHAnsi"/>
        </w:rPr>
        <w:t>and Training Pathways Program (ETPP)</w:t>
      </w:r>
      <w:r w:rsidR="007C07BA" w:rsidRPr="000B20A9">
        <w:rPr>
          <w:rFonts w:asciiTheme="minorHAnsi" w:hAnsiTheme="minorHAnsi"/>
          <w:lang w:val="en-US"/>
        </w:rPr>
        <w:t xml:space="preserve"> </w:t>
      </w:r>
      <w:r w:rsidR="007C07BA" w:rsidRPr="00537C38">
        <w:rPr>
          <w:rFonts w:asciiTheme="minorHAnsi" w:hAnsiTheme="minorHAnsi"/>
          <w:szCs w:val="22"/>
          <w:lang w:val="en-US"/>
        </w:rPr>
        <w:t xml:space="preserve">funding opportunity. Select each link individually and download each </w:t>
      </w:r>
      <w:r w:rsidR="00F114E6" w:rsidRPr="00537C38">
        <w:rPr>
          <w:rFonts w:asciiTheme="minorHAnsi" w:hAnsiTheme="minorHAnsi"/>
          <w:szCs w:val="22"/>
          <w:lang w:val="en-US"/>
        </w:rPr>
        <w:t xml:space="preserve">file </w:t>
      </w:r>
      <w:r w:rsidR="007C07BA" w:rsidRPr="00537C38">
        <w:rPr>
          <w:rFonts w:asciiTheme="minorHAnsi" w:hAnsiTheme="minorHAnsi"/>
          <w:szCs w:val="22"/>
          <w:lang w:val="en-US"/>
        </w:rPr>
        <w:t xml:space="preserve">before saving the SFP to a personal computer (PC). </w:t>
      </w:r>
    </w:p>
    <w:p w14:paraId="0A5CF0C3" w14:textId="586C17DA" w:rsidR="007C07BA" w:rsidRPr="00537C38" w:rsidRDefault="007C07BA" w:rsidP="00F470F1">
      <w:pPr>
        <w:pStyle w:val="BodyText"/>
        <w:rPr>
          <w:rFonts w:asciiTheme="minorHAnsi" w:hAnsiTheme="minorHAnsi"/>
          <w:szCs w:val="22"/>
        </w:rPr>
      </w:pPr>
      <w:r w:rsidRPr="00537C38">
        <w:rPr>
          <w:rFonts w:asciiTheme="minorHAnsi" w:hAnsiTheme="minorHAnsi"/>
          <w:szCs w:val="22"/>
          <w:lang w:val="en-US"/>
        </w:rPr>
        <w:t>Applicants should carefully read the SFP for the required elements and follow the Proposal Package Instructions in Appendix A to meet all proposal application requirements.</w:t>
      </w:r>
    </w:p>
    <w:p w14:paraId="6B818447" w14:textId="40ACFA62" w:rsidR="00FC67D0" w:rsidRPr="00537C38" w:rsidRDefault="00FC67D0" w:rsidP="00FC67D0">
      <w:pPr>
        <w:spacing w:line="240" w:lineRule="auto"/>
        <w:rPr>
          <w:rFonts w:eastAsia="Times New Roman" w:cs="Calibri"/>
          <w:b/>
          <w:bCs/>
          <w:sz w:val="24"/>
          <w:szCs w:val="24"/>
        </w:rPr>
      </w:pPr>
      <w:r w:rsidRPr="00537C38">
        <w:rPr>
          <w:rFonts w:eastAsia="Times New Roman" w:cs="Calibri"/>
          <w:b/>
          <w:bCs/>
          <w:sz w:val="24"/>
          <w:szCs w:val="24"/>
        </w:rPr>
        <w:t>Required Exhibits</w:t>
      </w:r>
      <w:r w:rsidR="00F62258" w:rsidRPr="00537C38">
        <w:rPr>
          <w:rFonts w:eastAsia="Times New Roman" w:cs="Calibri"/>
          <w:b/>
          <w:bCs/>
          <w:sz w:val="24"/>
          <w:szCs w:val="24"/>
        </w:rPr>
        <w:t xml:space="preserve"> and Attachments</w:t>
      </w:r>
      <w:r w:rsidR="008F564F" w:rsidRPr="00537C38">
        <w:rPr>
          <w:rFonts w:eastAsia="Times New Roman" w:cs="Calibri"/>
          <w:b/>
          <w:bCs/>
          <w:sz w:val="24"/>
          <w:szCs w:val="24"/>
        </w:rPr>
        <w:t>:</w:t>
      </w:r>
    </w:p>
    <w:p w14:paraId="63A596F0" w14:textId="501DA39E" w:rsidR="00FC67D0" w:rsidRPr="008C3749" w:rsidRDefault="001F0997" w:rsidP="00E21BF4">
      <w:pPr>
        <w:numPr>
          <w:ilvl w:val="0"/>
          <w:numId w:val="1"/>
        </w:numPr>
        <w:spacing w:after="0" w:line="240" w:lineRule="auto"/>
        <w:rPr>
          <w:rFonts w:eastAsia="Times New Roman" w:cs="Calibri"/>
          <w:color w:val="0070C0"/>
          <w:sz w:val="24"/>
          <w:szCs w:val="24"/>
        </w:rPr>
      </w:pPr>
      <w:hyperlink r:id="rId12" w:history="1">
        <w:r w:rsidR="0999FF71" w:rsidRPr="008C3749">
          <w:rPr>
            <w:rStyle w:val="Hyperlink"/>
            <w:rFonts w:eastAsia="Times New Roman" w:cs="Calibri"/>
            <w:color w:val="0070C0"/>
            <w:sz w:val="24"/>
            <w:szCs w:val="24"/>
          </w:rPr>
          <w:t>Cover</w:t>
        </w:r>
        <w:r w:rsidR="00F114E6" w:rsidRPr="008C3749">
          <w:rPr>
            <w:rStyle w:val="Hyperlink"/>
            <w:rFonts w:eastAsia="Times New Roman" w:cs="Calibri"/>
            <w:color w:val="0070C0"/>
            <w:sz w:val="24"/>
            <w:szCs w:val="24"/>
          </w:rPr>
          <w:t>/</w:t>
        </w:r>
        <w:r w:rsidR="0999FF71" w:rsidRPr="008C3749">
          <w:rPr>
            <w:rStyle w:val="Hyperlink"/>
            <w:rFonts w:eastAsia="Times New Roman" w:cs="Calibri"/>
            <w:color w:val="0070C0"/>
            <w:sz w:val="24"/>
            <w:szCs w:val="24"/>
          </w:rPr>
          <w:t>Signature Page (DOCX)</w:t>
        </w:r>
      </w:hyperlink>
    </w:p>
    <w:p w14:paraId="62BC91B3" w14:textId="64E33FBF" w:rsidR="00FC67D0" w:rsidRPr="008C3749" w:rsidRDefault="008C3749" w:rsidP="00E21BF4">
      <w:pPr>
        <w:numPr>
          <w:ilvl w:val="0"/>
          <w:numId w:val="1"/>
        </w:numPr>
        <w:spacing w:after="0" w:line="240" w:lineRule="auto"/>
        <w:rPr>
          <w:rFonts w:eastAsia="Times New Roman" w:cs="Calibri"/>
          <w:color w:val="0070C0"/>
          <w:sz w:val="24"/>
          <w:szCs w:val="24"/>
        </w:rPr>
      </w:pPr>
      <w:hyperlink r:id="rId13" w:history="1">
        <w:r w:rsidR="00FC67D0" w:rsidRPr="008C3749">
          <w:rPr>
            <w:rStyle w:val="Hyperlink"/>
            <w:rFonts w:eastAsia="Times New Roman" w:cs="Calibri"/>
            <w:color w:val="0070C0"/>
            <w:sz w:val="24"/>
            <w:szCs w:val="24"/>
          </w:rPr>
          <w:t xml:space="preserve">Exhibit A </w:t>
        </w:r>
        <w:r w:rsidR="00213092" w:rsidRPr="008C3749">
          <w:rPr>
            <w:rStyle w:val="Hyperlink"/>
            <w:rFonts w:eastAsia="Times New Roman" w:cs="Calibri"/>
            <w:color w:val="0070C0"/>
            <w:sz w:val="24"/>
            <w:szCs w:val="24"/>
          </w:rPr>
          <w:t>-</w:t>
        </w:r>
        <w:r w:rsidR="00FC67D0" w:rsidRPr="008C3749">
          <w:rPr>
            <w:rStyle w:val="Hyperlink"/>
            <w:rFonts w:eastAsia="Times New Roman" w:cs="Calibri"/>
            <w:color w:val="0070C0"/>
            <w:sz w:val="24"/>
            <w:szCs w:val="24"/>
          </w:rPr>
          <w:t xml:space="preserve"> Project Narrative (DOCX)</w:t>
        </w:r>
      </w:hyperlink>
    </w:p>
    <w:p w14:paraId="772E6E3E" w14:textId="10EA3A86" w:rsidR="00FC67D0" w:rsidRPr="008C3749" w:rsidRDefault="008C3749" w:rsidP="00E21BF4">
      <w:pPr>
        <w:numPr>
          <w:ilvl w:val="0"/>
          <w:numId w:val="1"/>
        </w:numPr>
        <w:spacing w:after="0" w:line="240" w:lineRule="auto"/>
        <w:rPr>
          <w:rFonts w:eastAsia="Times New Roman" w:cs="Calibri"/>
          <w:bCs/>
          <w:color w:val="0070C0"/>
          <w:sz w:val="24"/>
          <w:szCs w:val="24"/>
        </w:rPr>
      </w:pPr>
      <w:hyperlink r:id="rId14" w:history="1">
        <w:r w:rsidR="00FC67D0" w:rsidRPr="008C3749">
          <w:rPr>
            <w:rStyle w:val="Hyperlink"/>
            <w:rFonts w:eastAsia="Times New Roman" w:cs="Calibri"/>
            <w:bCs/>
            <w:color w:val="0070C0"/>
            <w:sz w:val="24"/>
            <w:szCs w:val="24"/>
          </w:rPr>
          <w:t xml:space="preserve">Exhibit F </w:t>
        </w:r>
        <w:r w:rsidR="00213092" w:rsidRPr="008C3749">
          <w:rPr>
            <w:rStyle w:val="Hyperlink"/>
            <w:rFonts w:eastAsia="Times New Roman" w:cs="Calibri"/>
            <w:bCs/>
            <w:color w:val="0070C0"/>
            <w:sz w:val="24"/>
            <w:szCs w:val="24"/>
          </w:rPr>
          <w:t>-</w:t>
        </w:r>
        <w:r w:rsidR="00FC67D0" w:rsidRPr="008C3749">
          <w:rPr>
            <w:rStyle w:val="Hyperlink"/>
            <w:rFonts w:eastAsia="Times New Roman" w:cs="Calibri"/>
            <w:bCs/>
            <w:color w:val="0070C0"/>
            <w:sz w:val="24"/>
            <w:szCs w:val="24"/>
          </w:rPr>
          <w:t xml:space="preserve"> Budget Summary (DOCX)</w:t>
        </w:r>
      </w:hyperlink>
    </w:p>
    <w:p w14:paraId="4B484825" w14:textId="082BF532" w:rsidR="00FC67D0" w:rsidRPr="008C3749" w:rsidRDefault="008C3749" w:rsidP="00E21BF4">
      <w:pPr>
        <w:numPr>
          <w:ilvl w:val="0"/>
          <w:numId w:val="1"/>
        </w:numPr>
        <w:spacing w:after="0" w:line="240" w:lineRule="auto"/>
        <w:rPr>
          <w:rFonts w:eastAsia="Times New Roman" w:cs="Calibri"/>
          <w:bCs/>
          <w:color w:val="0070C0"/>
          <w:sz w:val="24"/>
          <w:szCs w:val="24"/>
        </w:rPr>
      </w:pPr>
      <w:hyperlink r:id="rId15" w:history="1">
        <w:r w:rsidR="00FC67D0" w:rsidRPr="008C3749">
          <w:rPr>
            <w:rStyle w:val="Hyperlink"/>
            <w:rFonts w:eastAsia="Times New Roman" w:cs="Calibri"/>
            <w:bCs/>
            <w:color w:val="0070C0"/>
            <w:sz w:val="24"/>
            <w:szCs w:val="24"/>
          </w:rPr>
          <w:t xml:space="preserve">Exhibit F2 </w:t>
        </w:r>
        <w:r w:rsidR="00213092" w:rsidRPr="008C3749">
          <w:rPr>
            <w:rStyle w:val="Hyperlink"/>
            <w:rFonts w:eastAsia="Times New Roman" w:cs="Calibri"/>
            <w:bCs/>
            <w:color w:val="0070C0"/>
            <w:sz w:val="24"/>
            <w:szCs w:val="24"/>
          </w:rPr>
          <w:t>-</w:t>
        </w:r>
        <w:r w:rsidR="00FC67D0" w:rsidRPr="008C3749">
          <w:rPr>
            <w:rStyle w:val="Hyperlink"/>
            <w:rFonts w:eastAsia="Times New Roman" w:cs="Calibri"/>
            <w:bCs/>
            <w:color w:val="0070C0"/>
            <w:sz w:val="24"/>
            <w:szCs w:val="24"/>
          </w:rPr>
          <w:t xml:space="preserve"> Budget Narrative (DOCX)</w:t>
        </w:r>
      </w:hyperlink>
    </w:p>
    <w:p w14:paraId="2F048497" w14:textId="0941DDBD" w:rsidR="00FC67D0" w:rsidRPr="008C3749" w:rsidRDefault="008C3749" w:rsidP="00E21BF4">
      <w:pPr>
        <w:numPr>
          <w:ilvl w:val="0"/>
          <w:numId w:val="1"/>
        </w:numPr>
        <w:spacing w:after="0" w:line="240" w:lineRule="auto"/>
        <w:rPr>
          <w:rFonts w:eastAsia="Times New Roman" w:cs="Calibri"/>
          <w:bCs/>
          <w:color w:val="0070C0"/>
          <w:sz w:val="24"/>
          <w:szCs w:val="24"/>
        </w:rPr>
      </w:pPr>
      <w:hyperlink r:id="rId16" w:history="1">
        <w:r w:rsidR="00FC67D0" w:rsidRPr="008C3749">
          <w:rPr>
            <w:rStyle w:val="Hyperlink"/>
            <w:rFonts w:eastAsia="Times New Roman" w:cs="Calibri"/>
            <w:bCs/>
            <w:color w:val="0070C0"/>
            <w:sz w:val="24"/>
            <w:szCs w:val="24"/>
          </w:rPr>
          <w:t xml:space="preserve">Exhibit G </w:t>
        </w:r>
        <w:r w:rsidR="00213092" w:rsidRPr="008C3749">
          <w:rPr>
            <w:rStyle w:val="Hyperlink"/>
            <w:rFonts w:eastAsia="Times New Roman" w:cs="Calibri"/>
            <w:bCs/>
            <w:color w:val="0070C0"/>
            <w:sz w:val="24"/>
            <w:szCs w:val="24"/>
          </w:rPr>
          <w:t>-</w:t>
        </w:r>
        <w:r w:rsidR="00FC67D0" w:rsidRPr="008C3749">
          <w:rPr>
            <w:rStyle w:val="Hyperlink"/>
            <w:rFonts w:eastAsia="Times New Roman" w:cs="Calibri"/>
            <w:bCs/>
            <w:color w:val="0070C0"/>
            <w:sz w:val="24"/>
            <w:szCs w:val="24"/>
          </w:rPr>
          <w:t xml:space="preserve"> Supplemental Budget (if applicable) (DOCX)</w:t>
        </w:r>
      </w:hyperlink>
    </w:p>
    <w:p w14:paraId="4CEFF7FB" w14:textId="419F898C" w:rsidR="003C5004" w:rsidRPr="008C3749" w:rsidRDefault="008C3749" w:rsidP="00E21BF4">
      <w:pPr>
        <w:numPr>
          <w:ilvl w:val="0"/>
          <w:numId w:val="1"/>
        </w:numPr>
        <w:spacing w:after="0" w:line="240" w:lineRule="auto"/>
        <w:rPr>
          <w:rFonts w:eastAsia="Times New Roman" w:cs="Calibri"/>
          <w:bCs/>
          <w:color w:val="0070C0"/>
          <w:sz w:val="24"/>
          <w:szCs w:val="24"/>
        </w:rPr>
      </w:pPr>
      <w:hyperlink r:id="rId17" w:history="1">
        <w:r w:rsidR="003C5004" w:rsidRPr="008C3749">
          <w:rPr>
            <w:rStyle w:val="Hyperlink"/>
            <w:rFonts w:eastAsia="Times New Roman" w:cs="Calibri"/>
            <w:bCs/>
            <w:color w:val="0070C0"/>
            <w:sz w:val="24"/>
            <w:szCs w:val="24"/>
          </w:rPr>
          <w:t>Exhibit H - Logic Model (DOCX)</w:t>
        </w:r>
      </w:hyperlink>
    </w:p>
    <w:p w14:paraId="07852F0F" w14:textId="5931E606" w:rsidR="00FC67D0" w:rsidRPr="008C3749" w:rsidRDefault="008C3749" w:rsidP="00E21BF4">
      <w:pPr>
        <w:pStyle w:val="ListParagraph"/>
        <w:numPr>
          <w:ilvl w:val="0"/>
          <w:numId w:val="1"/>
        </w:numPr>
        <w:spacing w:after="0" w:line="240" w:lineRule="auto"/>
        <w:rPr>
          <w:rFonts w:asciiTheme="minorHAnsi" w:eastAsia="Times New Roman" w:hAnsiTheme="minorHAnsi"/>
          <w:color w:val="0070C0"/>
        </w:rPr>
      </w:pPr>
      <w:hyperlink r:id="rId18" w:history="1">
        <w:r w:rsidR="00FC67D0" w:rsidRPr="008C3749">
          <w:rPr>
            <w:rStyle w:val="Hyperlink"/>
            <w:rFonts w:asciiTheme="minorHAnsi" w:eastAsia="Times New Roman" w:hAnsiTheme="minorHAnsi"/>
            <w:color w:val="0070C0"/>
          </w:rPr>
          <w:t xml:space="preserve">Exhibit J </w:t>
        </w:r>
        <w:r w:rsidR="00213092" w:rsidRPr="008C3749">
          <w:rPr>
            <w:rStyle w:val="Hyperlink"/>
            <w:rFonts w:asciiTheme="minorHAnsi" w:eastAsia="Times New Roman" w:hAnsiTheme="minorHAnsi"/>
            <w:color w:val="0070C0"/>
          </w:rPr>
          <w:t>-</w:t>
        </w:r>
        <w:r w:rsidR="00FC67D0" w:rsidRPr="008C3749">
          <w:rPr>
            <w:rStyle w:val="Hyperlink"/>
            <w:rFonts w:asciiTheme="minorHAnsi" w:eastAsia="Times New Roman" w:hAnsiTheme="minorHAnsi"/>
            <w:color w:val="0070C0"/>
          </w:rPr>
          <w:t xml:space="preserve"> Partner Roles and Responsibilities (DOCX)</w:t>
        </w:r>
      </w:hyperlink>
    </w:p>
    <w:p w14:paraId="4F9F2363" w14:textId="24867D99" w:rsidR="000920D7" w:rsidRPr="008C3749" w:rsidRDefault="008C3749" w:rsidP="000920D7">
      <w:pPr>
        <w:pStyle w:val="ListParagraph"/>
        <w:numPr>
          <w:ilvl w:val="0"/>
          <w:numId w:val="1"/>
        </w:numPr>
        <w:spacing w:after="0" w:line="240" w:lineRule="auto"/>
        <w:rPr>
          <w:rFonts w:asciiTheme="minorHAnsi" w:hAnsiTheme="minorHAnsi"/>
          <w:color w:val="0070C0"/>
        </w:rPr>
      </w:pPr>
      <w:hyperlink r:id="rId19" w:history="1">
        <w:r w:rsidR="000920D7" w:rsidRPr="008C3749">
          <w:rPr>
            <w:rStyle w:val="Hyperlink"/>
            <w:rFonts w:asciiTheme="minorHAnsi" w:hAnsiTheme="minorHAnsi"/>
            <w:color w:val="0070C0"/>
          </w:rPr>
          <w:t>Exhibit K - Performance Goals Matrix (DOCX)</w:t>
        </w:r>
      </w:hyperlink>
    </w:p>
    <w:p w14:paraId="57449A77" w14:textId="76C9F548" w:rsidR="27E54ACE" w:rsidRPr="008C3749" w:rsidRDefault="008C3749" w:rsidP="000920D7">
      <w:pPr>
        <w:pStyle w:val="ListParagraph"/>
        <w:numPr>
          <w:ilvl w:val="0"/>
          <w:numId w:val="1"/>
        </w:numPr>
        <w:spacing w:after="0" w:line="240" w:lineRule="auto"/>
        <w:rPr>
          <w:rFonts w:asciiTheme="minorHAnsi" w:eastAsia="Times New Roman" w:hAnsiTheme="minorHAnsi"/>
          <w:color w:val="0070C0"/>
        </w:rPr>
      </w:pPr>
      <w:hyperlink r:id="rId20" w:history="1">
        <w:r w:rsidR="27E54ACE" w:rsidRPr="008C3749">
          <w:rPr>
            <w:rStyle w:val="Hyperlink"/>
            <w:rFonts w:asciiTheme="minorHAnsi" w:eastAsia="Times New Roman" w:hAnsiTheme="minorHAnsi"/>
            <w:color w:val="0070C0"/>
          </w:rPr>
          <w:t>Executive Summary (DOCX)</w:t>
        </w:r>
      </w:hyperlink>
    </w:p>
    <w:p w14:paraId="4D1960D2" w14:textId="2E2879E5" w:rsidR="5104C596" w:rsidRPr="008C3749" w:rsidRDefault="008C3749" w:rsidP="000920D7">
      <w:pPr>
        <w:pStyle w:val="ListParagraph"/>
        <w:numPr>
          <w:ilvl w:val="0"/>
          <w:numId w:val="1"/>
        </w:numPr>
        <w:spacing w:after="0" w:line="240" w:lineRule="auto"/>
        <w:rPr>
          <w:rFonts w:asciiTheme="minorHAnsi" w:eastAsia="Times New Roman" w:hAnsiTheme="minorHAnsi"/>
          <w:color w:val="0070C0"/>
        </w:rPr>
      </w:pPr>
      <w:hyperlink r:id="rId21" w:history="1">
        <w:r w:rsidR="5104C596" w:rsidRPr="008C3749">
          <w:rPr>
            <w:rStyle w:val="Hyperlink"/>
            <w:rFonts w:asciiTheme="minorHAnsi" w:eastAsia="Times New Roman" w:hAnsiTheme="minorHAnsi"/>
            <w:color w:val="0070C0"/>
          </w:rPr>
          <w:t>Indirect Cost Declaration (DOCX)</w:t>
        </w:r>
      </w:hyperlink>
    </w:p>
    <w:p w14:paraId="01C83274" w14:textId="0BC2853A" w:rsidR="00513A3D" w:rsidRPr="00537C38" w:rsidRDefault="00513A3D" w:rsidP="000920D7">
      <w:pPr>
        <w:pStyle w:val="ListParagraph"/>
        <w:numPr>
          <w:ilvl w:val="0"/>
          <w:numId w:val="1"/>
        </w:numPr>
        <w:spacing w:after="0" w:line="240" w:lineRule="auto"/>
        <w:rPr>
          <w:rFonts w:asciiTheme="minorHAnsi" w:eastAsia="Times New Roman" w:hAnsiTheme="minorHAnsi"/>
          <w:color w:val="000000" w:themeColor="text1"/>
        </w:rPr>
      </w:pPr>
      <w:r w:rsidRPr="00537C38">
        <w:rPr>
          <w:rFonts w:asciiTheme="minorHAnsi" w:eastAsia="Times New Roman" w:hAnsiTheme="minorHAnsi"/>
          <w:color w:val="000000" w:themeColor="text1"/>
        </w:rPr>
        <w:t>Indirect Cost Rate Agreement</w:t>
      </w:r>
      <w:r w:rsidRPr="00537C38">
        <w:rPr>
          <w:rFonts w:asciiTheme="minorHAnsi" w:eastAsia="Times New Roman" w:hAnsiTheme="minorHAnsi"/>
          <w:b/>
          <w:bCs/>
          <w:color w:val="000000" w:themeColor="text1"/>
        </w:rPr>
        <w:t>*</w:t>
      </w:r>
      <w:r w:rsidRPr="00537C38">
        <w:rPr>
          <w:rFonts w:asciiTheme="minorHAnsi" w:eastAsia="Times New Roman" w:hAnsiTheme="minorHAnsi"/>
          <w:color w:val="000000" w:themeColor="text1"/>
        </w:rPr>
        <w:t xml:space="preserve"> (if applicable)</w:t>
      </w:r>
    </w:p>
    <w:p w14:paraId="336B07BC" w14:textId="68435B90" w:rsidR="00B52876" w:rsidRPr="00537C38" w:rsidRDefault="00B52876" w:rsidP="000920D7">
      <w:pPr>
        <w:pStyle w:val="ListParagraph"/>
        <w:numPr>
          <w:ilvl w:val="0"/>
          <w:numId w:val="1"/>
        </w:numPr>
        <w:spacing w:after="0" w:line="240" w:lineRule="auto"/>
        <w:rPr>
          <w:rFonts w:asciiTheme="minorHAnsi" w:eastAsia="Times New Roman" w:hAnsiTheme="minorHAnsi"/>
          <w:color w:val="000000" w:themeColor="text1"/>
        </w:rPr>
      </w:pPr>
      <w:r w:rsidRPr="00537C38">
        <w:rPr>
          <w:rFonts w:asciiTheme="minorHAnsi" w:eastAsia="Times New Roman" w:hAnsiTheme="minorHAnsi"/>
          <w:color w:val="000000" w:themeColor="text1"/>
        </w:rPr>
        <w:t>Cost Allocation Plan* (if applicable)</w:t>
      </w:r>
    </w:p>
    <w:p w14:paraId="6DA570F4" w14:textId="7EA27FC4" w:rsidR="00E21BF4" w:rsidRPr="00537C38" w:rsidRDefault="00E21BF4" w:rsidP="000920D7">
      <w:pPr>
        <w:pStyle w:val="ListParagraph"/>
        <w:numPr>
          <w:ilvl w:val="0"/>
          <w:numId w:val="1"/>
        </w:numPr>
        <w:spacing w:after="0" w:line="240" w:lineRule="auto"/>
        <w:rPr>
          <w:rFonts w:asciiTheme="minorHAnsi" w:eastAsia="Times New Roman" w:hAnsiTheme="minorHAnsi"/>
          <w:color w:val="000000" w:themeColor="text1"/>
        </w:rPr>
      </w:pPr>
      <w:r w:rsidRPr="00537C38">
        <w:rPr>
          <w:rFonts w:asciiTheme="minorHAnsi" w:eastAsia="Times New Roman" w:hAnsiTheme="minorHAnsi"/>
          <w:color w:val="000000" w:themeColor="text1"/>
        </w:rPr>
        <w:t>Commitment and Partnership Agreement Letters</w:t>
      </w:r>
      <w:r w:rsidRPr="00537C38">
        <w:rPr>
          <w:rFonts w:asciiTheme="minorHAnsi" w:eastAsia="Times New Roman" w:hAnsiTheme="minorHAnsi"/>
          <w:b/>
          <w:bCs/>
          <w:color w:val="000000" w:themeColor="text1"/>
        </w:rPr>
        <w:t>*</w:t>
      </w:r>
      <w:r w:rsidR="00513A3D" w:rsidRPr="00537C38">
        <w:rPr>
          <w:rFonts w:asciiTheme="minorHAnsi" w:eastAsia="Times New Roman" w:hAnsiTheme="minorHAnsi"/>
          <w:color w:val="000000" w:themeColor="text1"/>
        </w:rPr>
        <w:t xml:space="preserve"> (if applicable)</w:t>
      </w:r>
    </w:p>
    <w:p w14:paraId="726DFF56" w14:textId="416D7F35" w:rsidR="00603438" w:rsidRPr="00537C38" w:rsidRDefault="00603438" w:rsidP="000920D7">
      <w:pPr>
        <w:pStyle w:val="ListParagraph"/>
        <w:numPr>
          <w:ilvl w:val="0"/>
          <w:numId w:val="1"/>
        </w:numPr>
        <w:spacing w:after="0" w:line="240" w:lineRule="auto"/>
        <w:rPr>
          <w:rFonts w:asciiTheme="minorHAnsi" w:eastAsia="Times New Roman" w:hAnsiTheme="minorHAnsi"/>
          <w:color w:val="000000" w:themeColor="text1"/>
        </w:rPr>
      </w:pPr>
      <w:r w:rsidRPr="00537C38">
        <w:rPr>
          <w:rFonts w:asciiTheme="minorHAnsi" w:eastAsia="Times New Roman" w:hAnsiTheme="minorHAnsi"/>
          <w:color w:val="000000" w:themeColor="text1"/>
        </w:rPr>
        <w:t>Project Organizational Chart*</w:t>
      </w:r>
    </w:p>
    <w:p w14:paraId="30753DF5" w14:textId="14A0AAEB" w:rsidR="00FC67D0" w:rsidRPr="00537C38" w:rsidRDefault="00B231FA" w:rsidP="00823DF9">
      <w:pPr>
        <w:spacing w:line="240" w:lineRule="auto"/>
        <w:contextualSpacing/>
        <w:rPr>
          <w:rFonts w:cs="Calibri"/>
          <w:sz w:val="24"/>
          <w:szCs w:val="24"/>
        </w:rPr>
      </w:pPr>
      <w:r w:rsidRPr="00537C38">
        <w:rPr>
          <w:rFonts w:cs="Calibri"/>
          <w:color w:val="2B579A"/>
          <w:sz w:val="24"/>
          <w:szCs w:val="24"/>
          <w:shd w:val="clear" w:color="auto" w:fill="E6E6E6"/>
        </w:rPr>
        <w:fldChar w:fldCharType="begin">
          <w:ffData>
            <w:name w:val=""/>
            <w:enabled/>
            <w:calcOnExit w:val="0"/>
            <w:textInput>
              <w:default w:val="*The above exhibit attachments are optional depending on the grant."/>
            </w:textInput>
          </w:ffData>
        </w:fldChar>
      </w:r>
      <w:r w:rsidRPr="00537C38">
        <w:rPr>
          <w:rFonts w:cs="Calibri"/>
          <w:sz w:val="24"/>
          <w:szCs w:val="24"/>
        </w:rPr>
        <w:instrText xml:space="preserve"> FORMTEXT </w:instrText>
      </w:r>
      <w:r w:rsidRPr="00537C38">
        <w:rPr>
          <w:rFonts w:cs="Calibri"/>
          <w:color w:val="2B579A"/>
          <w:sz w:val="24"/>
          <w:szCs w:val="24"/>
          <w:shd w:val="clear" w:color="auto" w:fill="E6E6E6"/>
        </w:rPr>
      </w:r>
      <w:r w:rsidRPr="00537C38">
        <w:rPr>
          <w:rFonts w:cs="Calibri"/>
          <w:color w:val="2B579A"/>
          <w:sz w:val="24"/>
          <w:szCs w:val="24"/>
          <w:shd w:val="clear" w:color="auto" w:fill="E6E6E6"/>
        </w:rPr>
        <w:fldChar w:fldCharType="separate"/>
      </w:r>
      <w:r w:rsidRPr="00537C38">
        <w:rPr>
          <w:rFonts w:cs="Calibri"/>
          <w:color w:val="2B579A"/>
          <w:sz w:val="24"/>
          <w:szCs w:val="24"/>
          <w:shd w:val="clear" w:color="auto" w:fill="E6E6E6"/>
        </w:rPr>
        <w:fldChar w:fldCharType="end"/>
      </w:r>
    </w:p>
    <w:p w14:paraId="37CA1374" w14:textId="77777777" w:rsidR="0004439B" w:rsidRPr="00537C38" w:rsidRDefault="4F6ABB2E" w:rsidP="0004439B">
      <w:pPr>
        <w:tabs>
          <w:tab w:val="left" w:pos="1800"/>
        </w:tabs>
        <w:contextualSpacing/>
        <w:rPr>
          <w:rFonts w:cs="Calibri"/>
          <w:sz w:val="24"/>
          <w:szCs w:val="24"/>
        </w:rPr>
      </w:pPr>
      <w:r w:rsidRPr="00537C38">
        <w:rPr>
          <w:rFonts w:cs="Calibri"/>
          <w:b/>
          <w:bCs/>
          <w:sz w:val="24"/>
          <w:szCs w:val="24"/>
        </w:rPr>
        <w:t>*</w:t>
      </w:r>
      <w:r w:rsidR="00F114E6" w:rsidRPr="00537C38">
        <w:rPr>
          <w:rFonts w:cs="Calibri"/>
          <w:sz w:val="24"/>
          <w:szCs w:val="24"/>
        </w:rPr>
        <w:t>A</w:t>
      </w:r>
      <w:r w:rsidRPr="00537C38">
        <w:rPr>
          <w:rFonts w:cs="Calibri"/>
          <w:sz w:val="24"/>
          <w:szCs w:val="24"/>
        </w:rPr>
        <w:t xml:space="preserve"> template</w:t>
      </w:r>
      <w:r w:rsidR="00F114E6" w:rsidRPr="00537C38">
        <w:rPr>
          <w:rFonts w:cs="Calibri"/>
          <w:sz w:val="24"/>
          <w:szCs w:val="24"/>
        </w:rPr>
        <w:t xml:space="preserve"> is not provided in the SFP</w:t>
      </w:r>
      <w:r w:rsidRPr="00537C38">
        <w:rPr>
          <w:rFonts w:cs="Calibri"/>
          <w:sz w:val="24"/>
          <w:szCs w:val="24"/>
        </w:rPr>
        <w:t>.</w:t>
      </w:r>
    </w:p>
    <w:p w14:paraId="1C0A4F95" w14:textId="2E38D23B" w:rsidR="0004439B" w:rsidRPr="00537C38" w:rsidRDefault="0004439B" w:rsidP="0004439B">
      <w:pPr>
        <w:tabs>
          <w:tab w:val="left" w:pos="1800"/>
        </w:tabs>
        <w:contextualSpacing/>
        <w:rPr>
          <w:rFonts w:cs="Calibri"/>
        </w:rPr>
      </w:pPr>
      <w:r w:rsidRPr="00537C38">
        <w:rPr>
          <w:rFonts w:cs="Calibri"/>
        </w:rPr>
        <w:br w:type="page"/>
      </w:r>
    </w:p>
    <w:p w14:paraId="501FF498" w14:textId="77777777" w:rsidR="00CC4507" w:rsidRDefault="00DB462D" w:rsidP="0004439B">
      <w:pPr>
        <w:tabs>
          <w:tab w:val="left" w:pos="1800"/>
        </w:tabs>
        <w:contextualSpacing/>
        <w:rPr>
          <w:noProof/>
        </w:rPr>
      </w:pPr>
      <w:r w:rsidRPr="00537C38">
        <w:rPr>
          <w:b/>
          <w:bCs/>
          <w:sz w:val="28"/>
          <w:szCs w:val="28"/>
        </w:rPr>
        <w:lastRenderedPageBreak/>
        <w:t>Table of Contents</w:t>
      </w:r>
      <w:r w:rsidRPr="000B20A9">
        <w:rPr>
          <w:b/>
          <w:bCs/>
          <w:color w:val="2B579A"/>
          <w:shd w:val="clear" w:color="auto" w:fill="E6E6E6"/>
        </w:rPr>
        <w:fldChar w:fldCharType="begin"/>
      </w:r>
      <w:r w:rsidRPr="000B20A9">
        <w:rPr>
          <w:b/>
          <w:bCs/>
        </w:rPr>
        <w:instrText xml:space="preserve"> TOC \o "1-3" \u </w:instrText>
      </w:r>
      <w:r w:rsidRPr="000B20A9">
        <w:rPr>
          <w:b/>
          <w:bCs/>
          <w:color w:val="2B579A"/>
          <w:shd w:val="clear" w:color="auto" w:fill="E6E6E6"/>
        </w:rPr>
        <w:fldChar w:fldCharType="separate"/>
      </w:r>
    </w:p>
    <w:p w14:paraId="74F751CB" w14:textId="127D5C37" w:rsidR="00CC4507" w:rsidRDefault="00CC4507">
      <w:pPr>
        <w:pStyle w:val="TOC1"/>
        <w:rPr>
          <w:rFonts w:asciiTheme="minorHAnsi" w:eastAsiaTheme="minorEastAsia" w:hAnsiTheme="minorHAnsi"/>
          <w:b w:val="0"/>
          <w:bCs w:val="0"/>
          <w:caps w:val="0"/>
          <w:noProof/>
          <w:sz w:val="24"/>
        </w:rPr>
      </w:pPr>
      <w:r w:rsidRPr="008B6150">
        <w:rPr>
          <w:rFonts w:asciiTheme="minorHAnsi" w:hAnsiTheme="minorHAnsi"/>
          <w:noProof/>
        </w:rPr>
        <w:t>Notice of Availability of Funds</w:t>
      </w:r>
      <w:r>
        <w:rPr>
          <w:noProof/>
        </w:rPr>
        <w:tab/>
      </w:r>
      <w:r>
        <w:rPr>
          <w:noProof/>
        </w:rPr>
        <w:fldChar w:fldCharType="begin"/>
      </w:r>
      <w:r>
        <w:rPr>
          <w:noProof/>
        </w:rPr>
        <w:instrText xml:space="preserve"> PAGEREF _Toc242341939 \h </w:instrText>
      </w:r>
      <w:r>
        <w:rPr>
          <w:noProof/>
        </w:rPr>
      </w:r>
      <w:r>
        <w:rPr>
          <w:noProof/>
        </w:rPr>
        <w:fldChar w:fldCharType="separate"/>
      </w:r>
      <w:r w:rsidR="00EB14A3">
        <w:rPr>
          <w:noProof/>
        </w:rPr>
        <w:t>1</w:t>
      </w:r>
      <w:r>
        <w:rPr>
          <w:noProof/>
        </w:rPr>
        <w:fldChar w:fldCharType="end"/>
      </w:r>
    </w:p>
    <w:p w14:paraId="4F09CC23" w14:textId="46B5F6B0" w:rsidR="00CC4507" w:rsidRDefault="00CC4507">
      <w:pPr>
        <w:pStyle w:val="TOC2"/>
        <w:rPr>
          <w:rFonts w:asciiTheme="minorHAnsi" w:eastAsiaTheme="minorEastAsia" w:hAnsiTheme="minorHAnsi"/>
          <w:b w:val="0"/>
          <w:bCs w:val="0"/>
          <w:noProof/>
          <w:szCs w:val="24"/>
        </w:rPr>
      </w:pPr>
      <w:r w:rsidRPr="008B6150">
        <w:rPr>
          <w:rFonts w:asciiTheme="minorHAnsi" w:hAnsiTheme="minorHAnsi" w:cs="Calibri"/>
          <w:noProof/>
        </w:rPr>
        <w:t>Proposal Package Instructions and Exhibits</w:t>
      </w:r>
      <w:r>
        <w:rPr>
          <w:noProof/>
        </w:rPr>
        <w:tab/>
      </w:r>
      <w:r>
        <w:rPr>
          <w:noProof/>
        </w:rPr>
        <w:fldChar w:fldCharType="begin"/>
      </w:r>
      <w:r>
        <w:rPr>
          <w:noProof/>
        </w:rPr>
        <w:instrText xml:space="preserve"> PAGEREF _Toc242341940 \h </w:instrText>
      </w:r>
      <w:r>
        <w:rPr>
          <w:noProof/>
        </w:rPr>
      </w:r>
      <w:r>
        <w:rPr>
          <w:noProof/>
        </w:rPr>
        <w:fldChar w:fldCharType="separate"/>
      </w:r>
      <w:r w:rsidR="00EB14A3">
        <w:rPr>
          <w:noProof/>
        </w:rPr>
        <w:t>2</w:t>
      </w:r>
      <w:r>
        <w:rPr>
          <w:noProof/>
        </w:rPr>
        <w:fldChar w:fldCharType="end"/>
      </w:r>
    </w:p>
    <w:p w14:paraId="45E92A10" w14:textId="3095FC61" w:rsidR="00CC4507" w:rsidRDefault="00CC4507">
      <w:pPr>
        <w:pStyle w:val="TOC2"/>
        <w:rPr>
          <w:rFonts w:asciiTheme="minorHAnsi" w:eastAsiaTheme="minorEastAsia" w:hAnsiTheme="minorHAnsi"/>
          <w:b w:val="0"/>
          <w:bCs w:val="0"/>
          <w:noProof/>
          <w:szCs w:val="24"/>
        </w:rPr>
      </w:pPr>
      <w:r w:rsidRPr="008B6150">
        <w:rPr>
          <w:rFonts w:asciiTheme="minorHAnsi" w:hAnsiTheme="minorHAnsi"/>
          <w:noProof/>
        </w:rPr>
        <w:t>1. Overview</w:t>
      </w:r>
      <w:r>
        <w:rPr>
          <w:noProof/>
        </w:rPr>
        <w:tab/>
      </w:r>
      <w:r>
        <w:rPr>
          <w:noProof/>
        </w:rPr>
        <w:fldChar w:fldCharType="begin"/>
      </w:r>
      <w:r>
        <w:rPr>
          <w:noProof/>
        </w:rPr>
        <w:instrText xml:space="preserve"> PAGEREF _Toc242341941 \h </w:instrText>
      </w:r>
      <w:r>
        <w:rPr>
          <w:noProof/>
        </w:rPr>
      </w:r>
      <w:r>
        <w:rPr>
          <w:noProof/>
        </w:rPr>
        <w:fldChar w:fldCharType="separate"/>
      </w:r>
      <w:r w:rsidR="00EB14A3">
        <w:rPr>
          <w:noProof/>
        </w:rPr>
        <w:t>6</w:t>
      </w:r>
      <w:r>
        <w:rPr>
          <w:noProof/>
        </w:rPr>
        <w:fldChar w:fldCharType="end"/>
      </w:r>
    </w:p>
    <w:p w14:paraId="1CFF8F5E" w14:textId="6897EE8A" w:rsidR="00CC4507" w:rsidRDefault="00CC4507">
      <w:pPr>
        <w:pStyle w:val="TOC3"/>
        <w:rPr>
          <w:rFonts w:asciiTheme="minorHAnsi" w:eastAsiaTheme="minorEastAsia" w:hAnsiTheme="minorHAnsi"/>
          <w:noProof/>
          <w:szCs w:val="24"/>
        </w:rPr>
      </w:pPr>
      <w:r w:rsidRPr="008B6150">
        <w:rPr>
          <w:rFonts w:asciiTheme="minorHAnsi" w:hAnsiTheme="minorHAnsi"/>
          <w:noProof/>
        </w:rPr>
        <w:t>A.</w:t>
      </w:r>
      <w:r>
        <w:rPr>
          <w:rFonts w:asciiTheme="minorHAnsi" w:eastAsiaTheme="minorEastAsia" w:hAnsiTheme="minorHAnsi"/>
          <w:noProof/>
          <w:szCs w:val="24"/>
        </w:rPr>
        <w:tab/>
      </w:r>
      <w:r w:rsidRPr="008B6150">
        <w:rPr>
          <w:rFonts w:asciiTheme="minorHAnsi" w:hAnsiTheme="minorHAnsi"/>
          <w:noProof/>
        </w:rPr>
        <w:t>Background</w:t>
      </w:r>
      <w:r>
        <w:rPr>
          <w:noProof/>
        </w:rPr>
        <w:tab/>
      </w:r>
      <w:r>
        <w:rPr>
          <w:noProof/>
        </w:rPr>
        <w:fldChar w:fldCharType="begin"/>
      </w:r>
      <w:r>
        <w:rPr>
          <w:noProof/>
        </w:rPr>
        <w:instrText xml:space="preserve"> PAGEREF _Toc242341942 \h </w:instrText>
      </w:r>
      <w:r>
        <w:rPr>
          <w:noProof/>
        </w:rPr>
      </w:r>
      <w:r>
        <w:rPr>
          <w:noProof/>
        </w:rPr>
        <w:fldChar w:fldCharType="separate"/>
      </w:r>
      <w:r w:rsidR="00EB14A3">
        <w:rPr>
          <w:noProof/>
        </w:rPr>
        <w:t>6</w:t>
      </w:r>
      <w:r>
        <w:rPr>
          <w:noProof/>
        </w:rPr>
        <w:fldChar w:fldCharType="end"/>
      </w:r>
    </w:p>
    <w:p w14:paraId="132BBDAD" w14:textId="50FED65D" w:rsidR="00CC4507" w:rsidRDefault="00CC4507">
      <w:pPr>
        <w:pStyle w:val="TOC3"/>
        <w:rPr>
          <w:rFonts w:asciiTheme="minorHAnsi" w:eastAsiaTheme="minorEastAsia" w:hAnsiTheme="minorHAnsi"/>
          <w:noProof/>
          <w:szCs w:val="24"/>
        </w:rPr>
      </w:pPr>
      <w:r w:rsidRPr="008B6150">
        <w:rPr>
          <w:rFonts w:asciiTheme="minorHAnsi" w:hAnsiTheme="minorHAnsi"/>
          <w:noProof/>
        </w:rPr>
        <w:t>B.</w:t>
      </w:r>
      <w:r>
        <w:rPr>
          <w:rFonts w:asciiTheme="minorHAnsi" w:eastAsiaTheme="minorEastAsia" w:hAnsiTheme="minorHAnsi"/>
          <w:noProof/>
          <w:szCs w:val="24"/>
        </w:rPr>
        <w:tab/>
      </w:r>
      <w:r w:rsidRPr="008B6150">
        <w:rPr>
          <w:rFonts w:asciiTheme="minorHAnsi" w:hAnsiTheme="minorHAnsi"/>
          <w:noProof/>
        </w:rPr>
        <w:t>Purpose</w:t>
      </w:r>
      <w:r>
        <w:rPr>
          <w:noProof/>
        </w:rPr>
        <w:tab/>
      </w:r>
      <w:r>
        <w:rPr>
          <w:noProof/>
        </w:rPr>
        <w:fldChar w:fldCharType="begin"/>
      </w:r>
      <w:r>
        <w:rPr>
          <w:noProof/>
        </w:rPr>
        <w:instrText xml:space="preserve"> PAGEREF _Toc242341943 \h </w:instrText>
      </w:r>
      <w:r>
        <w:rPr>
          <w:noProof/>
        </w:rPr>
      </w:r>
      <w:r>
        <w:rPr>
          <w:noProof/>
        </w:rPr>
        <w:fldChar w:fldCharType="separate"/>
      </w:r>
      <w:r w:rsidR="00EB14A3">
        <w:rPr>
          <w:noProof/>
        </w:rPr>
        <w:t>9</w:t>
      </w:r>
      <w:r>
        <w:rPr>
          <w:noProof/>
        </w:rPr>
        <w:fldChar w:fldCharType="end"/>
      </w:r>
    </w:p>
    <w:p w14:paraId="101855FD" w14:textId="54B58C31" w:rsidR="00CC4507" w:rsidRDefault="00CC4507">
      <w:pPr>
        <w:pStyle w:val="TOC3"/>
        <w:rPr>
          <w:rFonts w:asciiTheme="minorHAnsi" w:eastAsiaTheme="minorEastAsia" w:hAnsiTheme="minorHAnsi"/>
          <w:noProof/>
          <w:szCs w:val="24"/>
        </w:rPr>
      </w:pPr>
      <w:r w:rsidRPr="008B6150">
        <w:rPr>
          <w:rFonts w:asciiTheme="minorHAnsi" w:eastAsia="Arial" w:hAnsiTheme="minorHAnsi"/>
          <w:noProof/>
        </w:rPr>
        <w:t>C.</w:t>
      </w:r>
      <w:r>
        <w:rPr>
          <w:rFonts w:asciiTheme="minorHAnsi" w:eastAsiaTheme="minorEastAsia" w:hAnsiTheme="minorHAnsi"/>
          <w:noProof/>
          <w:szCs w:val="24"/>
        </w:rPr>
        <w:tab/>
      </w:r>
      <w:r w:rsidRPr="008B6150">
        <w:rPr>
          <w:rFonts w:asciiTheme="minorHAnsi" w:eastAsia="Arial" w:hAnsiTheme="minorHAnsi"/>
          <w:noProof/>
        </w:rPr>
        <w:t>Availability</w:t>
      </w:r>
      <w:r>
        <w:rPr>
          <w:noProof/>
        </w:rPr>
        <w:tab/>
      </w:r>
      <w:r>
        <w:rPr>
          <w:noProof/>
        </w:rPr>
        <w:fldChar w:fldCharType="begin"/>
      </w:r>
      <w:r>
        <w:rPr>
          <w:noProof/>
        </w:rPr>
        <w:instrText xml:space="preserve"> PAGEREF _Toc242341944 \h </w:instrText>
      </w:r>
      <w:r>
        <w:rPr>
          <w:noProof/>
        </w:rPr>
      </w:r>
      <w:r>
        <w:rPr>
          <w:noProof/>
        </w:rPr>
        <w:fldChar w:fldCharType="separate"/>
      </w:r>
      <w:r w:rsidR="00EB14A3">
        <w:rPr>
          <w:noProof/>
        </w:rPr>
        <w:t>9</w:t>
      </w:r>
      <w:r>
        <w:rPr>
          <w:noProof/>
        </w:rPr>
        <w:fldChar w:fldCharType="end"/>
      </w:r>
    </w:p>
    <w:p w14:paraId="10A790F9" w14:textId="70B09259" w:rsidR="00CC4507" w:rsidRDefault="00CC4507">
      <w:pPr>
        <w:pStyle w:val="TOC3"/>
        <w:rPr>
          <w:rFonts w:asciiTheme="minorHAnsi" w:eastAsiaTheme="minorEastAsia" w:hAnsiTheme="minorHAnsi"/>
          <w:noProof/>
          <w:szCs w:val="24"/>
        </w:rPr>
      </w:pPr>
      <w:r w:rsidRPr="008B6150">
        <w:rPr>
          <w:rFonts w:asciiTheme="minorHAnsi" w:eastAsia="Arial" w:hAnsiTheme="minorHAnsi"/>
          <w:noProof/>
        </w:rPr>
        <w:t>D.</w:t>
      </w:r>
      <w:r>
        <w:rPr>
          <w:rFonts w:asciiTheme="minorHAnsi" w:eastAsiaTheme="minorEastAsia" w:hAnsiTheme="minorHAnsi"/>
          <w:noProof/>
          <w:szCs w:val="24"/>
        </w:rPr>
        <w:tab/>
      </w:r>
      <w:r w:rsidRPr="008B6150">
        <w:rPr>
          <w:rFonts w:asciiTheme="minorHAnsi" w:eastAsia="Arial" w:hAnsiTheme="minorHAnsi"/>
          <w:noProof/>
        </w:rPr>
        <w:t>Funding Limits and Participant Reach</w:t>
      </w:r>
      <w:r>
        <w:rPr>
          <w:noProof/>
        </w:rPr>
        <w:tab/>
      </w:r>
      <w:r>
        <w:rPr>
          <w:noProof/>
        </w:rPr>
        <w:fldChar w:fldCharType="begin"/>
      </w:r>
      <w:r>
        <w:rPr>
          <w:noProof/>
        </w:rPr>
        <w:instrText xml:space="preserve"> PAGEREF _Toc242341945 \h </w:instrText>
      </w:r>
      <w:r>
        <w:rPr>
          <w:noProof/>
        </w:rPr>
      </w:r>
      <w:r>
        <w:rPr>
          <w:noProof/>
        </w:rPr>
        <w:fldChar w:fldCharType="separate"/>
      </w:r>
      <w:r w:rsidR="00EB14A3">
        <w:rPr>
          <w:noProof/>
        </w:rPr>
        <w:t>10</w:t>
      </w:r>
      <w:r>
        <w:rPr>
          <w:noProof/>
        </w:rPr>
        <w:fldChar w:fldCharType="end"/>
      </w:r>
    </w:p>
    <w:p w14:paraId="07714D91" w14:textId="217E7289" w:rsidR="00CC4507" w:rsidRDefault="00CC4507">
      <w:pPr>
        <w:pStyle w:val="TOC3"/>
        <w:rPr>
          <w:rFonts w:asciiTheme="minorHAnsi" w:eastAsiaTheme="minorEastAsia" w:hAnsiTheme="minorHAnsi"/>
          <w:noProof/>
          <w:szCs w:val="24"/>
        </w:rPr>
      </w:pPr>
      <w:r w:rsidRPr="008B6150">
        <w:rPr>
          <w:rFonts w:asciiTheme="minorHAnsi" w:eastAsia="Arial" w:hAnsiTheme="minorHAnsi"/>
          <w:noProof/>
        </w:rPr>
        <w:t>E.</w:t>
      </w:r>
      <w:r>
        <w:rPr>
          <w:rFonts w:asciiTheme="minorHAnsi" w:eastAsiaTheme="minorEastAsia" w:hAnsiTheme="minorHAnsi"/>
          <w:noProof/>
          <w:szCs w:val="24"/>
        </w:rPr>
        <w:tab/>
      </w:r>
      <w:r w:rsidRPr="008B6150">
        <w:rPr>
          <w:rFonts w:asciiTheme="minorHAnsi" w:eastAsia="Arial" w:hAnsiTheme="minorHAnsi"/>
          <w:noProof/>
        </w:rPr>
        <w:t>Target Populations</w:t>
      </w:r>
      <w:r>
        <w:rPr>
          <w:noProof/>
        </w:rPr>
        <w:tab/>
      </w:r>
      <w:r>
        <w:rPr>
          <w:noProof/>
        </w:rPr>
        <w:fldChar w:fldCharType="begin"/>
      </w:r>
      <w:r>
        <w:rPr>
          <w:noProof/>
        </w:rPr>
        <w:instrText xml:space="preserve"> PAGEREF _Toc242341946 \h </w:instrText>
      </w:r>
      <w:r>
        <w:rPr>
          <w:noProof/>
        </w:rPr>
      </w:r>
      <w:r>
        <w:rPr>
          <w:noProof/>
        </w:rPr>
        <w:fldChar w:fldCharType="separate"/>
      </w:r>
      <w:r w:rsidR="00EB14A3">
        <w:rPr>
          <w:noProof/>
        </w:rPr>
        <w:t>10</w:t>
      </w:r>
      <w:r>
        <w:rPr>
          <w:noProof/>
        </w:rPr>
        <w:fldChar w:fldCharType="end"/>
      </w:r>
    </w:p>
    <w:p w14:paraId="20B9747E" w14:textId="1B7B7B1E" w:rsidR="00CC4507" w:rsidRDefault="00CC4507">
      <w:pPr>
        <w:pStyle w:val="TOC3"/>
        <w:rPr>
          <w:rFonts w:asciiTheme="minorHAnsi" w:eastAsiaTheme="minorEastAsia" w:hAnsiTheme="minorHAnsi"/>
          <w:noProof/>
          <w:szCs w:val="24"/>
        </w:rPr>
      </w:pPr>
      <w:r w:rsidRPr="008B6150">
        <w:rPr>
          <w:rFonts w:asciiTheme="minorHAnsi" w:eastAsia="Arial" w:hAnsiTheme="minorHAnsi"/>
          <w:noProof/>
        </w:rPr>
        <w:t>F.</w:t>
      </w:r>
      <w:r>
        <w:rPr>
          <w:rFonts w:asciiTheme="minorHAnsi" w:eastAsiaTheme="minorEastAsia" w:hAnsiTheme="minorHAnsi"/>
          <w:noProof/>
          <w:szCs w:val="24"/>
        </w:rPr>
        <w:tab/>
      </w:r>
      <w:r w:rsidRPr="008B6150">
        <w:rPr>
          <w:rFonts w:asciiTheme="minorHAnsi" w:eastAsia="Arial" w:hAnsiTheme="minorHAnsi"/>
          <w:noProof/>
        </w:rPr>
        <w:t>Target Industry Sectors and Priority Funding Criteria</w:t>
      </w:r>
      <w:r>
        <w:rPr>
          <w:noProof/>
        </w:rPr>
        <w:tab/>
      </w:r>
      <w:r>
        <w:rPr>
          <w:noProof/>
        </w:rPr>
        <w:fldChar w:fldCharType="begin"/>
      </w:r>
      <w:r>
        <w:rPr>
          <w:noProof/>
        </w:rPr>
        <w:instrText xml:space="preserve"> PAGEREF _Toc242341947 \h </w:instrText>
      </w:r>
      <w:r>
        <w:rPr>
          <w:noProof/>
        </w:rPr>
      </w:r>
      <w:r>
        <w:rPr>
          <w:noProof/>
        </w:rPr>
        <w:fldChar w:fldCharType="separate"/>
      </w:r>
      <w:r w:rsidR="00EB14A3">
        <w:rPr>
          <w:noProof/>
        </w:rPr>
        <w:t>12</w:t>
      </w:r>
      <w:r>
        <w:rPr>
          <w:noProof/>
        </w:rPr>
        <w:fldChar w:fldCharType="end"/>
      </w:r>
    </w:p>
    <w:p w14:paraId="05B6BDD3" w14:textId="0479E428" w:rsidR="00CC4507" w:rsidRDefault="00CC4507">
      <w:pPr>
        <w:pStyle w:val="TOC3"/>
        <w:rPr>
          <w:rFonts w:asciiTheme="minorHAnsi" w:eastAsiaTheme="minorEastAsia" w:hAnsiTheme="minorHAnsi"/>
          <w:noProof/>
          <w:szCs w:val="24"/>
        </w:rPr>
      </w:pPr>
      <w:r w:rsidRPr="008B6150">
        <w:rPr>
          <w:rFonts w:asciiTheme="minorHAnsi" w:eastAsia="Arial" w:hAnsiTheme="minorHAnsi"/>
          <w:noProof/>
        </w:rPr>
        <w:t>G.</w:t>
      </w:r>
      <w:r>
        <w:rPr>
          <w:rFonts w:asciiTheme="minorHAnsi" w:eastAsiaTheme="minorEastAsia" w:hAnsiTheme="minorHAnsi"/>
          <w:noProof/>
          <w:szCs w:val="24"/>
        </w:rPr>
        <w:tab/>
      </w:r>
      <w:r w:rsidRPr="008B6150">
        <w:rPr>
          <w:rFonts w:asciiTheme="minorHAnsi" w:eastAsia="Arial" w:hAnsiTheme="minorHAnsi"/>
          <w:noProof/>
        </w:rPr>
        <w:t>Target Regions</w:t>
      </w:r>
      <w:r>
        <w:rPr>
          <w:noProof/>
        </w:rPr>
        <w:tab/>
      </w:r>
      <w:r>
        <w:rPr>
          <w:noProof/>
        </w:rPr>
        <w:fldChar w:fldCharType="begin"/>
      </w:r>
      <w:r>
        <w:rPr>
          <w:noProof/>
        </w:rPr>
        <w:instrText xml:space="preserve"> PAGEREF _Toc242341948 \h </w:instrText>
      </w:r>
      <w:r>
        <w:rPr>
          <w:noProof/>
        </w:rPr>
      </w:r>
      <w:r>
        <w:rPr>
          <w:noProof/>
        </w:rPr>
        <w:fldChar w:fldCharType="separate"/>
      </w:r>
      <w:r w:rsidR="00EB14A3">
        <w:rPr>
          <w:noProof/>
        </w:rPr>
        <w:t>14</w:t>
      </w:r>
      <w:r>
        <w:rPr>
          <w:noProof/>
        </w:rPr>
        <w:fldChar w:fldCharType="end"/>
      </w:r>
    </w:p>
    <w:p w14:paraId="4E9CF608" w14:textId="55EF7984" w:rsidR="00CC4507" w:rsidRDefault="00CC4507">
      <w:pPr>
        <w:pStyle w:val="TOC3"/>
        <w:rPr>
          <w:rFonts w:asciiTheme="minorHAnsi" w:eastAsiaTheme="minorEastAsia" w:hAnsiTheme="minorHAnsi"/>
          <w:noProof/>
          <w:szCs w:val="24"/>
        </w:rPr>
      </w:pPr>
      <w:r w:rsidRPr="008B6150">
        <w:rPr>
          <w:rFonts w:asciiTheme="minorHAnsi" w:eastAsia="Arial" w:hAnsiTheme="minorHAnsi"/>
          <w:noProof/>
        </w:rPr>
        <w:t>H.</w:t>
      </w:r>
      <w:r>
        <w:rPr>
          <w:rFonts w:asciiTheme="minorHAnsi" w:eastAsiaTheme="minorEastAsia" w:hAnsiTheme="minorHAnsi"/>
          <w:noProof/>
          <w:szCs w:val="24"/>
        </w:rPr>
        <w:tab/>
      </w:r>
      <w:r w:rsidRPr="008B6150">
        <w:rPr>
          <w:rFonts w:asciiTheme="minorHAnsi" w:eastAsia="Arial" w:hAnsiTheme="minorHAnsi"/>
          <w:noProof/>
        </w:rPr>
        <w:t>Data and Supporting Evidence</w:t>
      </w:r>
      <w:r>
        <w:rPr>
          <w:noProof/>
        </w:rPr>
        <w:tab/>
      </w:r>
      <w:r>
        <w:rPr>
          <w:noProof/>
        </w:rPr>
        <w:fldChar w:fldCharType="begin"/>
      </w:r>
      <w:r>
        <w:rPr>
          <w:noProof/>
        </w:rPr>
        <w:instrText xml:space="preserve"> PAGEREF _Toc242341949 \h </w:instrText>
      </w:r>
      <w:r>
        <w:rPr>
          <w:noProof/>
        </w:rPr>
      </w:r>
      <w:r>
        <w:rPr>
          <w:noProof/>
        </w:rPr>
        <w:fldChar w:fldCharType="separate"/>
      </w:r>
      <w:r w:rsidR="00EB14A3">
        <w:rPr>
          <w:noProof/>
        </w:rPr>
        <w:t>14</w:t>
      </w:r>
      <w:r>
        <w:rPr>
          <w:noProof/>
        </w:rPr>
        <w:fldChar w:fldCharType="end"/>
      </w:r>
    </w:p>
    <w:p w14:paraId="76977B74" w14:textId="5C07273E" w:rsidR="00CC4507" w:rsidRDefault="00CC4507">
      <w:pPr>
        <w:pStyle w:val="TOC3"/>
        <w:rPr>
          <w:rFonts w:asciiTheme="minorHAnsi" w:eastAsiaTheme="minorEastAsia" w:hAnsiTheme="minorHAnsi"/>
          <w:noProof/>
          <w:szCs w:val="24"/>
        </w:rPr>
      </w:pPr>
      <w:r w:rsidRPr="008B6150">
        <w:rPr>
          <w:rFonts w:asciiTheme="minorHAnsi" w:eastAsia="Arial" w:hAnsiTheme="minorHAnsi"/>
          <w:noProof/>
        </w:rPr>
        <w:t>I.</w:t>
      </w:r>
      <w:r>
        <w:rPr>
          <w:rFonts w:asciiTheme="minorHAnsi" w:eastAsiaTheme="minorEastAsia" w:hAnsiTheme="minorHAnsi"/>
          <w:noProof/>
          <w:szCs w:val="24"/>
        </w:rPr>
        <w:tab/>
      </w:r>
      <w:r w:rsidRPr="008B6150">
        <w:rPr>
          <w:rFonts w:asciiTheme="minorHAnsi" w:hAnsiTheme="minorHAnsi"/>
          <w:noProof/>
        </w:rPr>
        <w:t>Eligibility</w:t>
      </w:r>
      <w:r>
        <w:rPr>
          <w:noProof/>
        </w:rPr>
        <w:tab/>
      </w:r>
      <w:r>
        <w:rPr>
          <w:noProof/>
        </w:rPr>
        <w:fldChar w:fldCharType="begin"/>
      </w:r>
      <w:r>
        <w:rPr>
          <w:noProof/>
        </w:rPr>
        <w:instrText xml:space="preserve"> PAGEREF _Toc242341950 \h </w:instrText>
      </w:r>
      <w:r>
        <w:rPr>
          <w:noProof/>
        </w:rPr>
      </w:r>
      <w:r>
        <w:rPr>
          <w:noProof/>
        </w:rPr>
        <w:fldChar w:fldCharType="separate"/>
      </w:r>
      <w:r w:rsidR="00EB14A3">
        <w:rPr>
          <w:noProof/>
        </w:rPr>
        <w:t>15</w:t>
      </w:r>
      <w:r>
        <w:rPr>
          <w:noProof/>
        </w:rPr>
        <w:fldChar w:fldCharType="end"/>
      </w:r>
    </w:p>
    <w:p w14:paraId="2C67F638" w14:textId="5F39A532" w:rsidR="00CC4507" w:rsidRDefault="00CC4507">
      <w:pPr>
        <w:pStyle w:val="TOC3"/>
        <w:rPr>
          <w:rFonts w:asciiTheme="minorHAnsi" w:eastAsiaTheme="minorEastAsia" w:hAnsiTheme="minorHAnsi"/>
          <w:noProof/>
          <w:szCs w:val="24"/>
        </w:rPr>
      </w:pPr>
      <w:r w:rsidRPr="008B6150">
        <w:rPr>
          <w:rFonts w:asciiTheme="minorHAnsi" w:eastAsia="Arial" w:hAnsiTheme="minorHAnsi"/>
          <w:noProof/>
        </w:rPr>
        <w:t>J.</w:t>
      </w:r>
      <w:r>
        <w:rPr>
          <w:rFonts w:asciiTheme="minorHAnsi" w:eastAsiaTheme="minorEastAsia" w:hAnsiTheme="minorHAnsi"/>
          <w:noProof/>
          <w:szCs w:val="24"/>
        </w:rPr>
        <w:tab/>
      </w:r>
      <w:r w:rsidRPr="008B6150">
        <w:rPr>
          <w:rFonts w:asciiTheme="minorHAnsi" w:hAnsiTheme="minorHAnsi"/>
          <w:noProof/>
        </w:rPr>
        <w:t>Strategic Partnerships</w:t>
      </w:r>
      <w:r>
        <w:rPr>
          <w:noProof/>
        </w:rPr>
        <w:tab/>
      </w:r>
      <w:r>
        <w:rPr>
          <w:noProof/>
        </w:rPr>
        <w:fldChar w:fldCharType="begin"/>
      </w:r>
      <w:r>
        <w:rPr>
          <w:noProof/>
        </w:rPr>
        <w:instrText xml:space="preserve"> PAGEREF _Toc242341951 \h </w:instrText>
      </w:r>
      <w:r>
        <w:rPr>
          <w:noProof/>
        </w:rPr>
      </w:r>
      <w:r>
        <w:rPr>
          <w:noProof/>
        </w:rPr>
        <w:fldChar w:fldCharType="separate"/>
      </w:r>
      <w:r w:rsidR="00EB14A3">
        <w:rPr>
          <w:noProof/>
        </w:rPr>
        <w:t>15</w:t>
      </w:r>
      <w:r>
        <w:rPr>
          <w:noProof/>
        </w:rPr>
        <w:fldChar w:fldCharType="end"/>
      </w:r>
    </w:p>
    <w:p w14:paraId="2B5D9D88" w14:textId="66606857" w:rsidR="00CC4507" w:rsidRDefault="00CC4507">
      <w:pPr>
        <w:pStyle w:val="TOC2"/>
        <w:rPr>
          <w:rFonts w:asciiTheme="minorHAnsi" w:eastAsiaTheme="minorEastAsia" w:hAnsiTheme="minorHAnsi"/>
          <w:b w:val="0"/>
          <w:bCs w:val="0"/>
          <w:noProof/>
          <w:szCs w:val="24"/>
        </w:rPr>
      </w:pPr>
      <w:r w:rsidRPr="008B6150">
        <w:rPr>
          <w:rFonts w:asciiTheme="minorHAnsi" w:hAnsiTheme="minorHAnsi"/>
          <w:noProof/>
        </w:rPr>
        <w:t>2.</w:t>
      </w:r>
      <w:r>
        <w:rPr>
          <w:rFonts w:asciiTheme="minorHAnsi" w:eastAsiaTheme="minorEastAsia" w:hAnsiTheme="minorHAnsi"/>
          <w:b w:val="0"/>
          <w:bCs w:val="0"/>
          <w:noProof/>
          <w:szCs w:val="24"/>
        </w:rPr>
        <w:tab/>
      </w:r>
      <w:r w:rsidRPr="008B6150">
        <w:rPr>
          <w:rFonts w:asciiTheme="minorHAnsi" w:hAnsiTheme="minorHAnsi"/>
          <w:noProof/>
        </w:rPr>
        <w:t>Project Design</w:t>
      </w:r>
      <w:r>
        <w:rPr>
          <w:noProof/>
        </w:rPr>
        <w:tab/>
      </w:r>
      <w:r>
        <w:rPr>
          <w:noProof/>
        </w:rPr>
        <w:fldChar w:fldCharType="begin"/>
      </w:r>
      <w:r>
        <w:rPr>
          <w:noProof/>
        </w:rPr>
        <w:instrText xml:space="preserve"> PAGEREF _Toc242341952 \h </w:instrText>
      </w:r>
      <w:r>
        <w:rPr>
          <w:noProof/>
        </w:rPr>
      </w:r>
      <w:r>
        <w:rPr>
          <w:noProof/>
        </w:rPr>
        <w:fldChar w:fldCharType="separate"/>
      </w:r>
      <w:r w:rsidR="00EB14A3">
        <w:rPr>
          <w:noProof/>
        </w:rPr>
        <w:t>17</w:t>
      </w:r>
      <w:r>
        <w:rPr>
          <w:noProof/>
        </w:rPr>
        <w:fldChar w:fldCharType="end"/>
      </w:r>
    </w:p>
    <w:p w14:paraId="4171466B" w14:textId="764B910F" w:rsidR="00CC4507" w:rsidRDefault="00CC4507">
      <w:pPr>
        <w:pStyle w:val="TOC3"/>
        <w:rPr>
          <w:rFonts w:asciiTheme="minorHAnsi" w:eastAsiaTheme="minorEastAsia" w:hAnsiTheme="minorHAnsi"/>
          <w:noProof/>
          <w:szCs w:val="24"/>
        </w:rPr>
      </w:pPr>
      <w:r w:rsidRPr="008B6150">
        <w:rPr>
          <w:rFonts w:asciiTheme="minorHAnsi" w:hAnsiTheme="minorHAnsi"/>
          <w:noProof/>
        </w:rPr>
        <w:t>A.</w:t>
      </w:r>
      <w:r>
        <w:rPr>
          <w:rFonts w:asciiTheme="minorHAnsi" w:eastAsiaTheme="minorEastAsia" w:hAnsiTheme="minorHAnsi"/>
          <w:noProof/>
          <w:szCs w:val="24"/>
        </w:rPr>
        <w:tab/>
      </w:r>
      <w:r w:rsidRPr="008B6150">
        <w:rPr>
          <w:rFonts w:asciiTheme="minorHAnsi" w:hAnsiTheme="minorHAnsi"/>
          <w:noProof/>
        </w:rPr>
        <w:t>Project Goals and Objectives</w:t>
      </w:r>
      <w:r>
        <w:rPr>
          <w:noProof/>
        </w:rPr>
        <w:tab/>
      </w:r>
      <w:r>
        <w:rPr>
          <w:noProof/>
        </w:rPr>
        <w:fldChar w:fldCharType="begin"/>
      </w:r>
      <w:r>
        <w:rPr>
          <w:noProof/>
        </w:rPr>
        <w:instrText xml:space="preserve"> PAGEREF _Toc242341953 \h </w:instrText>
      </w:r>
      <w:r>
        <w:rPr>
          <w:noProof/>
        </w:rPr>
      </w:r>
      <w:r>
        <w:rPr>
          <w:noProof/>
        </w:rPr>
        <w:fldChar w:fldCharType="separate"/>
      </w:r>
      <w:r w:rsidR="00EB14A3">
        <w:rPr>
          <w:noProof/>
        </w:rPr>
        <w:t>17</w:t>
      </w:r>
      <w:r>
        <w:rPr>
          <w:noProof/>
        </w:rPr>
        <w:fldChar w:fldCharType="end"/>
      </w:r>
    </w:p>
    <w:p w14:paraId="31A752CF" w14:textId="0D1B180A" w:rsidR="00CC4507" w:rsidRDefault="00CC4507">
      <w:pPr>
        <w:pStyle w:val="TOC3"/>
        <w:rPr>
          <w:rFonts w:asciiTheme="minorHAnsi" w:eastAsiaTheme="minorEastAsia" w:hAnsiTheme="minorHAnsi"/>
          <w:noProof/>
          <w:szCs w:val="24"/>
        </w:rPr>
      </w:pPr>
      <w:r w:rsidRPr="008B6150">
        <w:rPr>
          <w:rFonts w:asciiTheme="minorHAnsi" w:hAnsiTheme="minorHAnsi"/>
          <w:noProof/>
        </w:rPr>
        <w:t>B.</w:t>
      </w:r>
      <w:r>
        <w:rPr>
          <w:rFonts w:asciiTheme="minorHAnsi" w:eastAsiaTheme="minorEastAsia" w:hAnsiTheme="minorHAnsi"/>
          <w:noProof/>
          <w:szCs w:val="24"/>
        </w:rPr>
        <w:tab/>
      </w:r>
      <w:r w:rsidRPr="008B6150">
        <w:rPr>
          <w:rFonts w:asciiTheme="minorHAnsi" w:hAnsiTheme="minorHAnsi"/>
          <w:noProof/>
        </w:rPr>
        <w:t>Project Outcomes</w:t>
      </w:r>
      <w:r>
        <w:rPr>
          <w:noProof/>
        </w:rPr>
        <w:tab/>
      </w:r>
      <w:r>
        <w:rPr>
          <w:noProof/>
        </w:rPr>
        <w:fldChar w:fldCharType="begin"/>
      </w:r>
      <w:r>
        <w:rPr>
          <w:noProof/>
        </w:rPr>
        <w:instrText xml:space="preserve"> PAGEREF _Toc242341954 \h </w:instrText>
      </w:r>
      <w:r>
        <w:rPr>
          <w:noProof/>
        </w:rPr>
      </w:r>
      <w:r>
        <w:rPr>
          <w:noProof/>
        </w:rPr>
        <w:fldChar w:fldCharType="separate"/>
      </w:r>
      <w:r w:rsidR="00EB14A3">
        <w:rPr>
          <w:noProof/>
        </w:rPr>
        <w:t>17</w:t>
      </w:r>
      <w:r>
        <w:rPr>
          <w:noProof/>
        </w:rPr>
        <w:fldChar w:fldCharType="end"/>
      </w:r>
    </w:p>
    <w:p w14:paraId="7B20A42A" w14:textId="3ECEF713" w:rsidR="00CC4507" w:rsidRDefault="00CC4507">
      <w:pPr>
        <w:pStyle w:val="TOC3"/>
        <w:rPr>
          <w:rFonts w:asciiTheme="minorHAnsi" w:eastAsiaTheme="minorEastAsia" w:hAnsiTheme="minorHAnsi"/>
          <w:noProof/>
          <w:szCs w:val="24"/>
        </w:rPr>
      </w:pPr>
      <w:r w:rsidRPr="008B6150">
        <w:rPr>
          <w:rFonts w:asciiTheme="minorHAnsi" w:hAnsiTheme="minorHAnsi"/>
          <w:noProof/>
        </w:rPr>
        <w:t>C.</w:t>
      </w:r>
      <w:r>
        <w:rPr>
          <w:rFonts w:asciiTheme="minorHAnsi" w:eastAsiaTheme="minorEastAsia" w:hAnsiTheme="minorHAnsi"/>
          <w:noProof/>
          <w:szCs w:val="24"/>
        </w:rPr>
        <w:tab/>
      </w:r>
      <w:r w:rsidRPr="008B6150">
        <w:rPr>
          <w:rFonts w:asciiTheme="minorHAnsi" w:hAnsiTheme="minorHAnsi"/>
          <w:noProof/>
        </w:rPr>
        <w:t>Theory of Change</w:t>
      </w:r>
      <w:r>
        <w:rPr>
          <w:noProof/>
        </w:rPr>
        <w:tab/>
      </w:r>
      <w:r>
        <w:rPr>
          <w:noProof/>
        </w:rPr>
        <w:fldChar w:fldCharType="begin"/>
      </w:r>
      <w:r>
        <w:rPr>
          <w:noProof/>
        </w:rPr>
        <w:instrText xml:space="preserve"> PAGEREF _Toc242341955 \h </w:instrText>
      </w:r>
      <w:r>
        <w:rPr>
          <w:noProof/>
        </w:rPr>
      </w:r>
      <w:r>
        <w:rPr>
          <w:noProof/>
        </w:rPr>
        <w:fldChar w:fldCharType="separate"/>
      </w:r>
      <w:r w:rsidR="00EB14A3">
        <w:rPr>
          <w:noProof/>
        </w:rPr>
        <w:t>18</w:t>
      </w:r>
      <w:r>
        <w:rPr>
          <w:noProof/>
        </w:rPr>
        <w:fldChar w:fldCharType="end"/>
      </w:r>
    </w:p>
    <w:p w14:paraId="2E46DEB6" w14:textId="2B5D359A" w:rsidR="00CC4507" w:rsidRDefault="00CC4507">
      <w:pPr>
        <w:pStyle w:val="TOC3"/>
        <w:rPr>
          <w:rFonts w:asciiTheme="minorHAnsi" w:eastAsiaTheme="minorEastAsia" w:hAnsiTheme="minorHAnsi"/>
          <w:noProof/>
          <w:szCs w:val="24"/>
        </w:rPr>
      </w:pPr>
      <w:r w:rsidRPr="008B6150">
        <w:rPr>
          <w:rFonts w:asciiTheme="minorHAnsi" w:hAnsiTheme="minorHAnsi"/>
          <w:noProof/>
        </w:rPr>
        <w:t>D.</w:t>
      </w:r>
      <w:r>
        <w:rPr>
          <w:rFonts w:asciiTheme="minorHAnsi" w:eastAsiaTheme="minorEastAsia" w:hAnsiTheme="minorHAnsi"/>
          <w:noProof/>
          <w:szCs w:val="24"/>
        </w:rPr>
        <w:tab/>
      </w:r>
      <w:r w:rsidRPr="008B6150">
        <w:rPr>
          <w:rFonts w:asciiTheme="minorHAnsi" w:hAnsiTheme="minorHAnsi"/>
          <w:noProof/>
        </w:rPr>
        <w:t>Labor Market-Aligned Occupational Focus and Training Requirements</w:t>
      </w:r>
      <w:r>
        <w:rPr>
          <w:noProof/>
        </w:rPr>
        <w:tab/>
      </w:r>
      <w:r>
        <w:rPr>
          <w:noProof/>
        </w:rPr>
        <w:fldChar w:fldCharType="begin"/>
      </w:r>
      <w:r>
        <w:rPr>
          <w:noProof/>
        </w:rPr>
        <w:instrText xml:space="preserve"> PAGEREF _Toc242341956 \h </w:instrText>
      </w:r>
      <w:r>
        <w:rPr>
          <w:noProof/>
        </w:rPr>
      </w:r>
      <w:r>
        <w:rPr>
          <w:noProof/>
        </w:rPr>
        <w:fldChar w:fldCharType="separate"/>
      </w:r>
      <w:r w:rsidR="00EB14A3">
        <w:rPr>
          <w:noProof/>
        </w:rPr>
        <w:t>18</w:t>
      </w:r>
      <w:r>
        <w:rPr>
          <w:noProof/>
        </w:rPr>
        <w:fldChar w:fldCharType="end"/>
      </w:r>
    </w:p>
    <w:p w14:paraId="6FDAC4E8" w14:textId="2F90F66A" w:rsidR="00CC4507" w:rsidRDefault="00CC4507">
      <w:pPr>
        <w:pStyle w:val="TOC3"/>
        <w:rPr>
          <w:rFonts w:asciiTheme="minorHAnsi" w:eastAsiaTheme="minorEastAsia" w:hAnsiTheme="minorHAnsi"/>
          <w:noProof/>
          <w:szCs w:val="24"/>
        </w:rPr>
      </w:pPr>
      <w:r w:rsidRPr="008B6150">
        <w:rPr>
          <w:rFonts w:asciiTheme="minorHAnsi" w:hAnsiTheme="minorHAnsi"/>
          <w:noProof/>
        </w:rPr>
        <w:t>E.</w:t>
      </w:r>
      <w:r>
        <w:rPr>
          <w:rFonts w:asciiTheme="minorHAnsi" w:eastAsiaTheme="minorEastAsia" w:hAnsiTheme="minorHAnsi"/>
          <w:noProof/>
          <w:szCs w:val="24"/>
        </w:rPr>
        <w:tab/>
      </w:r>
      <w:r w:rsidRPr="008B6150">
        <w:rPr>
          <w:rFonts w:asciiTheme="minorHAnsi" w:hAnsiTheme="minorHAnsi"/>
          <w:noProof/>
        </w:rPr>
        <w:t>Strategies</w:t>
      </w:r>
      <w:r>
        <w:rPr>
          <w:noProof/>
        </w:rPr>
        <w:tab/>
      </w:r>
      <w:r>
        <w:rPr>
          <w:noProof/>
        </w:rPr>
        <w:fldChar w:fldCharType="begin"/>
      </w:r>
      <w:r>
        <w:rPr>
          <w:noProof/>
        </w:rPr>
        <w:instrText xml:space="preserve"> PAGEREF _Toc242341957 \h </w:instrText>
      </w:r>
      <w:r>
        <w:rPr>
          <w:noProof/>
        </w:rPr>
      </w:r>
      <w:r>
        <w:rPr>
          <w:noProof/>
        </w:rPr>
        <w:fldChar w:fldCharType="separate"/>
      </w:r>
      <w:r w:rsidR="00EB14A3">
        <w:rPr>
          <w:noProof/>
        </w:rPr>
        <w:t>20</w:t>
      </w:r>
      <w:r>
        <w:rPr>
          <w:noProof/>
        </w:rPr>
        <w:fldChar w:fldCharType="end"/>
      </w:r>
    </w:p>
    <w:p w14:paraId="36C0DB7D" w14:textId="1EBC92B5" w:rsidR="00CC4507" w:rsidRDefault="00CC4507">
      <w:pPr>
        <w:pStyle w:val="TOC3"/>
        <w:rPr>
          <w:rFonts w:asciiTheme="minorHAnsi" w:eastAsiaTheme="minorEastAsia" w:hAnsiTheme="minorHAnsi"/>
          <w:noProof/>
          <w:szCs w:val="24"/>
        </w:rPr>
      </w:pPr>
      <w:r w:rsidRPr="008B6150">
        <w:rPr>
          <w:rFonts w:asciiTheme="minorHAnsi" w:hAnsiTheme="minorHAnsi"/>
          <w:noProof/>
        </w:rPr>
        <w:t>F.</w:t>
      </w:r>
      <w:r>
        <w:rPr>
          <w:rFonts w:asciiTheme="minorHAnsi" w:eastAsiaTheme="minorEastAsia" w:hAnsiTheme="minorHAnsi"/>
          <w:noProof/>
          <w:szCs w:val="24"/>
        </w:rPr>
        <w:tab/>
      </w:r>
      <w:r w:rsidRPr="008B6150">
        <w:rPr>
          <w:rFonts w:asciiTheme="minorHAnsi" w:hAnsiTheme="minorHAnsi"/>
          <w:noProof/>
        </w:rPr>
        <w:t>Partnership Requirements</w:t>
      </w:r>
      <w:r>
        <w:rPr>
          <w:noProof/>
        </w:rPr>
        <w:tab/>
      </w:r>
      <w:r>
        <w:rPr>
          <w:noProof/>
        </w:rPr>
        <w:fldChar w:fldCharType="begin"/>
      </w:r>
      <w:r>
        <w:rPr>
          <w:noProof/>
        </w:rPr>
        <w:instrText xml:space="preserve"> PAGEREF _Toc242341958 \h </w:instrText>
      </w:r>
      <w:r>
        <w:rPr>
          <w:noProof/>
        </w:rPr>
      </w:r>
      <w:r>
        <w:rPr>
          <w:noProof/>
        </w:rPr>
        <w:fldChar w:fldCharType="separate"/>
      </w:r>
      <w:r w:rsidR="00EB14A3">
        <w:rPr>
          <w:noProof/>
        </w:rPr>
        <w:t>21</w:t>
      </w:r>
      <w:r>
        <w:rPr>
          <w:noProof/>
        </w:rPr>
        <w:fldChar w:fldCharType="end"/>
      </w:r>
    </w:p>
    <w:p w14:paraId="1FB110C5" w14:textId="2CA0709D" w:rsidR="00CC4507" w:rsidRDefault="00CC4507">
      <w:pPr>
        <w:pStyle w:val="TOC3"/>
        <w:rPr>
          <w:rFonts w:asciiTheme="minorHAnsi" w:eastAsiaTheme="minorEastAsia" w:hAnsiTheme="minorHAnsi"/>
          <w:noProof/>
          <w:szCs w:val="24"/>
        </w:rPr>
      </w:pPr>
      <w:r w:rsidRPr="008B6150">
        <w:rPr>
          <w:rFonts w:asciiTheme="minorHAnsi" w:hAnsiTheme="minorHAnsi"/>
          <w:noProof/>
        </w:rPr>
        <w:t>G.</w:t>
      </w:r>
      <w:r>
        <w:rPr>
          <w:rFonts w:asciiTheme="minorHAnsi" w:eastAsiaTheme="minorEastAsia" w:hAnsiTheme="minorHAnsi"/>
          <w:noProof/>
          <w:szCs w:val="24"/>
        </w:rPr>
        <w:tab/>
      </w:r>
      <w:r w:rsidRPr="008B6150">
        <w:rPr>
          <w:rFonts w:asciiTheme="minorHAnsi" w:hAnsiTheme="minorHAnsi"/>
          <w:noProof/>
        </w:rPr>
        <w:t>Collaboration with the EDD</w:t>
      </w:r>
      <w:r>
        <w:rPr>
          <w:noProof/>
        </w:rPr>
        <w:tab/>
      </w:r>
      <w:r>
        <w:rPr>
          <w:noProof/>
        </w:rPr>
        <w:fldChar w:fldCharType="begin"/>
      </w:r>
      <w:r>
        <w:rPr>
          <w:noProof/>
        </w:rPr>
        <w:instrText xml:space="preserve"> PAGEREF _Toc242341959 \h </w:instrText>
      </w:r>
      <w:r>
        <w:rPr>
          <w:noProof/>
        </w:rPr>
      </w:r>
      <w:r>
        <w:rPr>
          <w:noProof/>
        </w:rPr>
        <w:fldChar w:fldCharType="separate"/>
      </w:r>
      <w:r w:rsidR="00EB14A3">
        <w:rPr>
          <w:noProof/>
        </w:rPr>
        <w:t>23</w:t>
      </w:r>
      <w:r>
        <w:rPr>
          <w:noProof/>
        </w:rPr>
        <w:fldChar w:fldCharType="end"/>
      </w:r>
    </w:p>
    <w:p w14:paraId="66DD1E8B" w14:textId="6581CA44" w:rsidR="00CC4507" w:rsidRDefault="00CC4507">
      <w:pPr>
        <w:pStyle w:val="TOC2"/>
        <w:rPr>
          <w:rFonts w:asciiTheme="minorHAnsi" w:eastAsiaTheme="minorEastAsia" w:hAnsiTheme="minorHAnsi"/>
          <w:b w:val="0"/>
          <w:bCs w:val="0"/>
          <w:noProof/>
          <w:szCs w:val="24"/>
        </w:rPr>
      </w:pPr>
      <w:r w:rsidRPr="008B6150">
        <w:rPr>
          <w:rFonts w:asciiTheme="minorHAnsi" w:hAnsiTheme="minorHAnsi"/>
          <w:noProof/>
        </w:rPr>
        <w:t>3.</w:t>
      </w:r>
      <w:r>
        <w:rPr>
          <w:rFonts w:asciiTheme="minorHAnsi" w:eastAsiaTheme="minorEastAsia" w:hAnsiTheme="minorHAnsi"/>
          <w:b w:val="0"/>
          <w:bCs w:val="0"/>
          <w:noProof/>
          <w:szCs w:val="24"/>
        </w:rPr>
        <w:tab/>
      </w:r>
      <w:r w:rsidRPr="008B6150">
        <w:rPr>
          <w:rFonts w:asciiTheme="minorHAnsi" w:hAnsiTheme="minorHAnsi"/>
          <w:noProof/>
        </w:rPr>
        <w:t>Application and Program Requirements</w:t>
      </w:r>
      <w:r>
        <w:rPr>
          <w:noProof/>
        </w:rPr>
        <w:tab/>
      </w:r>
      <w:r>
        <w:rPr>
          <w:noProof/>
        </w:rPr>
        <w:fldChar w:fldCharType="begin"/>
      </w:r>
      <w:r>
        <w:rPr>
          <w:noProof/>
        </w:rPr>
        <w:instrText xml:space="preserve"> PAGEREF _Toc242341960 \h </w:instrText>
      </w:r>
      <w:r>
        <w:rPr>
          <w:noProof/>
        </w:rPr>
      </w:r>
      <w:r>
        <w:rPr>
          <w:noProof/>
        </w:rPr>
        <w:fldChar w:fldCharType="separate"/>
      </w:r>
      <w:r w:rsidR="00EB14A3">
        <w:rPr>
          <w:noProof/>
        </w:rPr>
        <w:t>25</w:t>
      </w:r>
      <w:r>
        <w:rPr>
          <w:noProof/>
        </w:rPr>
        <w:fldChar w:fldCharType="end"/>
      </w:r>
    </w:p>
    <w:p w14:paraId="4BE9B78D" w14:textId="1DF3C965" w:rsidR="00CC4507" w:rsidRDefault="00CC4507">
      <w:pPr>
        <w:pStyle w:val="TOC3"/>
        <w:rPr>
          <w:rFonts w:asciiTheme="minorHAnsi" w:eastAsiaTheme="minorEastAsia" w:hAnsiTheme="minorHAnsi"/>
          <w:noProof/>
          <w:szCs w:val="24"/>
        </w:rPr>
      </w:pPr>
      <w:r w:rsidRPr="008B6150">
        <w:rPr>
          <w:rFonts w:asciiTheme="minorHAnsi" w:hAnsiTheme="minorHAnsi"/>
          <w:noProof/>
        </w:rPr>
        <w:t>A.</w:t>
      </w:r>
      <w:r>
        <w:rPr>
          <w:rFonts w:asciiTheme="minorHAnsi" w:eastAsiaTheme="minorEastAsia" w:hAnsiTheme="minorHAnsi"/>
          <w:noProof/>
          <w:szCs w:val="24"/>
        </w:rPr>
        <w:tab/>
      </w:r>
      <w:r w:rsidRPr="008B6150">
        <w:rPr>
          <w:rFonts w:asciiTheme="minorHAnsi" w:hAnsiTheme="minorHAnsi"/>
          <w:noProof/>
        </w:rPr>
        <w:t>Required Exhibits and Attachments</w:t>
      </w:r>
      <w:r>
        <w:rPr>
          <w:noProof/>
        </w:rPr>
        <w:tab/>
      </w:r>
      <w:r>
        <w:rPr>
          <w:noProof/>
        </w:rPr>
        <w:fldChar w:fldCharType="begin"/>
      </w:r>
      <w:r>
        <w:rPr>
          <w:noProof/>
        </w:rPr>
        <w:instrText xml:space="preserve"> PAGEREF _Toc242341961 \h </w:instrText>
      </w:r>
      <w:r>
        <w:rPr>
          <w:noProof/>
        </w:rPr>
      </w:r>
      <w:r>
        <w:rPr>
          <w:noProof/>
        </w:rPr>
        <w:fldChar w:fldCharType="separate"/>
      </w:r>
      <w:r w:rsidR="00EB14A3">
        <w:rPr>
          <w:noProof/>
        </w:rPr>
        <w:t>25</w:t>
      </w:r>
      <w:r>
        <w:rPr>
          <w:noProof/>
        </w:rPr>
        <w:fldChar w:fldCharType="end"/>
      </w:r>
    </w:p>
    <w:p w14:paraId="60337C21" w14:textId="11877B55" w:rsidR="00CC4507" w:rsidRDefault="00CC4507">
      <w:pPr>
        <w:pStyle w:val="TOC3"/>
        <w:rPr>
          <w:rFonts w:asciiTheme="minorHAnsi" w:eastAsiaTheme="minorEastAsia" w:hAnsiTheme="minorHAnsi"/>
          <w:noProof/>
          <w:szCs w:val="24"/>
        </w:rPr>
      </w:pPr>
      <w:r w:rsidRPr="008B6150">
        <w:rPr>
          <w:rFonts w:asciiTheme="minorHAnsi" w:eastAsia="Arial" w:hAnsiTheme="minorHAnsi"/>
          <w:noProof/>
        </w:rPr>
        <w:t>B.</w:t>
      </w:r>
      <w:r>
        <w:rPr>
          <w:rFonts w:asciiTheme="minorHAnsi" w:eastAsiaTheme="minorEastAsia" w:hAnsiTheme="minorHAnsi"/>
          <w:noProof/>
          <w:szCs w:val="24"/>
        </w:rPr>
        <w:tab/>
      </w:r>
      <w:r w:rsidRPr="008B6150">
        <w:rPr>
          <w:rFonts w:asciiTheme="minorHAnsi" w:eastAsia="Arial" w:hAnsiTheme="minorHAnsi"/>
          <w:noProof/>
        </w:rPr>
        <w:t>Registration with the System for Award Management</w:t>
      </w:r>
      <w:r>
        <w:rPr>
          <w:noProof/>
        </w:rPr>
        <w:tab/>
      </w:r>
      <w:r>
        <w:rPr>
          <w:noProof/>
        </w:rPr>
        <w:fldChar w:fldCharType="begin"/>
      </w:r>
      <w:r>
        <w:rPr>
          <w:noProof/>
        </w:rPr>
        <w:instrText xml:space="preserve"> PAGEREF _Toc242341962 \h </w:instrText>
      </w:r>
      <w:r>
        <w:rPr>
          <w:noProof/>
        </w:rPr>
      </w:r>
      <w:r>
        <w:rPr>
          <w:noProof/>
        </w:rPr>
        <w:fldChar w:fldCharType="separate"/>
      </w:r>
      <w:r w:rsidR="00EB14A3">
        <w:rPr>
          <w:noProof/>
        </w:rPr>
        <w:t>25</w:t>
      </w:r>
      <w:r>
        <w:rPr>
          <w:noProof/>
        </w:rPr>
        <w:fldChar w:fldCharType="end"/>
      </w:r>
    </w:p>
    <w:p w14:paraId="322DEB03" w14:textId="4A12419E" w:rsidR="00CC4507" w:rsidRDefault="00CC4507">
      <w:pPr>
        <w:pStyle w:val="TOC3"/>
        <w:rPr>
          <w:rFonts w:asciiTheme="minorHAnsi" w:eastAsiaTheme="minorEastAsia" w:hAnsiTheme="minorHAnsi"/>
          <w:noProof/>
          <w:szCs w:val="24"/>
        </w:rPr>
      </w:pPr>
      <w:r w:rsidRPr="008B6150">
        <w:rPr>
          <w:rFonts w:asciiTheme="minorHAnsi" w:eastAsia="Arial" w:hAnsiTheme="minorHAnsi"/>
          <w:noProof/>
        </w:rPr>
        <w:t>C.</w:t>
      </w:r>
      <w:r>
        <w:rPr>
          <w:rFonts w:asciiTheme="minorHAnsi" w:eastAsiaTheme="minorEastAsia" w:hAnsiTheme="minorHAnsi"/>
          <w:noProof/>
          <w:szCs w:val="24"/>
        </w:rPr>
        <w:tab/>
      </w:r>
      <w:r w:rsidRPr="008B6150">
        <w:rPr>
          <w:rFonts w:asciiTheme="minorHAnsi" w:eastAsia="Arial" w:hAnsiTheme="minorHAnsi"/>
          <w:noProof/>
        </w:rPr>
        <w:t>Commitment and Partnership Agreement Letters</w:t>
      </w:r>
      <w:r>
        <w:rPr>
          <w:noProof/>
        </w:rPr>
        <w:tab/>
      </w:r>
      <w:r>
        <w:rPr>
          <w:noProof/>
        </w:rPr>
        <w:fldChar w:fldCharType="begin"/>
      </w:r>
      <w:r>
        <w:rPr>
          <w:noProof/>
        </w:rPr>
        <w:instrText xml:space="preserve"> PAGEREF _Toc242341963 \h </w:instrText>
      </w:r>
      <w:r>
        <w:rPr>
          <w:noProof/>
        </w:rPr>
      </w:r>
      <w:r>
        <w:rPr>
          <w:noProof/>
        </w:rPr>
        <w:fldChar w:fldCharType="separate"/>
      </w:r>
      <w:r w:rsidR="00EB14A3">
        <w:rPr>
          <w:noProof/>
        </w:rPr>
        <w:t>26</w:t>
      </w:r>
      <w:r>
        <w:rPr>
          <w:noProof/>
        </w:rPr>
        <w:fldChar w:fldCharType="end"/>
      </w:r>
    </w:p>
    <w:p w14:paraId="269D9095" w14:textId="0286830E" w:rsidR="00CC4507" w:rsidRDefault="00CC4507">
      <w:pPr>
        <w:pStyle w:val="TOC3"/>
        <w:rPr>
          <w:rFonts w:asciiTheme="minorHAnsi" w:eastAsiaTheme="minorEastAsia" w:hAnsiTheme="minorHAnsi"/>
          <w:noProof/>
          <w:szCs w:val="24"/>
        </w:rPr>
      </w:pPr>
      <w:r w:rsidRPr="008B6150">
        <w:rPr>
          <w:rFonts w:asciiTheme="minorHAnsi" w:eastAsia="Arial" w:hAnsiTheme="minorHAnsi"/>
          <w:noProof/>
        </w:rPr>
        <w:t>D.</w:t>
      </w:r>
      <w:r>
        <w:rPr>
          <w:rFonts w:asciiTheme="minorHAnsi" w:eastAsiaTheme="minorEastAsia" w:hAnsiTheme="minorHAnsi"/>
          <w:noProof/>
          <w:szCs w:val="24"/>
        </w:rPr>
        <w:tab/>
      </w:r>
      <w:r w:rsidRPr="008B6150">
        <w:rPr>
          <w:rFonts w:asciiTheme="minorHAnsi" w:eastAsia="Arial" w:hAnsiTheme="minorHAnsi"/>
          <w:noProof/>
        </w:rPr>
        <w:t>Performance Goals</w:t>
      </w:r>
      <w:r>
        <w:rPr>
          <w:noProof/>
        </w:rPr>
        <w:tab/>
      </w:r>
      <w:r>
        <w:rPr>
          <w:noProof/>
        </w:rPr>
        <w:fldChar w:fldCharType="begin"/>
      </w:r>
      <w:r>
        <w:rPr>
          <w:noProof/>
        </w:rPr>
        <w:instrText xml:space="preserve"> PAGEREF _Toc242341964 \h </w:instrText>
      </w:r>
      <w:r>
        <w:rPr>
          <w:noProof/>
        </w:rPr>
      </w:r>
      <w:r>
        <w:rPr>
          <w:noProof/>
        </w:rPr>
        <w:fldChar w:fldCharType="separate"/>
      </w:r>
      <w:r w:rsidR="00EB14A3">
        <w:rPr>
          <w:noProof/>
        </w:rPr>
        <w:t>26</w:t>
      </w:r>
      <w:r>
        <w:rPr>
          <w:noProof/>
        </w:rPr>
        <w:fldChar w:fldCharType="end"/>
      </w:r>
    </w:p>
    <w:p w14:paraId="05C06A57" w14:textId="28BF8142" w:rsidR="00CC4507" w:rsidRDefault="00CC4507">
      <w:pPr>
        <w:pStyle w:val="TOC2"/>
        <w:rPr>
          <w:rFonts w:asciiTheme="minorHAnsi" w:eastAsiaTheme="minorEastAsia" w:hAnsiTheme="minorHAnsi"/>
          <w:b w:val="0"/>
          <w:bCs w:val="0"/>
          <w:noProof/>
          <w:szCs w:val="24"/>
        </w:rPr>
      </w:pPr>
      <w:r w:rsidRPr="008B6150">
        <w:rPr>
          <w:rFonts w:asciiTheme="minorHAnsi" w:hAnsiTheme="minorHAnsi"/>
          <w:noProof/>
        </w:rPr>
        <w:t>4.</w:t>
      </w:r>
      <w:r>
        <w:rPr>
          <w:rFonts w:asciiTheme="minorHAnsi" w:eastAsiaTheme="minorEastAsia" w:hAnsiTheme="minorHAnsi"/>
          <w:b w:val="0"/>
          <w:bCs w:val="0"/>
          <w:noProof/>
          <w:szCs w:val="24"/>
        </w:rPr>
        <w:tab/>
      </w:r>
      <w:r w:rsidRPr="008B6150">
        <w:rPr>
          <w:rFonts w:asciiTheme="minorHAnsi" w:hAnsiTheme="minorHAnsi"/>
          <w:noProof/>
        </w:rPr>
        <w:t>Budgeting and Performance Requirements</w:t>
      </w:r>
      <w:r>
        <w:rPr>
          <w:noProof/>
        </w:rPr>
        <w:tab/>
      </w:r>
      <w:r>
        <w:rPr>
          <w:noProof/>
        </w:rPr>
        <w:fldChar w:fldCharType="begin"/>
      </w:r>
      <w:r>
        <w:rPr>
          <w:noProof/>
        </w:rPr>
        <w:instrText xml:space="preserve"> PAGEREF _Toc242341965 \h </w:instrText>
      </w:r>
      <w:r>
        <w:rPr>
          <w:noProof/>
        </w:rPr>
      </w:r>
      <w:r>
        <w:rPr>
          <w:noProof/>
        </w:rPr>
        <w:fldChar w:fldCharType="separate"/>
      </w:r>
      <w:r w:rsidR="00EB14A3">
        <w:rPr>
          <w:noProof/>
        </w:rPr>
        <w:t>28</w:t>
      </w:r>
      <w:r>
        <w:rPr>
          <w:noProof/>
        </w:rPr>
        <w:fldChar w:fldCharType="end"/>
      </w:r>
    </w:p>
    <w:p w14:paraId="41BC46A6" w14:textId="6D19CF04" w:rsidR="00CC4507" w:rsidRDefault="00CC4507">
      <w:pPr>
        <w:pStyle w:val="TOC3"/>
        <w:rPr>
          <w:rFonts w:asciiTheme="minorHAnsi" w:eastAsiaTheme="minorEastAsia" w:hAnsiTheme="minorHAnsi"/>
          <w:noProof/>
          <w:szCs w:val="24"/>
        </w:rPr>
      </w:pPr>
      <w:r w:rsidRPr="008B6150">
        <w:rPr>
          <w:rFonts w:asciiTheme="minorHAnsi" w:hAnsiTheme="minorHAnsi"/>
          <w:noProof/>
        </w:rPr>
        <w:t>A.</w:t>
      </w:r>
      <w:r>
        <w:rPr>
          <w:rFonts w:asciiTheme="minorHAnsi" w:eastAsiaTheme="minorEastAsia" w:hAnsiTheme="minorHAnsi"/>
          <w:noProof/>
          <w:szCs w:val="24"/>
        </w:rPr>
        <w:tab/>
      </w:r>
      <w:r w:rsidRPr="008B6150">
        <w:rPr>
          <w:rFonts w:asciiTheme="minorHAnsi" w:hAnsiTheme="minorHAnsi"/>
          <w:noProof/>
        </w:rPr>
        <w:t>Funding Request</w:t>
      </w:r>
      <w:r>
        <w:rPr>
          <w:noProof/>
        </w:rPr>
        <w:tab/>
      </w:r>
      <w:r>
        <w:rPr>
          <w:noProof/>
        </w:rPr>
        <w:fldChar w:fldCharType="begin"/>
      </w:r>
      <w:r>
        <w:rPr>
          <w:noProof/>
        </w:rPr>
        <w:instrText xml:space="preserve"> PAGEREF _Toc242341966 \h </w:instrText>
      </w:r>
      <w:r>
        <w:rPr>
          <w:noProof/>
        </w:rPr>
      </w:r>
      <w:r>
        <w:rPr>
          <w:noProof/>
        </w:rPr>
        <w:fldChar w:fldCharType="separate"/>
      </w:r>
      <w:r w:rsidR="00EB14A3">
        <w:rPr>
          <w:noProof/>
        </w:rPr>
        <w:t>28</w:t>
      </w:r>
      <w:r>
        <w:rPr>
          <w:noProof/>
        </w:rPr>
        <w:fldChar w:fldCharType="end"/>
      </w:r>
    </w:p>
    <w:p w14:paraId="6EEF2D3C" w14:textId="1A116FBB" w:rsidR="00CC4507" w:rsidRDefault="00CC4507">
      <w:pPr>
        <w:pStyle w:val="TOC3"/>
        <w:rPr>
          <w:rFonts w:asciiTheme="minorHAnsi" w:eastAsiaTheme="minorEastAsia" w:hAnsiTheme="minorHAnsi"/>
          <w:noProof/>
          <w:szCs w:val="24"/>
        </w:rPr>
      </w:pPr>
      <w:r w:rsidRPr="008B6150">
        <w:rPr>
          <w:rFonts w:asciiTheme="minorHAnsi" w:hAnsiTheme="minorHAnsi"/>
          <w:noProof/>
        </w:rPr>
        <w:t>B.</w:t>
      </w:r>
      <w:r>
        <w:rPr>
          <w:rFonts w:asciiTheme="minorHAnsi" w:eastAsiaTheme="minorEastAsia" w:hAnsiTheme="minorHAnsi"/>
          <w:noProof/>
          <w:szCs w:val="24"/>
        </w:rPr>
        <w:tab/>
      </w:r>
      <w:r w:rsidRPr="008B6150">
        <w:rPr>
          <w:rFonts w:asciiTheme="minorHAnsi" w:hAnsiTheme="minorHAnsi"/>
          <w:noProof/>
        </w:rPr>
        <w:t>Leveraging Funds and Resources</w:t>
      </w:r>
      <w:r>
        <w:rPr>
          <w:noProof/>
        </w:rPr>
        <w:tab/>
      </w:r>
      <w:r>
        <w:rPr>
          <w:noProof/>
        </w:rPr>
        <w:fldChar w:fldCharType="begin"/>
      </w:r>
      <w:r>
        <w:rPr>
          <w:noProof/>
        </w:rPr>
        <w:instrText xml:space="preserve"> PAGEREF _Toc242341967 \h </w:instrText>
      </w:r>
      <w:r>
        <w:rPr>
          <w:noProof/>
        </w:rPr>
      </w:r>
      <w:r>
        <w:rPr>
          <w:noProof/>
        </w:rPr>
        <w:fldChar w:fldCharType="separate"/>
      </w:r>
      <w:r w:rsidR="00EB14A3">
        <w:rPr>
          <w:noProof/>
        </w:rPr>
        <w:t>28</w:t>
      </w:r>
      <w:r>
        <w:rPr>
          <w:noProof/>
        </w:rPr>
        <w:fldChar w:fldCharType="end"/>
      </w:r>
    </w:p>
    <w:p w14:paraId="68A75C51" w14:textId="2F4B23ED" w:rsidR="00CC4507" w:rsidRDefault="00CC4507">
      <w:pPr>
        <w:pStyle w:val="TOC3"/>
        <w:rPr>
          <w:rFonts w:asciiTheme="minorHAnsi" w:eastAsiaTheme="minorEastAsia" w:hAnsiTheme="minorHAnsi"/>
          <w:noProof/>
          <w:szCs w:val="24"/>
        </w:rPr>
      </w:pPr>
      <w:r w:rsidRPr="008B6150">
        <w:rPr>
          <w:rFonts w:asciiTheme="minorHAnsi" w:hAnsiTheme="minorHAnsi"/>
          <w:noProof/>
        </w:rPr>
        <w:t>C.</w:t>
      </w:r>
      <w:r>
        <w:rPr>
          <w:rFonts w:asciiTheme="minorHAnsi" w:eastAsiaTheme="minorEastAsia" w:hAnsiTheme="minorHAnsi"/>
          <w:noProof/>
          <w:szCs w:val="24"/>
        </w:rPr>
        <w:tab/>
      </w:r>
      <w:r w:rsidRPr="008B6150">
        <w:rPr>
          <w:rFonts w:asciiTheme="minorHAnsi" w:hAnsiTheme="minorHAnsi"/>
          <w:noProof/>
        </w:rPr>
        <w:t>Allowable Uses of Funds</w:t>
      </w:r>
      <w:r>
        <w:rPr>
          <w:noProof/>
        </w:rPr>
        <w:tab/>
      </w:r>
      <w:r>
        <w:rPr>
          <w:noProof/>
        </w:rPr>
        <w:fldChar w:fldCharType="begin"/>
      </w:r>
      <w:r>
        <w:rPr>
          <w:noProof/>
        </w:rPr>
        <w:instrText xml:space="preserve"> PAGEREF _Toc242341968 \h </w:instrText>
      </w:r>
      <w:r>
        <w:rPr>
          <w:noProof/>
        </w:rPr>
      </w:r>
      <w:r>
        <w:rPr>
          <w:noProof/>
        </w:rPr>
        <w:fldChar w:fldCharType="separate"/>
      </w:r>
      <w:r w:rsidR="00EB14A3">
        <w:rPr>
          <w:noProof/>
        </w:rPr>
        <w:t>29</w:t>
      </w:r>
      <w:r>
        <w:rPr>
          <w:noProof/>
        </w:rPr>
        <w:fldChar w:fldCharType="end"/>
      </w:r>
    </w:p>
    <w:p w14:paraId="778D83A3" w14:textId="5E9A4D0F" w:rsidR="00CC4507" w:rsidRDefault="00CC4507">
      <w:pPr>
        <w:pStyle w:val="TOC3"/>
        <w:rPr>
          <w:rFonts w:asciiTheme="minorHAnsi" w:eastAsiaTheme="minorEastAsia" w:hAnsiTheme="minorHAnsi"/>
          <w:noProof/>
          <w:szCs w:val="24"/>
        </w:rPr>
      </w:pPr>
      <w:r w:rsidRPr="008B6150">
        <w:rPr>
          <w:rFonts w:asciiTheme="minorHAnsi" w:hAnsiTheme="minorHAnsi"/>
          <w:noProof/>
        </w:rPr>
        <w:t>D.</w:t>
      </w:r>
      <w:r>
        <w:rPr>
          <w:rFonts w:asciiTheme="minorHAnsi" w:eastAsiaTheme="minorEastAsia" w:hAnsiTheme="minorHAnsi"/>
          <w:noProof/>
          <w:szCs w:val="24"/>
        </w:rPr>
        <w:tab/>
      </w:r>
      <w:r w:rsidRPr="008B6150">
        <w:rPr>
          <w:rFonts w:asciiTheme="minorHAnsi" w:hAnsiTheme="minorHAnsi"/>
          <w:noProof/>
        </w:rPr>
        <w:t>Administrative Cost Limits</w:t>
      </w:r>
      <w:r>
        <w:rPr>
          <w:noProof/>
        </w:rPr>
        <w:tab/>
      </w:r>
      <w:r>
        <w:rPr>
          <w:noProof/>
        </w:rPr>
        <w:fldChar w:fldCharType="begin"/>
      </w:r>
      <w:r>
        <w:rPr>
          <w:noProof/>
        </w:rPr>
        <w:instrText xml:space="preserve"> PAGEREF _Toc242341969 \h </w:instrText>
      </w:r>
      <w:r>
        <w:rPr>
          <w:noProof/>
        </w:rPr>
      </w:r>
      <w:r>
        <w:rPr>
          <w:noProof/>
        </w:rPr>
        <w:fldChar w:fldCharType="separate"/>
      </w:r>
      <w:r w:rsidR="00EB14A3">
        <w:rPr>
          <w:noProof/>
        </w:rPr>
        <w:t>29</w:t>
      </w:r>
      <w:r>
        <w:rPr>
          <w:noProof/>
        </w:rPr>
        <w:fldChar w:fldCharType="end"/>
      </w:r>
    </w:p>
    <w:p w14:paraId="0AFFF9DB" w14:textId="568801AB" w:rsidR="00CC4507" w:rsidRDefault="00CC4507">
      <w:pPr>
        <w:pStyle w:val="TOC2"/>
        <w:rPr>
          <w:rFonts w:asciiTheme="minorHAnsi" w:eastAsiaTheme="minorEastAsia" w:hAnsiTheme="minorHAnsi"/>
          <w:b w:val="0"/>
          <w:bCs w:val="0"/>
          <w:noProof/>
          <w:szCs w:val="24"/>
        </w:rPr>
      </w:pPr>
      <w:r w:rsidRPr="008B6150">
        <w:rPr>
          <w:rFonts w:asciiTheme="minorHAnsi" w:hAnsiTheme="minorHAnsi"/>
          <w:noProof/>
        </w:rPr>
        <w:t>5.</w:t>
      </w:r>
      <w:r>
        <w:rPr>
          <w:rFonts w:asciiTheme="minorHAnsi" w:eastAsiaTheme="minorEastAsia" w:hAnsiTheme="minorHAnsi"/>
          <w:b w:val="0"/>
          <w:bCs w:val="0"/>
          <w:noProof/>
          <w:szCs w:val="24"/>
        </w:rPr>
        <w:tab/>
      </w:r>
      <w:r w:rsidRPr="008B6150">
        <w:rPr>
          <w:rFonts w:asciiTheme="minorHAnsi" w:hAnsiTheme="minorHAnsi"/>
          <w:noProof/>
        </w:rPr>
        <w:t>Submission</w:t>
      </w:r>
      <w:r>
        <w:rPr>
          <w:noProof/>
        </w:rPr>
        <w:tab/>
      </w:r>
      <w:r>
        <w:rPr>
          <w:noProof/>
        </w:rPr>
        <w:fldChar w:fldCharType="begin"/>
      </w:r>
      <w:r>
        <w:rPr>
          <w:noProof/>
        </w:rPr>
        <w:instrText xml:space="preserve"> PAGEREF _Toc242341970 \h </w:instrText>
      </w:r>
      <w:r>
        <w:rPr>
          <w:noProof/>
        </w:rPr>
      </w:r>
      <w:r>
        <w:rPr>
          <w:noProof/>
        </w:rPr>
        <w:fldChar w:fldCharType="separate"/>
      </w:r>
      <w:r w:rsidR="00EB14A3">
        <w:rPr>
          <w:noProof/>
        </w:rPr>
        <w:t>30</w:t>
      </w:r>
      <w:r>
        <w:rPr>
          <w:noProof/>
        </w:rPr>
        <w:fldChar w:fldCharType="end"/>
      </w:r>
    </w:p>
    <w:p w14:paraId="192100EE" w14:textId="48DAD3B1" w:rsidR="00CC4507" w:rsidRDefault="00CC4507">
      <w:pPr>
        <w:pStyle w:val="TOC3"/>
        <w:rPr>
          <w:rFonts w:asciiTheme="minorHAnsi" w:eastAsiaTheme="minorEastAsia" w:hAnsiTheme="minorHAnsi"/>
          <w:noProof/>
          <w:szCs w:val="24"/>
        </w:rPr>
      </w:pPr>
      <w:r w:rsidRPr="008B6150">
        <w:rPr>
          <w:rFonts w:asciiTheme="minorHAnsi" w:hAnsiTheme="minorHAnsi"/>
          <w:noProof/>
        </w:rPr>
        <w:lastRenderedPageBreak/>
        <w:t>A.</w:t>
      </w:r>
      <w:r>
        <w:rPr>
          <w:rFonts w:asciiTheme="minorHAnsi" w:eastAsiaTheme="minorEastAsia" w:hAnsiTheme="minorHAnsi"/>
          <w:noProof/>
          <w:szCs w:val="24"/>
        </w:rPr>
        <w:tab/>
      </w:r>
      <w:r w:rsidRPr="008B6150">
        <w:rPr>
          <w:rFonts w:asciiTheme="minorHAnsi" w:hAnsiTheme="minorHAnsi"/>
          <w:noProof/>
        </w:rPr>
        <w:t>Submission Format</w:t>
      </w:r>
      <w:r>
        <w:rPr>
          <w:noProof/>
        </w:rPr>
        <w:tab/>
      </w:r>
      <w:r>
        <w:rPr>
          <w:noProof/>
        </w:rPr>
        <w:fldChar w:fldCharType="begin"/>
      </w:r>
      <w:r>
        <w:rPr>
          <w:noProof/>
        </w:rPr>
        <w:instrText xml:space="preserve"> PAGEREF _Toc242341971 \h </w:instrText>
      </w:r>
      <w:r>
        <w:rPr>
          <w:noProof/>
        </w:rPr>
      </w:r>
      <w:r>
        <w:rPr>
          <w:noProof/>
        </w:rPr>
        <w:fldChar w:fldCharType="separate"/>
      </w:r>
      <w:r w:rsidR="00EB14A3">
        <w:rPr>
          <w:noProof/>
        </w:rPr>
        <w:t>30</w:t>
      </w:r>
      <w:r>
        <w:rPr>
          <w:noProof/>
        </w:rPr>
        <w:fldChar w:fldCharType="end"/>
      </w:r>
    </w:p>
    <w:p w14:paraId="222D710C" w14:textId="7ED50625" w:rsidR="00CC4507" w:rsidRDefault="00CC4507">
      <w:pPr>
        <w:pStyle w:val="TOC3"/>
        <w:rPr>
          <w:rFonts w:asciiTheme="minorHAnsi" w:eastAsiaTheme="minorEastAsia" w:hAnsiTheme="minorHAnsi"/>
          <w:noProof/>
          <w:szCs w:val="24"/>
        </w:rPr>
      </w:pPr>
      <w:r w:rsidRPr="008B6150">
        <w:rPr>
          <w:rFonts w:asciiTheme="minorHAnsi" w:hAnsiTheme="minorHAnsi"/>
          <w:noProof/>
        </w:rPr>
        <w:t>B.</w:t>
      </w:r>
      <w:r>
        <w:rPr>
          <w:rFonts w:asciiTheme="minorHAnsi" w:eastAsiaTheme="minorEastAsia" w:hAnsiTheme="minorHAnsi"/>
          <w:noProof/>
          <w:szCs w:val="24"/>
        </w:rPr>
        <w:tab/>
      </w:r>
      <w:r w:rsidRPr="008B6150">
        <w:rPr>
          <w:rFonts w:asciiTheme="minorHAnsi" w:hAnsiTheme="minorHAnsi"/>
          <w:noProof/>
        </w:rPr>
        <w:t>Submission Guidelines</w:t>
      </w:r>
      <w:r>
        <w:rPr>
          <w:noProof/>
        </w:rPr>
        <w:tab/>
      </w:r>
      <w:r>
        <w:rPr>
          <w:noProof/>
        </w:rPr>
        <w:fldChar w:fldCharType="begin"/>
      </w:r>
      <w:r>
        <w:rPr>
          <w:noProof/>
        </w:rPr>
        <w:instrText xml:space="preserve"> PAGEREF _Toc242341972 \h </w:instrText>
      </w:r>
      <w:r>
        <w:rPr>
          <w:noProof/>
        </w:rPr>
      </w:r>
      <w:r>
        <w:rPr>
          <w:noProof/>
        </w:rPr>
        <w:fldChar w:fldCharType="separate"/>
      </w:r>
      <w:r w:rsidR="00EB14A3">
        <w:rPr>
          <w:noProof/>
        </w:rPr>
        <w:t>30</w:t>
      </w:r>
      <w:r>
        <w:rPr>
          <w:noProof/>
        </w:rPr>
        <w:fldChar w:fldCharType="end"/>
      </w:r>
    </w:p>
    <w:p w14:paraId="445690E2" w14:textId="0422D87D" w:rsidR="00CC4507" w:rsidRDefault="00CC4507">
      <w:pPr>
        <w:pStyle w:val="TOC3"/>
        <w:rPr>
          <w:rFonts w:asciiTheme="minorHAnsi" w:eastAsiaTheme="minorEastAsia" w:hAnsiTheme="minorHAnsi"/>
          <w:noProof/>
          <w:szCs w:val="24"/>
        </w:rPr>
      </w:pPr>
      <w:r w:rsidRPr="008B6150">
        <w:rPr>
          <w:rFonts w:asciiTheme="minorHAnsi" w:hAnsiTheme="minorHAnsi"/>
          <w:noProof/>
        </w:rPr>
        <w:t>C.</w:t>
      </w:r>
      <w:r>
        <w:rPr>
          <w:rFonts w:asciiTheme="minorHAnsi" w:eastAsiaTheme="minorEastAsia" w:hAnsiTheme="minorHAnsi"/>
          <w:noProof/>
          <w:szCs w:val="24"/>
        </w:rPr>
        <w:tab/>
      </w:r>
      <w:r w:rsidRPr="008B6150">
        <w:rPr>
          <w:rFonts w:asciiTheme="minorHAnsi" w:hAnsiTheme="minorHAnsi"/>
          <w:noProof/>
        </w:rPr>
        <w:t>Questions and Answers</w:t>
      </w:r>
      <w:r>
        <w:rPr>
          <w:noProof/>
        </w:rPr>
        <w:tab/>
      </w:r>
      <w:r>
        <w:rPr>
          <w:noProof/>
        </w:rPr>
        <w:fldChar w:fldCharType="begin"/>
      </w:r>
      <w:r>
        <w:rPr>
          <w:noProof/>
        </w:rPr>
        <w:instrText xml:space="preserve"> PAGEREF _Toc242341973 \h </w:instrText>
      </w:r>
      <w:r>
        <w:rPr>
          <w:noProof/>
        </w:rPr>
      </w:r>
      <w:r>
        <w:rPr>
          <w:noProof/>
        </w:rPr>
        <w:fldChar w:fldCharType="separate"/>
      </w:r>
      <w:r w:rsidR="00EB14A3">
        <w:rPr>
          <w:noProof/>
        </w:rPr>
        <w:t>32</w:t>
      </w:r>
      <w:r>
        <w:rPr>
          <w:noProof/>
        </w:rPr>
        <w:fldChar w:fldCharType="end"/>
      </w:r>
    </w:p>
    <w:p w14:paraId="4800F86E" w14:textId="40628868" w:rsidR="00CC4507" w:rsidRDefault="00CC4507">
      <w:pPr>
        <w:pStyle w:val="TOC3"/>
        <w:rPr>
          <w:rFonts w:asciiTheme="minorHAnsi" w:eastAsiaTheme="minorEastAsia" w:hAnsiTheme="minorHAnsi"/>
          <w:noProof/>
          <w:szCs w:val="24"/>
        </w:rPr>
      </w:pPr>
      <w:r w:rsidRPr="008B6150">
        <w:rPr>
          <w:rFonts w:asciiTheme="minorHAnsi" w:hAnsiTheme="minorHAnsi"/>
          <w:noProof/>
        </w:rPr>
        <w:t>D.</w:t>
      </w:r>
      <w:r>
        <w:rPr>
          <w:rFonts w:asciiTheme="minorHAnsi" w:eastAsiaTheme="minorEastAsia" w:hAnsiTheme="minorHAnsi"/>
          <w:noProof/>
          <w:szCs w:val="24"/>
        </w:rPr>
        <w:tab/>
      </w:r>
      <w:r w:rsidRPr="008B6150">
        <w:rPr>
          <w:rFonts w:asciiTheme="minorHAnsi" w:hAnsiTheme="minorHAnsi"/>
          <w:noProof/>
        </w:rPr>
        <w:t>Delivery</w:t>
      </w:r>
      <w:r>
        <w:rPr>
          <w:noProof/>
        </w:rPr>
        <w:tab/>
      </w:r>
      <w:r>
        <w:rPr>
          <w:noProof/>
        </w:rPr>
        <w:fldChar w:fldCharType="begin"/>
      </w:r>
      <w:r>
        <w:rPr>
          <w:noProof/>
        </w:rPr>
        <w:instrText xml:space="preserve"> PAGEREF _Toc242341974 \h </w:instrText>
      </w:r>
      <w:r>
        <w:rPr>
          <w:noProof/>
        </w:rPr>
      </w:r>
      <w:r>
        <w:rPr>
          <w:noProof/>
        </w:rPr>
        <w:fldChar w:fldCharType="separate"/>
      </w:r>
      <w:r w:rsidR="00EB14A3">
        <w:rPr>
          <w:noProof/>
        </w:rPr>
        <w:t>33</w:t>
      </w:r>
      <w:r>
        <w:rPr>
          <w:noProof/>
        </w:rPr>
        <w:fldChar w:fldCharType="end"/>
      </w:r>
    </w:p>
    <w:p w14:paraId="684774FE" w14:textId="6E08BF57" w:rsidR="00CC4507" w:rsidRDefault="00CC4507">
      <w:pPr>
        <w:pStyle w:val="TOC2"/>
        <w:rPr>
          <w:rFonts w:asciiTheme="minorHAnsi" w:eastAsiaTheme="minorEastAsia" w:hAnsiTheme="minorHAnsi"/>
          <w:b w:val="0"/>
          <w:bCs w:val="0"/>
          <w:noProof/>
          <w:szCs w:val="24"/>
        </w:rPr>
      </w:pPr>
      <w:r w:rsidRPr="008B6150">
        <w:rPr>
          <w:rFonts w:asciiTheme="minorHAnsi" w:hAnsiTheme="minorHAnsi"/>
          <w:noProof/>
        </w:rPr>
        <w:t>6.</w:t>
      </w:r>
      <w:r>
        <w:rPr>
          <w:rFonts w:asciiTheme="minorHAnsi" w:eastAsiaTheme="minorEastAsia" w:hAnsiTheme="minorHAnsi"/>
          <w:b w:val="0"/>
          <w:bCs w:val="0"/>
          <w:noProof/>
          <w:szCs w:val="24"/>
        </w:rPr>
        <w:tab/>
      </w:r>
      <w:r w:rsidRPr="008B6150">
        <w:rPr>
          <w:rFonts w:asciiTheme="minorHAnsi" w:hAnsiTheme="minorHAnsi"/>
          <w:noProof/>
        </w:rPr>
        <w:t>Award and Contracting Process</w:t>
      </w:r>
      <w:r>
        <w:rPr>
          <w:noProof/>
        </w:rPr>
        <w:tab/>
      </w:r>
      <w:r>
        <w:rPr>
          <w:noProof/>
        </w:rPr>
        <w:fldChar w:fldCharType="begin"/>
      </w:r>
      <w:r>
        <w:rPr>
          <w:noProof/>
        </w:rPr>
        <w:instrText xml:space="preserve"> PAGEREF _Toc242341975 \h </w:instrText>
      </w:r>
      <w:r>
        <w:rPr>
          <w:noProof/>
        </w:rPr>
      </w:r>
      <w:r>
        <w:rPr>
          <w:noProof/>
        </w:rPr>
        <w:fldChar w:fldCharType="separate"/>
      </w:r>
      <w:r w:rsidR="00EB14A3">
        <w:rPr>
          <w:noProof/>
        </w:rPr>
        <w:t>34</w:t>
      </w:r>
      <w:r>
        <w:rPr>
          <w:noProof/>
        </w:rPr>
        <w:fldChar w:fldCharType="end"/>
      </w:r>
    </w:p>
    <w:p w14:paraId="186016BB" w14:textId="29E6C965" w:rsidR="00CC4507" w:rsidRDefault="00CC4507">
      <w:pPr>
        <w:pStyle w:val="TOC3"/>
        <w:rPr>
          <w:rFonts w:asciiTheme="minorHAnsi" w:eastAsiaTheme="minorEastAsia" w:hAnsiTheme="minorHAnsi"/>
          <w:noProof/>
          <w:szCs w:val="24"/>
        </w:rPr>
      </w:pPr>
      <w:r w:rsidRPr="008B6150">
        <w:rPr>
          <w:rFonts w:asciiTheme="minorHAnsi" w:hAnsiTheme="minorHAnsi"/>
          <w:noProof/>
        </w:rPr>
        <w:t>A.</w:t>
      </w:r>
      <w:r>
        <w:rPr>
          <w:rFonts w:asciiTheme="minorHAnsi" w:eastAsiaTheme="minorEastAsia" w:hAnsiTheme="minorHAnsi"/>
          <w:noProof/>
          <w:szCs w:val="24"/>
        </w:rPr>
        <w:tab/>
      </w:r>
      <w:r w:rsidRPr="008B6150">
        <w:rPr>
          <w:rFonts w:asciiTheme="minorHAnsi" w:hAnsiTheme="minorHAnsi"/>
          <w:noProof/>
        </w:rPr>
        <w:t>Proposal Review, Scoring, and Evaluation</w:t>
      </w:r>
      <w:r>
        <w:rPr>
          <w:noProof/>
        </w:rPr>
        <w:tab/>
      </w:r>
      <w:r>
        <w:rPr>
          <w:noProof/>
        </w:rPr>
        <w:fldChar w:fldCharType="begin"/>
      </w:r>
      <w:r>
        <w:rPr>
          <w:noProof/>
        </w:rPr>
        <w:instrText xml:space="preserve"> PAGEREF _Toc242341976 \h </w:instrText>
      </w:r>
      <w:r>
        <w:rPr>
          <w:noProof/>
        </w:rPr>
      </w:r>
      <w:r>
        <w:rPr>
          <w:noProof/>
        </w:rPr>
        <w:fldChar w:fldCharType="separate"/>
      </w:r>
      <w:r w:rsidR="00EB14A3">
        <w:rPr>
          <w:noProof/>
        </w:rPr>
        <w:t>34</w:t>
      </w:r>
      <w:r>
        <w:rPr>
          <w:noProof/>
        </w:rPr>
        <w:fldChar w:fldCharType="end"/>
      </w:r>
    </w:p>
    <w:p w14:paraId="3954D156" w14:textId="5AEDB458" w:rsidR="00CC4507" w:rsidRDefault="00CC4507">
      <w:pPr>
        <w:pStyle w:val="TOC3"/>
        <w:rPr>
          <w:rFonts w:asciiTheme="minorHAnsi" w:eastAsiaTheme="minorEastAsia" w:hAnsiTheme="minorHAnsi"/>
          <w:noProof/>
          <w:szCs w:val="24"/>
        </w:rPr>
      </w:pPr>
      <w:r w:rsidRPr="008B6150">
        <w:rPr>
          <w:rFonts w:asciiTheme="minorHAnsi" w:hAnsiTheme="minorHAnsi"/>
          <w:noProof/>
        </w:rPr>
        <w:t>B.</w:t>
      </w:r>
      <w:r>
        <w:rPr>
          <w:rFonts w:asciiTheme="minorHAnsi" w:eastAsiaTheme="minorEastAsia" w:hAnsiTheme="minorHAnsi"/>
          <w:noProof/>
          <w:szCs w:val="24"/>
        </w:rPr>
        <w:tab/>
      </w:r>
      <w:r w:rsidRPr="008B6150">
        <w:rPr>
          <w:rFonts w:asciiTheme="minorHAnsi" w:hAnsiTheme="minorHAnsi"/>
          <w:noProof/>
        </w:rPr>
        <w:t>Appeals Process</w:t>
      </w:r>
      <w:r>
        <w:rPr>
          <w:noProof/>
        </w:rPr>
        <w:tab/>
      </w:r>
      <w:r>
        <w:rPr>
          <w:noProof/>
        </w:rPr>
        <w:fldChar w:fldCharType="begin"/>
      </w:r>
      <w:r>
        <w:rPr>
          <w:noProof/>
        </w:rPr>
        <w:instrText xml:space="preserve"> PAGEREF _Toc242341977 \h </w:instrText>
      </w:r>
      <w:r>
        <w:rPr>
          <w:noProof/>
        </w:rPr>
      </w:r>
      <w:r>
        <w:rPr>
          <w:noProof/>
        </w:rPr>
        <w:fldChar w:fldCharType="separate"/>
      </w:r>
      <w:r w:rsidR="00EB14A3">
        <w:rPr>
          <w:noProof/>
        </w:rPr>
        <w:t>35</w:t>
      </w:r>
      <w:r>
        <w:rPr>
          <w:noProof/>
        </w:rPr>
        <w:fldChar w:fldCharType="end"/>
      </w:r>
    </w:p>
    <w:p w14:paraId="05EF9C13" w14:textId="028E2C92" w:rsidR="00CC4507" w:rsidRDefault="00CC4507">
      <w:pPr>
        <w:pStyle w:val="TOC3"/>
        <w:rPr>
          <w:rFonts w:asciiTheme="minorHAnsi" w:eastAsiaTheme="minorEastAsia" w:hAnsiTheme="minorHAnsi"/>
          <w:noProof/>
          <w:szCs w:val="24"/>
        </w:rPr>
      </w:pPr>
      <w:r w:rsidRPr="008B6150">
        <w:rPr>
          <w:rFonts w:asciiTheme="minorHAnsi" w:hAnsiTheme="minorHAnsi"/>
          <w:noProof/>
        </w:rPr>
        <w:t>C.</w:t>
      </w:r>
      <w:r>
        <w:rPr>
          <w:rFonts w:asciiTheme="minorHAnsi" w:eastAsiaTheme="minorEastAsia" w:hAnsiTheme="minorHAnsi"/>
          <w:noProof/>
          <w:szCs w:val="24"/>
        </w:rPr>
        <w:tab/>
      </w:r>
      <w:r w:rsidRPr="008B6150">
        <w:rPr>
          <w:rFonts w:asciiTheme="minorHAnsi" w:hAnsiTheme="minorHAnsi"/>
          <w:noProof/>
        </w:rPr>
        <w:t>Award Notification</w:t>
      </w:r>
      <w:r>
        <w:rPr>
          <w:noProof/>
        </w:rPr>
        <w:tab/>
      </w:r>
      <w:r>
        <w:rPr>
          <w:noProof/>
        </w:rPr>
        <w:fldChar w:fldCharType="begin"/>
      </w:r>
      <w:r>
        <w:rPr>
          <w:noProof/>
        </w:rPr>
        <w:instrText xml:space="preserve"> PAGEREF _Toc242341978 \h </w:instrText>
      </w:r>
      <w:r>
        <w:rPr>
          <w:noProof/>
        </w:rPr>
      </w:r>
      <w:r>
        <w:rPr>
          <w:noProof/>
        </w:rPr>
        <w:fldChar w:fldCharType="separate"/>
      </w:r>
      <w:r w:rsidR="00EB14A3">
        <w:rPr>
          <w:noProof/>
        </w:rPr>
        <w:t>36</w:t>
      </w:r>
      <w:r>
        <w:rPr>
          <w:noProof/>
        </w:rPr>
        <w:fldChar w:fldCharType="end"/>
      </w:r>
    </w:p>
    <w:p w14:paraId="5443317C" w14:textId="62D67FDF" w:rsidR="00CC4507" w:rsidRDefault="00CC4507">
      <w:pPr>
        <w:pStyle w:val="TOC3"/>
        <w:rPr>
          <w:rFonts w:asciiTheme="minorHAnsi" w:eastAsiaTheme="minorEastAsia" w:hAnsiTheme="minorHAnsi"/>
          <w:noProof/>
          <w:szCs w:val="24"/>
        </w:rPr>
      </w:pPr>
      <w:r w:rsidRPr="008B6150">
        <w:rPr>
          <w:rFonts w:asciiTheme="minorHAnsi" w:hAnsiTheme="minorHAnsi"/>
          <w:noProof/>
        </w:rPr>
        <w:t>D.</w:t>
      </w:r>
      <w:r>
        <w:rPr>
          <w:rFonts w:asciiTheme="minorHAnsi" w:eastAsiaTheme="minorEastAsia" w:hAnsiTheme="minorHAnsi"/>
          <w:noProof/>
          <w:szCs w:val="24"/>
        </w:rPr>
        <w:tab/>
      </w:r>
      <w:r w:rsidRPr="008B6150">
        <w:rPr>
          <w:rFonts w:asciiTheme="minorHAnsi" w:hAnsiTheme="minorHAnsi"/>
          <w:noProof/>
        </w:rPr>
        <w:t>Agreement and Contracting</w:t>
      </w:r>
      <w:r>
        <w:rPr>
          <w:noProof/>
        </w:rPr>
        <w:tab/>
      </w:r>
      <w:r>
        <w:rPr>
          <w:noProof/>
        </w:rPr>
        <w:fldChar w:fldCharType="begin"/>
      </w:r>
      <w:r>
        <w:rPr>
          <w:noProof/>
        </w:rPr>
        <w:instrText xml:space="preserve"> PAGEREF _Toc242341979 \h </w:instrText>
      </w:r>
      <w:r>
        <w:rPr>
          <w:noProof/>
        </w:rPr>
      </w:r>
      <w:r>
        <w:rPr>
          <w:noProof/>
        </w:rPr>
        <w:fldChar w:fldCharType="separate"/>
      </w:r>
      <w:r w:rsidR="00EB14A3">
        <w:rPr>
          <w:noProof/>
        </w:rPr>
        <w:t>36</w:t>
      </w:r>
      <w:r>
        <w:rPr>
          <w:noProof/>
        </w:rPr>
        <w:fldChar w:fldCharType="end"/>
      </w:r>
    </w:p>
    <w:p w14:paraId="30CE3ECF" w14:textId="109FC39A" w:rsidR="00CC4507" w:rsidRDefault="00CC4507">
      <w:pPr>
        <w:pStyle w:val="TOC2"/>
        <w:rPr>
          <w:rFonts w:asciiTheme="minorHAnsi" w:eastAsiaTheme="minorEastAsia" w:hAnsiTheme="minorHAnsi"/>
          <w:b w:val="0"/>
          <w:bCs w:val="0"/>
          <w:noProof/>
          <w:szCs w:val="24"/>
        </w:rPr>
      </w:pPr>
      <w:r w:rsidRPr="008B6150">
        <w:rPr>
          <w:rFonts w:asciiTheme="minorHAnsi" w:eastAsia="Arial" w:hAnsiTheme="minorHAnsi"/>
          <w:noProof/>
        </w:rPr>
        <w:t>7.</w:t>
      </w:r>
      <w:r>
        <w:rPr>
          <w:rFonts w:asciiTheme="minorHAnsi" w:eastAsiaTheme="minorEastAsia" w:hAnsiTheme="minorHAnsi"/>
          <w:b w:val="0"/>
          <w:bCs w:val="0"/>
          <w:noProof/>
          <w:szCs w:val="24"/>
        </w:rPr>
        <w:tab/>
      </w:r>
      <w:r w:rsidRPr="008B6150">
        <w:rPr>
          <w:rFonts w:asciiTheme="minorHAnsi" w:eastAsia="Arial" w:hAnsiTheme="minorHAnsi"/>
          <w:noProof/>
        </w:rPr>
        <w:t>Administrative Requirements</w:t>
      </w:r>
      <w:r>
        <w:rPr>
          <w:noProof/>
        </w:rPr>
        <w:tab/>
      </w:r>
      <w:r>
        <w:rPr>
          <w:noProof/>
        </w:rPr>
        <w:fldChar w:fldCharType="begin"/>
      </w:r>
      <w:r>
        <w:rPr>
          <w:noProof/>
        </w:rPr>
        <w:instrText xml:space="preserve"> PAGEREF _Toc242341980 \h </w:instrText>
      </w:r>
      <w:r>
        <w:rPr>
          <w:noProof/>
        </w:rPr>
      </w:r>
      <w:r>
        <w:rPr>
          <w:noProof/>
        </w:rPr>
        <w:fldChar w:fldCharType="separate"/>
      </w:r>
      <w:r w:rsidR="00EB14A3">
        <w:rPr>
          <w:noProof/>
        </w:rPr>
        <w:t>37</w:t>
      </w:r>
      <w:r>
        <w:rPr>
          <w:noProof/>
        </w:rPr>
        <w:fldChar w:fldCharType="end"/>
      </w:r>
    </w:p>
    <w:p w14:paraId="734C6017" w14:textId="4699E98D" w:rsidR="00CC4507" w:rsidRDefault="00CC4507">
      <w:pPr>
        <w:pStyle w:val="TOC3"/>
        <w:rPr>
          <w:rFonts w:asciiTheme="minorHAnsi" w:eastAsiaTheme="minorEastAsia" w:hAnsiTheme="minorHAnsi"/>
          <w:noProof/>
          <w:szCs w:val="24"/>
        </w:rPr>
      </w:pPr>
      <w:r w:rsidRPr="008B6150">
        <w:rPr>
          <w:rFonts w:asciiTheme="minorHAnsi" w:hAnsiTheme="minorHAnsi"/>
          <w:noProof/>
        </w:rPr>
        <w:t>A.</w:t>
      </w:r>
      <w:r>
        <w:rPr>
          <w:rFonts w:asciiTheme="minorHAnsi" w:eastAsiaTheme="minorEastAsia" w:hAnsiTheme="minorHAnsi"/>
          <w:noProof/>
          <w:szCs w:val="24"/>
        </w:rPr>
        <w:tab/>
      </w:r>
      <w:r w:rsidRPr="008B6150">
        <w:rPr>
          <w:rFonts w:asciiTheme="minorHAnsi" w:hAnsiTheme="minorHAnsi"/>
          <w:noProof/>
        </w:rPr>
        <w:t>Monitoring and Audits</w:t>
      </w:r>
      <w:r>
        <w:rPr>
          <w:noProof/>
        </w:rPr>
        <w:tab/>
      </w:r>
      <w:r>
        <w:rPr>
          <w:noProof/>
        </w:rPr>
        <w:fldChar w:fldCharType="begin"/>
      </w:r>
      <w:r>
        <w:rPr>
          <w:noProof/>
        </w:rPr>
        <w:instrText xml:space="preserve"> PAGEREF _Toc242341981 \h </w:instrText>
      </w:r>
      <w:r>
        <w:rPr>
          <w:noProof/>
        </w:rPr>
      </w:r>
      <w:r>
        <w:rPr>
          <w:noProof/>
        </w:rPr>
        <w:fldChar w:fldCharType="separate"/>
      </w:r>
      <w:r w:rsidR="00EB14A3">
        <w:rPr>
          <w:noProof/>
        </w:rPr>
        <w:t>37</w:t>
      </w:r>
      <w:r>
        <w:rPr>
          <w:noProof/>
        </w:rPr>
        <w:fldChar w:fldCharType="end"/>
      </w:r>
    </w:p>
    <w:p w14:paraId="540F4AD7" w14:textId="663ED1BC" w:rsidR="00CC4507" w:rsidRDefault="00CC4507">
      <w:pPr>
        <w:pStyle w:val="TOC3"/>
        <w:rPr>
          <w:rFonts w:asciiTheme="minorHAnsi" w:eastAsiaTheme="minorEastAsia" w:hAnsiTheme="minorHAnsi"/>
          <w:noProof/>
          <w:szCs w:val="24"/>
        </w:rPr>
      </w:pPr>
      <w:r w:rsidRPr="008B6150">
        <w:rPr>
          <w:rFonts w:asciiTheme="minorHAnsi" w:hAnsiTheme="minorHAnsi"/>
          <w:noProof/>
        </w:rPr>
        <w:t>B.</w:t>
      </w:r>
      <w:r>
        <w:rPr>
          <w:rFonts w:asciiTheme="minorHAnsi" w:eastAsiaTheme="minorEastAsia" w:hAnsiTheme="minorHAnsi"/>
          <w:noProof/>
          <w:szCs w:val="24"/>
        </w:rPr>
        <w:tab/>
      </w:r>
      <w:r w:rsidRPr="008B6150">
        <w:rPr>
          <w:rFonts w:asciiTheme="minorHAnsi" w:hAnsiTheme="minorHAnsi"/>
          <w:noProof/>
        </w:rPr>
        <w:t>Record Retention</w:t>
      </w:r>
      <w:r>
        <w:rPr>
          <w:noProof/>
        </w:rPr>
        <w:tab/>
      </w:r>
      <w:r>
        <w:rPr>
          <w:noProof/>
        </w:rPr>
        <w:fldChar w:fldCharType="begin"/>
      </w:r>
      <w:r>
        <w:rPr>
          <w:noProof/>
        </w:rPr>
        <w:instrText xml:space="preserve"> PAGEREF _Toc242341982 \h </w:instrText>
      </w:r>
      <w:r>
        <w:rPr>
          <w:noProof/>
        </w:rPr>
      </w:r>
      <w:r>
        <w:rPr>
          <w:noProof/>
        </w:rPr>
        <w:fldChar w:fldCharType="separate"/>
      </w:r>
      <w:r w:rsidR="00EB14A3">
        <w:rPr>
          <w:noProof/>
        </w:rPr>
        <w:t>37</w:t>
      </w:r>
      <w:r>
        <w:rPr>
          <w:noProof/>
        </w:rPr>
        <w:fldChar w:fldCharType="end"/>
      </w:r>
    </w:p>
    <w:p w14:paraId="69B6F6F0" w14:textId="2B0E42C1" w:rsidR="00CC4507" w:rsidRDefault="00CC4507">
      <w:pPr>
        <w:pStyle w:val="TOC3"/>
        <w:rPr>
          <w:rFonts w:asciiTheme="minorHAnsi" w:eastAsiaTheme="minorEastAsia" w:hAnsiTheme="minorHAnsi"/>
          <w:noProof/>
          <w:szCs w:val="24"/>
        </w:rPr>
      </w:pPr>
      <w:r w:rsidRPr="008B6150">
        <w:rPr>
          <w:rFonts w:asciiTheme="minorHAnsi" w:hAnsiTheme="minorHAnsi"/>
          <w:noProof/>
        </w:rPr>
        <w:t>C.</w:t>
      </w:r>
      <w:r>
        <w:rPr>
          <w:rFonts w:asciiTheme="minorHAnsi" w:eastAsiaTheme="minorEastAsia" w:hAnsiTheme="minorHAnsi"/>
          <w:noProof/>
          <w:szCs w:val="24"/>
        </w:rPr>
        <w:tab/>
      </w:r>
      <w:r w:rsidRPr="008B6150">
        <w:rPr>
          <w:rFonts w:asciiTheme="minorHAnsi" w:hAnsiTheme="minorHAnsi"/>
          <w:noProof/>
        </w:rPr>
        <w:t>Reporting</w:t>
      </w:r>
      <w:r>
        <w:rPr>
          <w:noProof/>
        </w:rPr>
        <w:tab/>
      </w:r>
      <w:r>
        <w:rPr>
          <w:noProof/>
        </w:rPr>
        <w:fldChar w:fldCharType="begin"/>
      </w:r>
      <w:r>
        <w:rPr>
          <w:noProof/>
        </w:rPr>
        <w:instrText xml:space="preserve"> PAGEREF _Toc242341983 \h </w:instrText>
      </w:r>
      <w:r>
        <w:rPr>
          <w:noProof/>
        </w:rPr>
      </w:r>
      <w:r>
        <w:rPr>
          <w:noProof/>
        </w:rPr>
        <w:fldChar w:fldCharType="separate"/>
      </w:r>
      <w:r w:rsidR="00EB14A3">
        <w:rPr>
          <w:noProof/>
        </w:rPr>
        <w:t>37</w:t>
      </w:r>
      <w:r>
        <w:rPr>
          <w:noProof/>
        </w:rPr>
        <w:fldChar w:fldCharType="end"/>
      </w:r>
    </w:p>
    <w:p w14:paraId="2B2C576A" w14:textId="3B51D5CF" w:rsidR="00CC4507" w:rsidRDefault="00CC4507">
      <w:pPr>
        <w:pStyle w:val="TOC3"/>
        <w:rPr>
          <w:rFonts w:asciiTheme="minorHAnsi" w:eastAsiaTheme="minorEastAsia" w:hAnsiTheme="minorHAnsi"/>
          <w:noProof/>
          <w:szCs w:val="24"/>
        </w:rPr>
      </w:pPr>
      <w:r w:rsidRPr="008B6150">
        <w:rPr>
          <w:rFonts w:asciiTheme="minorHAnsi" w:hAnsiTheme="minorHAnsi"/>
          <w:noProof/>
        </w:rPr>
        <w:t>D.</w:t>
      </w:r>
      <w:r>
        <w:rPr>
          <w:rFonts w:asciiTheme="minorHAnsi" w:eastAsiaTheme="minorEastAsia" w:hAnsiTheme="minorHAnsi"/>
          <w:noProof/>
          <w:szCs w:val="24"/>
        </w:rPr>
        <w:tab/>
      </w:r>
      <w:r w:rsidRPr="008B6150">
        <w:rPr>
          <w:rFonts w:asciiTheme="minorHAnsi" w:hAnsiTheme="minorHAnsi"/>
          <w:noProof/>
        </w:rPr>
        <w:t>Closeout</w:t>
      </w:r>
      <w:r>
        <w:rPr>
          <w:noProof/>
        </w:rPr>
        <w:tab/>
      </w:r>
      <w:r>
        <w:rPr>
          <w:noProof/>
        </w:rPr>
        <w:fldChar w:fldCharType="begin"/>
      </w:r>
      <w:r>
        <w:rPr>
          <w:noProof/>
        </w:rPr>
        <w:instrText xml:space="preserve"> PAGEREF _Toc242341984 \h </w:instrText>
      </w:r>
      <w:r>
        <w:rPr>
          <w:noProof/>
        </w:rPr>
      </w:r>
      <w:r>
        <w:rPr>
          <w:noProof/>
        </w:rPr>
        <w:fldChar w:fldCharType="separate"/>
      </w:r>
      <w:r w:rsidR="00EB14A3">
        <w:rPr>
          <w:noProof/>
        </w:rPr>
        <w:t>38</w:t>
      </w:r>
      <w:r>
        <w:rPr>
          <w:noProof/>
        </w:rPr>
        <w:fldChar w:fldCharType="end"/>
      </w:r>
    </w:p>
    <w:p w14:paraId="5F224B82" w14:textId="67291F54" w:rsidR="00CC4507" w:rsidRDefault="00CC4507">
      <w:pPr>
        <w:pStyle w:val="TOC3"/>
        <w:rPr>
          <w:rFonts w:asciiTheme="minorHAnsi" w:eastAsiaTheme="minorEastAsia" w:hAnsiTheme="minorHAnsi"/>
          <w:noProof/>
          <w:szCs w:val="24"/>
        </w:rPr>
      </w:pPr>
      <w:r w:rsidRPr="008B6150">
        <w:rPr>
          <w:rFonts w:asciiTheme="minorHAnsi" w:hAnsiTheme="minorHAnsi"/>
          <w:noProof/>
        </w:rPr>
        <w:t>E.</w:t>
      </w:r>
      <w:r>
        <w:rPr>
          <w:rFonts w:asciiTheme="minorHAnsi" w:eastAsiaTheme="minorEastAsia" w:hAnsiTheme="minorHAnsi"/>
          <w:noProof/>
          <w:szCs w:val="24"/>
        </w:rPr>
        <w:tab/>
      </w:r>
      <w:r w:rsidRPr="008B6150">
        <w:rPr>
          <w:rFonts w:asciiTheme="minorHAnsi" w:hAnsiTheme="minorHAnsi"/>
          <w:noProof/>
        </w:rPr>
        <w:t>Compliance</w:t>
      </w:r>
      <w:r>
        <w:rPr>
          <w:noProof/>
        </w:rPr>
        <w:tab/>
      </w:r>
      <w:r>
        <w:rPr>
          <w:noProof/>
        </w:rPr>
        <w:fldChar w:fldCharType="begin"/>
      </w:r>
      <w:r>
        <w:rPr>
          <w:noProof/>
        </w:rPr>
        <w:instrText xml:space="preserve"> PAGEREF _Toc242341985 \h </w:instrText>
      </w:r>
      <w:r>
        <w:rPr>
          <w:noProof/>
        </w:rPr>
      </w:r>
      <w:r>
        <w:rPr>
          <w:noProof/>
        </w:rPr>
        <w:fldChar w:fldCharType="separate"/>
      </w:r>
      <w:r w:rsidR="00EB14A3">
        <w:rPr>
          <w:noProof/>
        </w:rPr>
        <w:t>38</w:t>
      </w:r>
      <w:r>
        <w:rPr>
          <w:noProof/>
        </w:rPr>
        <w:fldChar w:fldCharType="end"/>
      </w:r>
    </w:p>
    <w:p w14:paraId="41B79770" w14:textId="3677D7FB" w:rsidR="00CC4507" w:rsidRDefault="00CC4507">
      <w:pPr>
        <w:pStyle w:val="TOC3"/>
        <w:rPr>
          <w:rFonts w:asciiTheme="minorHAnsi" w:eastAsiaTheme="minorEastAsia" w:hAnsiTheme="minorHAnsi"/>
          <w:noProof/>
          <w:szCs w:val="24"/>
        </w:rPr>
      </w:pPr>
      <w:r w:rsidRPr="008B6150">
        <w:rPr>
          <w:rFonts w:asciiTheme="minorHAnsi" w:hAnsiTheme="minorHAnsi"/>
          <w:noProof/>
        </w:rPr>
        <w:t>F.</w:t>
      </w:r>
      <w:r>
        <w:rPr>
          <w:rFonts w:asciiTheme="minorHAnsi" w:eastAsiaTheme="minorEastAsia" w:hAnsiTheme="minorHAnsi"/>
          <w:noProof/>
          <w:szCs w:val="24"/>
        </w:rPr>
        <w:tab/>
      </w:r>
      <w:r w:rsidRPr="008B6150">
        <w:rPr>
          <w:rFonts w:asciiTheme="minorHAnsi" w:hAnsiTheme="minorHAnsi"/>
          <w:noProof/>
        </w:rPr>
        <w:t>Intellectual Property Rights/Creative Commons Attribution License</w:t>
      </w:r>
      <w:r>
        <w:rPr>
          <w:noProof/>
        </w:rPr>
        <w:tab/>
      </w:r>
      <w:r>
        <w:rPr>
          <w:noProof/>
        </w:rPr>
        <w:fldChar w:fldCharType="begin"/>
      </w:r>
      <w:r>
        <w:rPr>
          <w:noProof/>
        </w:rPr>
        <w:instrText xml:space="preserve"> PAGEREF _Toc242341986 \h </w:instrText>
      </w:r>
      <w:r>
        <w:rPr>
          <w:noProof/>
        </w:rPr>
      </w:r>
      <w:r>
        <w:rPr>
          <w:noProof/>
        </w:rPr>
        <w:fldChar w:fldCharType="separate"/>
      </w:r>
      <w:r w:rsidR="00EB14A3">
        <w:rPr>
          <w:noProof/>
        </w:rPr>
        <w:t>38</w:t>
      </w:r>
      <w:r>
        <w:rPr>
          <w:noProof/>
        </w:rPr>
        <w:fldChar w:fldCharType="end"/>
      </w:r>
    </w:p>
    <w:p w14:paraId="3B397C07" w14:textId="2024EA43" w:rsidR="00CC4507" w:rsidRDefault="00CC4507">
      <w:pPr>
        <w:pStyle w:val="TOC3"/>
        <w:rPr>
          <w:rFonts w:asciiTheme="minorHAnsi" w:eastAsiaTheme="minorEastAsia" w:hAnsiTheme="minorHAnsi"/>
          <w:noProof/>
          <w:szCs w:val="24"/>
        </w:rPr>
      </w:pPr>
      <w:r w:rsidRPr="008B6150">
        <w:rPr>
          <w:rFonts w:asciiTheme="minorHAnsi" w:hAnsiTheme="minorHAnsi"/>
          <w:noProof/>
        </w:rPr>
        <w:t>G.</w:t>
      </w:r>
      <w:r>
        <w:rPr>
          <w:rFonts w:asciiTheme="minorHAnsi" w:eastAsiaTheme="minorEastAsia" w:hAnsiTheme="minorHAnsi"/>
          <w:noProof/>
          <w:szCs w:val="24"/>
        </w:rPr>
        <w:tab/>
      </w:r>
      <w:r w:rsidRPr="008B6150">
        <w:rPr>
          <w:rFonts w:asciiTheme="minorHAnsi" w:hAnsiTheme="minorHAnsi"/>
          <w:noProof/>
        </w:rPr>
        <w:t>Public Communications – Certain Information Requirement</w:t>
      </w:r>
      <w:r>
        <w:rPr>
          <w:noProof/>
        </w:rPr>
        <w:tab/>
      </w:r>
      <w:r>
        <w:rPr>
          <w:noProof/>
        </w:rPr>
        <w:fldChar w:fldCharType="begin"/>
      </w:r>
      <w:r>
        <w:rPr>
          <w:noProof/>
        </w:rPr>
        <w:instrText xml:space="preserve"> PAGEREF _Toc242341987 \h </w:instrText>
      </w:r>
      <w:r>
        <w:rPr>
          <w:noProof/>
        </w:rPr>
      </w:r>
      <w:r>
        <w:rPr>
          <w:noProof/>
        </w:rPr>
        <w:fldChar w:fldCharType="separate"/>
      </w:r>
      <w:r w:rsidR="00EB14A3">
        <w:rPr>
          <w:noProof/>
        </w:rPr>
        <w:t>39</w:t>
      </w:r>
      <w:r>
        <w:rPr>
          <w:noProof/>
        </w:rPr>
        <w:fldChar w:fldCharType="end"/>
      </w:r>
    </w:p>
    <w:p w14:paraId="2757F84E" w14:textId="660F6889" w:rsidR="00CC4507" w:rsidRDefault="00CC4507">
      <w:pPr>
        <w:pStyle w:val="TOC3"/>
        <w:rPr>
          <w:rFonts w:asciiTheme="minorHAnsi" w:eastAsiaTheme="minorEastAsia" w:hAnsiTheme="minorHAnsi"/>
          <w:noProof/>
          <w:szCs w:val="24"/>
        </w:rPr>
      </w:pPr>
      <w:r w:rsidRPr="008B6150">
        <w:rPr>
          <w:rFonts w:asciiTheme="minorHAnsi" w:hAnsiTheme="minorHAnsi"/>
          <w:noProof/>
        </w:rPr>
        <w:t>H.</w:t>
      </w:r>
      <w:r>
        <w:rPr>
          <w:rFonts w:asciiTheme="minorHAnsi" w:eastAsiaTheme="minorEastAsia" w:hAnsiTheme="minorHAnsi"/>
          <w:noProof/>
          <w:szCs w:val="24"/>
        </w:rPr>
        <w:tab/>
      </w:r>
      <w:r w:rsidRPr="008B6150">
        <w:rPr>
          <w:rFonts w:asciiTheme="minorHAnsi" w:hAnsiTheme="minorHAnsi"/>
          <w:noProof/>
        </w:rPr>
        <w:t>Evaluation</w:t>
      </w:r>
      <w:r>
        <w:rPr>
          <w:noProof/>
        </w:rPr>
        <w:tab/>
      </w:r>
      <w:r>
        <w:rPr>
          <w:noProof/>
        </w:rPr>
        <w:fldChar w:fldCharType="begin"/>
      </w:r>
      <w:r>
        <w:rPr>
          <w:noProof/>
        </w:rPr>
        <w:instrText xml:space="preserve"> PAGEREF _Toc242341988 \h </w:instrText>
      </w:r>
      <w:r>
        <w:rPr>
          <w:noProof/>
        </w:rPr>
      </w:r>
      <w:r>
        <w:rPr>
          <w:noProof/>
        </w:rPr>
        <w:fldChar w:fldCharType="separate"/>
      </w:r>
      <w:r w:rsidR="00EB14A3">
        <w:rPr>
          <w:noProof/>
        </w:rPr>
        <w:t>39</w:t>
      </w:r>
      <w:r>
        <w:rPr>
          <w:noProof/>
        </w:rPr>
        <w:fldChar w:fldCharType="end"/>
      </w:r>
    </w:p>
    <w:p w14:paraId="74DD810E" w14:textId="07FD8FA5" w:rsidR="00CC4507" w:rsidRDefault="00CC4507">
      <w:pPr>
        <w:pStyle w:val="TOC2"/>
        <w:rPr>
          <w:rFonts w:asciiTheme="minorHAnsi" w:eastAsiaTheme="minorEastAsia" w:hAnsiTheme="minorHAnsi"/>
          <w:b w:val="0"/>
          <w:bCs w:val="0"/>
          <w:noProof/>
          <w:szCs w:val="24"/>
        </w:rPr>
      </w:pPr>
      <w:r w:rsidRPr="008B6150">
        <w:rPr>
          <w:rFonts w:asciiTheme="minorHAnsi" w:eastAsia="Arial" w:hAnsiTheme="minorHAnsi"/>
          <w:noProof/>
        </w:rPr>
        <w:t>Appendix A: Proposal Package Instructions</w:t>
      </w:r>
      <w:r>
        <w:rPr>
          <w:noProof/>
        </w:rPr>
        <w:tab/>
      </w:r>
      <w:r>
        <w:rPr>
          <w:noProof/>
        </w:rPr>
        <w:fldChar w:fldCharType="begin"/>
      </w:r>
      <w:r>
        <w:rPr>
          <w:noProof/>
        </w:rPr>
        <w:instrText xml:space="preserve"> PAGEREF _Toc242341989 \h </w:instrText>
      </w:r>
      <w:r>
        <w:rPr>
          <w:noProof/>
        </w:rPr>
      </w:r>
      <w:r>
        <w:rPr>
          <w:noProof/>
        </w:rPr>
        <w:fldChar w:fldCharType="separate"/>
      </w:r>
      <w:r w:rsidR="00EB14A3">
        <w:rPr>
          <w:noProof/>
        </w:rPr>
        <w:t>40</w:t>
      </w:r>
      <w:r>
        <w:rPr>
          <w:noProof/>
        </w:rPr>
        <w:fldChar w:fldCharType="end"/>
      </w:r>
    </w:p>
    <w:p w14:paraId="70ACE32E" w14:textId="2F9CF9C5" w:rsidR="00CC4507" w:rsidRDefault="00CC4507">
      <w:pPr>
        <w:pStyle w:val="TOC3"/>
        <w:rPr>
          <w:rFonts w:asciiTheme="minorHAnsi" w:eastAsiaTheme="minorEastAsia" w:hAnsiTheme="minorHAnsi"/>
          <w:noProof/>
          <w:szCs w:val="24"/>
        </w:rPr>
      </w:pPr>
      <w:r w:rsidRPr="008B6150">
        <w:rPr>
          <w:rFonts w:asciiTheme="minorHAnsi" w:hAnsiTheme="minorHAnsi"/>
          <w:noProof/>
        </w:rPr>
        <w:t>A.</w:t>
      </w:r>
      <w:r>
        <w:rPr>
          <w:rFonts w:asciiTheme="minorHAnsi" w:eastAsiaTheme="minorEastAsia" w:hAnsiTheme="minorHAnsi"/>
          <w:noProof/>
          <w:szCs w:val="24"/>
        </w:rPr>
        <w:tab/>
      </w:r>
      <w:r w:rsidRPr="008B6150">
        <w:rPr>
          <w:rFonts w:asciiTheme="minorHAnsi" w:hAnsiTheme="minorHAnsi"/>
          <w:noProof/>
        </w:rPr>
        <w:t>Required Documents and Format</w:t>
      </w:r>
      <w:r>
        <w:rPr>
          <w:noProof/>
        </w:rPr>
        <w:tab/>
      </w:r>
      <w:r>
        <w:rPr>
          <w:noProof/>
        </w:rPr>
        <w:fldChar w:fldCharType="begin"/>
      </w:r>
      <w:r>
        <w:rPr>
          <w:noProof/>
        </w:rPr>
        <w:instrText xml:space="preserve"> PAGEREF _Toc242341990 \h </w:instrText>
      </w:r>
      <w:r>
        <w:rPr>
          <w:noProof/>
        </w:rPr>
      </w:r>
      <w:r>
        <w:rPr>
          <w:noProof/>
        </w:rPr>
        <w:fldChar w:fldCharType="separate"/>
      </w:r>
      <w:r w:rsidR="00EB14A3">
        <w:rPr>
          <w:noProof/>
        </w:rPr>
        <w:t>40</w:t>
      </w:r>
      <w:r>
        <w:rPr>
          <w:noProof/>
        </w:rPr>
        <w:fldChar w:fldCharType="end"/>
      </w:r>
    </w:p>
    <w:p w14:paraId="33944789" w14:textId="4CE996E8" w:rsidR="00CC4507" w:rsidRDefault="00CC4507">
      <w:pPr>
        <w:pStyle w:val="TOC3"/>
        <w:rPr>
          <w:rFonts w:asciiTheme="minorHAnsi" w:eastAsiaTheme="minorEastAsia" w:hAnsiTheme="minorHAnsi"/>
          <w:noProof/>
          <w:szCs w:val="24"/>
        </w:rPr>
      </w:pPr>
      <w:r w:rsidRPr="008B6150">
        <w:rPr>
          <w:rFonts w:asciiTheme="minorHAnsi" w:eastAsia="Calibri" w:hAnsiTheme="minorHAnsi"/>
          <w:noProof/>
        </w:rPr>
        <w:t>B.</w:t>
      </w:r>
      <w:r>
        <w:rPr>
          <w:rFonts w:asciiTheme="minorHAnsi" w:eastAsiaTheme="minorEastAsia" w:hAnsiTheme="minorHAnsi"/>
          <w:noProof/>
          <w:szCs w:val="24"/>
        </w:rPr>
        <w:tab/>
      </w:r>
      <w:r w:rsidRPr="008B6150">
        <w:rPr>
          <w:rFonts w:asciiTheme="minorHAnsi" w:eastAsia="Calibri" w:hAnsiTheme="minorHAnsi"/>
          <w:noProof/>
        </w:rPr>
        <w:t>SFP Exhibit Instructions</w:t>
      </w:r>
      <w:r>
        <w:rPr>
          <w:noProof/>
        </w:rPr>
        <w:tab/>
      </w:r>
      <w:r>
        <w:rPr>
          <w:noProof/>
        </w:rPr>
        <w:fldChar w:fldCharType="begin"/>
      </w:r>
      <w:r>
        <w:rPr>
          <w:noProof/>
        </w:rPr>
        <w:instrText xml:space="preserve"> PAGEREF _Toc242341991 \h </w:instrText>
      </w:r>
      <w:r>
        <w:rPr>
          <w:noProof/>
        </w:rPr>
      </w:r>
      <w:r>
        <w:rPr>
          <w:noProof/>
        </w:rPr>
        <w:fldChar w:fldCharType="separate"/>
      </w:r>
      <w:r w:rsidR="00EB14A3">
        <w:rPr>
          <w:noProof/>
        </w:rPr>
        <w:t>41</w:t>
      </w:r>
      <w:r>
        <w:rPr>
          <w:noProof/>
        </w:rPr>
        <w:fldChar w:fldCharType="end"/>
      </w:r>
    </w:p>
    <w:p w14:paraId="5A8914EE" w14:textId="4E6F5D80" w:rsidR="00CC4507" w:rsidRDefault="00CC4507">
      <w:pPr>
        <w:pStyle w:val="TOC3"/>
        <w:rPr>
          <w:rFonts w:asciiTheme="minorHAnsi" w:eastAsiaTheme="minorEastAsia" w:hAnsiTheme="minorHAnsi"/>
          <w:noProof/>
          <w:szCs w:val="24"/>
        </w:rPr>
      </w:pPr>
      <w:r w:rsidRPr="008B6150">
        <w:rPr>
          <w:rFonts w:asciiTheme="minorHAnsi" w:hAnsiTheme="minorHAnsi"/>
          <w:noProof/>
        </w:rPr>
        <w:t>C.</w:t>
      </w:r>
      <w:r>
        <w:rPr>
          <w:rFonts w:asciiTheme="minorHAnsi" w:eastAsiaTheme="minorEastAsia" w:hAnsiTheme="minorHAnsi"/>
          <w:noProof/>
          <w:szCs w:val="24"/>
        </w:rPr>
        <w:tab/>
      </w:r>
      <w:r w:rsidRPr="008B6150">
        <w:rPr>
          <w:rFonts w:asciiTheme="minorHAnsi" w:hAnsiTheme="minorHAnsi"/>
          <w:noProof/>
        </w:rPr>
        <w:t>Exhibit Attachment Instructions</w:t>
      </w:r>
      <w:r>
        <w:rPr>
          <w:noProof/>
        </w:rPr>
        <w:tab/>
      </w:r>
      <w:r>
        <w:rPr>
          <w:noProof/>
        </w:rPr>
        <w:fldChar w:fldCharType="begin"/>
      </w:r>
      <w:r>
        <w:rPr>
          <w:noProof/>
        </w:rPr>
        <w:instrText xml:space="preserve"> PAGEREF _Toc242341992 \h </w:instrText>
      </w:r>
      <w:r>
        <w:rPr>
          <w:noProof/>
        </w:rPr>
      </w:r>
      <w:r>
        <w:rPr>
          <w:noProof/>
        </w:rPr>
        <w:fldChar w:fldCharType="separate"/>
      </w:r>
      <w:r w:rsidR="00EB14A3">
        <w:rPr>
          <w:noProof/>
        </w:rPr>
        <w:t>57</w:t>
      </w:r>
      <w:r>
        <w:rPr>
          <w:noProof/>
        </w:rPr>
        <w:fldChar w:fldCharType="end"/>
      </w:r>
    </w:p>
    <w:p w14:paraId="57F4D736" w14:textId="69C328B8" w:rsidR="00CC4507" w:rsidRDefault="00CC4507">
      <w:pPr>
        <w:pStyle w:val="TOC2"/>
        <w:rPr>
          <w:rFonts w:asciiTheme="minorHAnsi" w:eastAsiaTheme="minorEastAsia" w:hAnsiTheme="minorHAnsi"/>
          <w:b w:val="0"/>
          <w:bCs w:val="0"/>
          <w:noProof/>
          <w:szCs w:val="24"/>
        </w:rPr>
      </w:pPr>
      <w:r w:rsidRPr="008B6150">
        <w:rPr>
          <w:rFonts w:asciiTheme="minorHAnsi" w:eastAsia="Arial" w:hAnsiTheme="minorHAnsi"/>
          <w:noProof/>
          <w:lang w:val="en"/>
        </w:rPr>
        <w:t>Appendix B: WIOA Allowable Activities</w:t>
      </w:r>
      <w:r>
        <w:rPr>
          <w:noProof/>
        </w:rPr>
        <w:tab/>
      </w:r>
      <w:r>
        <w:rPr>
          <w:noProof/>
        </w:rPr>
        <w:fldChar w:fldCharType="begin"/>
      </w:r>
      <w:r>
        <w:rPr>
          <w:noProof/>
        </w:rPr>
        <w:instrText xml:space="preserve"> PAGEREF _Toc242341993 \h </w:instrText>
      </w:r>
      <w:r>
        <w:rPr>
          <w:noProof/>
        </w:rPr>
      </w:r>
      <w:r>
        <w:rPr>
          <w:noProof/>
        </w:rPr>
        <w:fldChar w:fldCharType="separate"/>
      </w:r>
      <w:r w:rsidR="00EB14A3">
        <w:rPr>
          <w:noProof/>
        </w:rPr>
        <w:t>63</w:t>
      </w:r>
      <w:r>
        <w:rPr>
          <w:noProof/>
        </w:rPr>
        <w:fldChar w:fldCharType="end"/>
      </w:r>
    </w:p>
    <w:p w14:paraId="66F109E8" w14:textId="7418BBC6" w:rsidR="00CC4507" w:rsidRDefault="00CC4507">
      <w:pPr>
        <w:pStyle w:val="TOC3"/>
        <w:rPr>
          <w:rFonts w:asciiTheme="minorHAnsi" w:eastAsiaTheme="minorEastAsia" w:hAnsiTheme="minorHAnsi"/>
          <w:noProof/>
          <w:szCs w:val="24"/>
        </w:rPr>
      </w:pPr>
      <w:r w:rsidRPr="008B6150">
        <w:rPr>
          <w:rFonts w:asciiTheme="minorHAnsi" w:hAnsiTheme="minorHAnsi"/>
          <w:noProof/>
        </w:rPr>
        <w:t>A.</w:t>
      </w:r>
      <w:r>
        <w:rPr>
          <w:rFonts w:asciiTheme="minorHAnsi" w:eastAsiaTheme="minorEastAsia" w:hAnsiTheme="minorHAnsi"/>
          <w:noProof/>
          <w:szCs w:val="24"/>
        </w:rPr>
        <w:tab/>
      </w:r>
      <w:r w:rsidRPr="008B6150">
        <w:rPr>
          <w:rFonts w:asciiTheme="minorHAnsi" w:hAnsiTheme="minorHAnsi"/>
          <w:noProof/>
        </w:rPr>
        <w:t>Basic Career Services</w:t>
      </w:r>
      <w:r>
        <w:rPr>
          <w:noProof/>
        </w:rPr>
        <w:tab/>
      </w:r>
      <w:r>
        <w:rPr>
          <w:noProof/>
        </w:rPr>
        <w:fldChar w:fldCharType="begin"/>
      </w:r>
      <w:r>
        <w:rPr>
          <w:noProof/>
        </w:rPr>
        <w:instrText xml:space="preserve"> PAGEREF _Toc242341994 \h </w:instrText>
      </w:r>
      <w:r>
        <w:rPr>
          <w:noProof/>
        </w:rPr>
      </w:r>
      <w:r>
        <w:rPr>
          <w:noProof/>
        </w:rPr>
        <w:fldChar w:fldCharType="separate"/>
      </w:r>
      <w:r w:rsidR="00EB14A3">
        <w:rPr>
          <w:noProof/>
        </w:rPr>
        <w:t>63</w:t>
      </w:r>
      <w:r>
        <w:rPr>
          <w:noProof/>
        </w:rPr>
        <w:fldChar w:fldCharType="end"/>
      </w:r>
    </w:p>
    <w:p w14:paraId="4815FA93" w14:textId="392D6BCB" w:rsidR="00CC4507" w:rsidRDefault="00CC4507">
      <w:pPr>
        <w:pStyle w:val="TOC3"/>
        <w:rPr>
          <w:rFonts w:asciiTheme="minorHAnsi" w:eastAsiaTheme="minorEastAsia" w:hAnsiTheme="minorHAnsi"/>
          <w:noProof/>
          <w:szCs w:val="24"/>
        </w:rPr>
      </w:pPr>
      <w:r w:rsidRPr="008B6150">
        <w:rPr>
          <w:rFonts w:asciiTheme="minorHAnsi" w:hAnsiTheme="minorHAnsi"/>
          <w:noProof/>
        </w:rPr>
        <w:t>B.</w:t>
      </w:r>
      <w:r>
        <w:rPr>
          <w:rFonts w:asciiTheme="minorHAnsi" w:eastAsiaTheme="minorEastAsia" w:hAnsiTheme="minorHAnsi"/>
          <w:noProof/>
          <w:szCs w:val="24"/>
        </w:rPr>
        <w:tab/>
      </w:r>
      <w:r w:rsidRPr="008B6150">
        <w:rPr>
          <w:rFonts w:asciiTheme="minorHAnsi" w:hAnsiTheme="minorHAnsi"/>
          <w:noProof/>
        </w:rPr>
        <w:t>Individualized Career Services</w:t>
      </w:r>
      <w:r>
        <w:rPr>
          <w:noProof/>
        </w:rPr>
        <w:tab/>
      </w:r>
      <w:r>
        <w:rPr>
          <w:noProof/>
        </w:rPr>
        <w:fldChar w:fldCharType="begin"/>
      </w:r>
      <w:r>
        <w:rPr>
          <w:noProof/>
        </w:rPr>
        <w:instrText xml:space="preserve"> PAGEREF _Toc242341995 \h </w:instrText>
      </w:r>
      <w:r>
        <w:rPr>
          <w:noProof/>
        </w:rPr>
      </w:r>
      <w:r>
        <w:rPr>
          <w:noProof/>
        </w:rPr>
        <w:fldChar w:fldCharType="separate"/>
      </w:r>
      <w:r w:rsidR="00EB14A3">
        <w:rPr>
          <w:noProof/>
        </w:rPr>
        <w:t>64</w:t>
      </w:r>
      <w:r>
        <w:rPr>
          <w:noProof/>
        </w:rPr>
        <w:fldChar w:fldCharType="end"/>
      </w:r>
    </w:p>
    <w:p w14:paraId="0E3AA575" w14:textId="295F4D8B" w:rsidR="00CC4507" w:rsidRDefault="00CC4507">
      <w:pPr>
        <w:pStyle w:val="TOC3"/>
        <w:rPr>
          <w:rFonts w:asciiTheme="minorHAnsi" w:eastAsiaTheme="minorEastAsia" w:hAnsiTheme="minorHAnsi"/>
          <w:noProof/>
          <w:szCs w:val="24"/>
        </w:rPr>
      </w:pPr>
      <w:r w:rsidRPr="008B6150">
        <w:rPr>
          <w:rFonts w:asciiTheme="minorHAnsi" w:eastAsia="Calibri" w:hAnsiTheme="minorHAnsi"/>
          <w:noProof/>
        </w:rPr>
        <w:t>C.</w:t>
      </w:r>
      <w:r>
        <w:rPr>
          <w:rFonts w:asciiTheme="minorHAnsi" w:eastAsiaTheme="minorEastAsia" w:hAnsiTheme="minorHAnsi"/>
          <w:noProof/>
          <w:szCs w:val="24"/>
        </w:rPr>
        <w:tab/>
      </w:r>
      <w:r w:rsidRPr="008B6150">
        <w:rPr>
          <w:rFonts w:asciiTheme="minorHAnsi" w:hAnsiTheme="minorHAnsi"/>
          <w:noProof/>
        </w:rPr>
        <w:t>Follow-up Services</w:t>
      </w:r>
      <w:r>
        <w:rPr>
          <w:noProof/>
        </w:rPr>
        <w:tab/>
      </w:r>
      <w:r>
        <w:rPr>
          <w:noProof/>
        </w:rPr>
        <w:fldChar w:fldCharType="begin"/>
      </w:r>
      <w:r>
        <w:rPr>
          <w:noProof/>
        </w:rPr>
        <w:instrText xml:space="preserve"> PAGEREF _Toc242341996 \h </w:instrText>
      </w:r>
      <w:r>
        <w:rPr>
          <w:noProof/>
        </w:rPr>
      </w:r>
      <w:r>
        <w:rPr>
          <w:noProof/>
        </w:rPr>
        <w:fldChar w:fldCharType="separate"/>
      </w:r>
      <w:r w:rsidR="00EB14A3">
        <w:rPr>
          <w:noProof/>
        </w:rPr>
        <w:t>65</w:t>
      </w:r>
      <w:r>
        <w:rPr>
          <w:noProof/>
        </w:rPr>
        <w:fldChar w:fldCharType="end"/>
      </w:r>
    </w:p>
    <w:p w14:paraId="7AEA3AFD" w14:textId="3E133FBB" w:rsidR="00CC4507" w:rsidRDefault="00CC4507">
      <w:pPr>
        <w:pStyle w:val="TOC2"/>
        <w:rPr>
          <w:rFonts w:asciiTheme="minorHAnsi" w:eastAsiaTheme="minorEastAsia" w:hAnsiTheme="minorHAnsi"/>
          <w:b w:val="0"/>
          <w:bCs w:val="0"/>
          <w:noProof/>
          <w:szCs w:val="24"/>
        </w:rPr>
      </w:pPr>
      <w:r w:rsidRPr="008B6150">
        <w:rPr>
          <w:rFonts w:asciiTheme="minorHAnsi" w:eastAsia="Arial" w:hAnsiTheme="minorHAnsi"/>
          <w:noProof/>
          <w:lang w:val="en"/>
        </w:rPr>
        <w:t>Appendix C: Allowable Costs and Cost Items Matrix</w:t>
      </w:r>
      <w:r>
        <w:rPr>
          <w:noProof/>
        </w:rPr>
        <w:tab/>
      </w:r>
      <w:r>
        <w:rPr>
          <w:noProof/>
        </w:rPr>
        <w:fldChar w:fldCharType="begin"/>
      </w:r>
      <w:r>
        <w:rPr>
          <w:noProof/>
        </w:rPr>
        <w:instrText xml:space="preserve"> PAGEREF _Toc242341997 \h </w:instrText>
      </w:r>
      <w:r>
        <w:rPr>
          <w:noProof/>
        </w:rPr>
      </w:r>
      <w:r>
        <w:rPr>
          <w:noProof/>
        </w:rPr>
        <w:fldChar w:fldCharType="separate"/>
      </w:r>
      <w:r w:rsidR="00EB14A3">
        <w:rPr>
          <w:noProof/>
        </w:rPr>
        <w:t>66</w:t>
      </w:r>
      <w:r>
        <w:rPr>
          <w:noProof/>
        </w:rPr>
        <w:fldChar w:fldCharType="end"/>
      </w:r>
    </w:p>
    <w:p w14:paraId="06E5F2AD" w14:textId="7A5E9E65" w:rsidR="00CC4507" w:rsidRDefault="00CC4507">
      <w:pPr>
        <w:pStyle w:val="TOC2"/>
        <w:rPr>
          <w:rFonts w:asciiTheme="minorHAnsi" w:eastAsiaTheme="minorEastAsia" w:hAnsiTheme="minorHAnsi"/>
          <w:b w:val="0"/>
          <w:bCs w:val="0"/>
          <w:noProof/>
          <w:szCs w:val="24"/>
        </w:rPr>
      </w:pPr>
      <w:r w:rsidRPr="008B6150">
        <w:rPr>
          <w:rFonts w:asciiTheme="minorHAnsi" w:eastAsia="Arial" w:hAnsiTheme="minorHAnsi"/>
          <w:noProof/>
          <w:lang w:val="en"/>
        </w:rPr>
        <w:t>Appendix D: Administrative Costs</w:t>
      </w:r>
      <w:r>
        <w:rPr>
          <w:noProof/>
        </w:rPr>
        <w:tab/>
      </w:r>
      <w:r>
        <w:rPr>
          <w:noProof/>
        </w:rPr>
        <w:fldChar w:fldCharType="begin"/>
      </w:r>
      <w:r>
        <w:rPr>
          <w:noProof/>
        </w:rPr>
        <w:instrText xml:space="preserve"> PAGEREF _Toc242341998 \h </w:instrText>
      </w:r>
      <w:r>
        <w:rPr>
          <w:noProof/>
        </w:rPr>
      </w:r>
      <w:r>
        <w:rPr>
          <w:noProof/>
        </w:rPr>
        <w:fldChar w:fldCharType="separate"/>
      </w:r>
      <w:r w:rsidR="00EB14A3">
        <w:rPr>
          <w:noProof/>
        </w:rPr>
        <w:t>72</w:t>
      </w:r>
      <w:r>
        <w:rPr>
          <w:noProof/>
        </w:rPr>
        <w:fldChar w:fldCharType="end"/>
      </w:r>
    </w:p>
    <w:p w14:paraId="3E9B8694" w14:textId="739FBCB6" w:rsidR="00CC4507" w:rsidRDefault="00CC4507">
      <w:pPr>
        <w:pStyle w:val="TOC2"/>
        <w:rPr>
          <w:rFonts w:asciiTheme="minorHAnsi" w:eastAsiaTheme="minorEastAsia" w:hAnsiTheme="minorHAnsi"/>
          <w:b w:val="0"/>
          <w:bCs w:val="0"/>
          <w:noProof/>
          <w:szCs w:val="24"/>
        </w:rPr>
      </w:pPr>
      <w:r w:rsidRPr="008B6150">
        <w:rPr>
          <w:rFonts w:asciiTheme="minorHAnsi" w:eastAsia="Arial" w:hAnsiTheme="minorHAnsi"/>
          <w:noProof/>
          <w:lang w:val="en"/>
        </w:rPr>
        <w:t>Appendix E: Internet Resources</w:t>
      </w:r>
      <w:r>
        <w:rPr>
          <w:noProof/>
        </w:rPr>
        <w:tab/>
      </w:r>
      <w:r>
        <w:rPr>
          <w:noProof/>
        </w:rPr>
        <w:fldChar w:fldCharType="begin"/>
      </w:r>
      <w:r>
        <w:rPr>
          <w:noProof/>
        </w:rPr>
        <w:instrText xml:space="preserve"> PAGEREF _Toc242341999 \h </w:instrText>
      </w:r>
      <w:r>
        <w:rPr>
          <w:noProof/>
        </w:rPr>
      </w:r>
      <w:r>
        <w:rPr>
          <w:noProof/>
        </w:rPr>
        <w:fldChar w:fldCharType="separate"/>
      </w:r>
      <w:r w:rsidR="00EB14A3">
        <w:rPr>
          <w:noProof/>
        </w:rPr>
        <w:t>75</w:t>
      </w:r>
      <w:r>
        <w:rPr>
          <w:noProof/>
        </w:rPr>
        <w:fldChar w:fldCharType="end"/>
      </w:r>
    </w:p>
    <w:p w14:paraId="6F86AA4A" w14:textId="699DB044" w:rsidR="00CC4507" w:rsidRDefault="00CC4507">
      <w:pPr>
        <w:pStyle w:val="TOC2"/>
        <w:rPr>
          <w:rFonts w:asciiTheme="minorHAnsi" w:eastAsiaTheme="minorEastAsia" w:hAnsiTheme="minorHAnsi"/>
          <w:b w:val="0"/>
          <w:bCs w:val="0"/>
          <w:noProof/>
          <w:szCs w:val="24"/>
        </w:rPr>
      </w:pPr>
      <w:r w:rsidRPr="008B6150">
        <w:rPr>
          <w:rFonts w:asciiTheme="minorHAnsi" w:eastAsia="Arial" w:hAnsiTheme="minorHAnsi"/>
          <w:noProof/>
        </w:rPr>
        <w:t>Appendix F: CalJOBS</w:t>
      </w:r>
      <w:r w:rsidRPr="008B6150">
        <w:rPr>
          <w:rFonts w:asciiTheme="minorHAnsi" w:eastAsia="Arial" w:hAnsiTheme="minorHAnsi"/>
          <w:noProof/>
          <w:vertAlign w:val="superscript"/>
        </w:rPr>
        <w:t>SM</w:t>
      </w:r>
      <w:r w:rsidRPr="008B6150">
        <w:rPr>
          <w:rFonts w:asciiTheme="minorHAnsi" w:eastAsia="Arial" w:hAnsiTheme="minorHAnsi"/>
          <w:noProof/>
        </w:rPr>
        <w:t xml:space="preserve"> Workstation and Software Requirements</w:t>
      </w:r>
      <w:r>
        <w:rPr>
          <w:noProof/>
        </w:rPr>
        <w:tab/>
      </w:r>
      <w:r>
        <w:rPr>
          <w:noProof/>
        </w:rPr>
        <w:fldChar w:fldCharType="begin"/>
      </w:r>
      <w:r>
        <w:rPr>
          <w:noProof/>
        </w:rPr>
        <w:instrText xml:space="preserve"> PAGEREF _Toc242342000 \h </w:instrText>
      </w:r>
      <w:r>
        <w:rPr>
          <w:noProof/>
        </w:rPr>
      </w:r>
      <w:r>
        <w:rPr>
          <w:noProof/>
        </w:rPr>
        <w:fldChar w:fldCharType="separate"/>
      </w:r>
      <w:r w:rsidR="00EB14A3">
        <w:rPr>
          <w:noProof/>
        </w:rPr>
        <w:t>78</w:t>
      </w:r>
      <w:r>
        <w:rPr>
          <w:noProof/>
        </w:rPr>
        <w:fldChar w:fldCharType="end"/>
      </w:r>
    </w:p>
    <w:p w14:paraId="1C3FC083" w14:textId="08DD7417" w:rsidR="00CC4507" w:rsidRDefault="00CC4507">
      <w:pPr>
        <w:pStyle w:val="TOC3"/>
        <w:rPr>
          <w:rFonts w:asciiTheme="minorHAnsi" w:eastAsiaTheme="minorEastAsia" w:hAnsiTheme="minorHAnsi"/>
          <w:noProof/>
          <w:szCs w:val="24"/>
        </w:rPr>
      </w:pPr>
      <w:r w:rsidRPr="008B6150">
        <w:rPr>
          <w:rFonts w:asciiTheme="minorHAnsi" w:hAnsiTheme="minorHAnsi"/>
          <w:noProof/>
        </w:rPr>
        <w:t>Supported Browsers</w:t>
      </w:r>
      <w:r>
        <w:rPr>
          <w:noProof/>
        </w:rPr>
        <w:tab/>
      </w:r>
      <w:r>
        <w:rPr>
          <w:noProof/>
        </w:rPr>
        <w:fldChar w:fldCharType="begin"/>
      </w:r>
      <w:r>
        <w:rPr>
          <w:noProof/>
        </w:rPr>
        <w:instrText xml:space="preserve"> PAGEREF _Toc242342001 \h </w:instrText>
      </w:r>
      <w:r>
        <w:rPr>
          <w:noProof/>
        </w:rPr>
      </w:r>
      <w:r>
        <w:rPr>
          <w:noProof/>
        </w:rPr>
        <w:fldChar w:fldCharType="separate"/>
      </w:r>
      <w:r w:rsidR="00EB14A3">
        <w:rPr>
          <w:noProof/>
        </w:rPr>
        <w:t>80</w:t>
      </w:r>
      <w:r>
        <w:rPr>
          <w:noProof/>
        </w:rPr>
        <w:fldChar w:fldCharType="end"/>
      </w:r>
    </w:p>
    <w:p w14:paraId="54C91D28" w14:textId="562620E3" w:rsidR="00CC4507" w:rsidRDefault="00CC4507">
      <w:pPr>
        <w:pStyle w:val="TOC2"/>
        <w:rPr>
          <w:rFonts w:asciiTheme="minorHAnsi" w:eastAsiaTheme="minorEastAsia" w:hAnsiTheme="minorHAnsi"/>
          <w:b w:val="0"/>
          <w:bCs w:val="0"/>
          <w:noProof/>
          <w:szCs w:val="24"/>
        </w:rPr>
      </w:pPr>
      <w:r w:rsidRPr="008B6150">
        <w:rPr>
          <w:rFonts w:asciiTheme="minorHAnsi" w:hAnsiTheme="minorHAnsi"/>
          <w:noProof/>
        </w:rPr>
        <w:t>Appendix G: Application Process Frequently Asked Questions</w:t>
      </w:r>
      <w:r>
        <w:rPr>
          <w:noProof/>
        </w:rPr>
        <w:tab/>
      </w:r>
      <w:r>
        <w:rPr>
          <w:noProof/>
        </w:rPr>
        <w:fldChar w:fldCharType="begin"/>
      </w:r>
      <w:r>
        <w:rPr>
          <w:noProof/>
        </w:rPr>
        <w:instrText xml:space="preserve"> PAGEREF _Toc242342002 \h </w:instrText>
      </w:r>
      <w:r>
        <w:rPr>
          <w:noProof/>
        </w:rPr>
      </w:r>
      <w:r>
        <w:rPr>
          <w:noProof/>
        </w:rPr>
        <w:fldChar w:fldCharType="separate"/>
      </w:r>
      <w:r w:rsidR="00EB14A3">
        <w:rPr>
          <w:noProof/>
        </w:rPr>
        <w:t>83</w:t>
      </w:r>
      <w:r>
        <w:rPr>
          <w:noProof/>
        </w:rPr>
        <w:fldChar w:fldCharType="end"/>
      </w:r>
    </w:p>
    <w:p w14:paraId="427070E1" w14:textId="19C1E696" w:rsidR="00CC4507" w:rsidRDefault="00CC4507">
      <w:pPr>
        <w:pStyle w:val="TOC3"/>
        <w:rPr>
          <w:rFonts w:asciiTheme="minorHAnsi" w:eastAsiaTheme="minorEastAsia" w:hAnsiTheme="minorHAnsi"/>
          <w:noProof/>
          <w:szCs w:val="24"/>
        </w:rPr>
      </w:pPr>
      <w:r w:rsidRPr="008B6150">
        <w:rPr>
          <w:rFonts w:asciiTheme="minorHAnsi" w:hAnsiTheme="minorHAnsi"/>
          <w:noProof/>
        </w:rPr>
        <w:lastRenderedPageBreak/>
        <w:t>Application Process Frequently Asked Questions Sections</w:t>
      </w:r>
      <w:r>
        <w:rPr>
          <w:noProof/>
        </w:rPr>
        <w:tab/>
      </w:r>
      <w:r>
        <w:rPr>
          <w:noProof/>
        </w:rPr>
        <w:fldChar w:fldCharType="begin"/>
      </w:r>
      <w:r>
        <w:rPr>
          <w:noProof/>
        </w:rPr>
        <w:instrText xml:space="preserve"> PAGEREF _Toc242342003 \h </w:instrText>
      </w:r>
      <w:r>
        <w:rPr>
          <w:noProof/>
        </w:rPr>
      </w:r>
      <w:r>
        <w:rPr>
          <w:noProof/>
        </w:rPr>
        <w:fldChar w:fldCharType="separate"/>
      </w:r>
      <w:r w:rsidR="00EB14A3">
        <w:rPr>
          <w:noProof/>
        </w:rPr>
        <w:t>83</w:t>
      </w:r>
      <w:r>
        <w:rPr>
          <w:noProof/>
        </w:rPr>
        <w:fldChar w:fldCharType="end"/>
      </w:r>
    </w:p>
    <w:p w14:paraId="6EA75069" w14:textId="2E56155B" w:rsidR="00CC4507" w:rsidRDefault="00CC4507">
      <w:pPr>
        <w:pStyle w:val="TOC2"/>
        <w:rPr>
          <w:rFonts w:asciiTheme="minorHAnsi" w:eastAsiaTheme="minorEastAsia" w:hAnsiTheme="minorHAnsi"/>
          <w:b w:val="0"/>
          <w:bCs w:val="0"/>
          <w:noProof/>
          <w:szCs w:val="24"/>
        </w:rPr>
      </w:pPr>
      <w:r w:rsidRPr="008B6150">
        <w:rPr>
          <w:rFonts w:asciiTheme="minorHAnsi" w:hAnsiTheme="minorHAnsi"/>
          <w:noProof/>
        </w:rPr>
        <w:t>Appendix H: Requirements for Federally Funded Grants Frequently Asked Questions</w:t>
      </w:r>
      <w:r>
        <w:rPr>
          <w:noProof/>
        </w:rPr>
        <w:tab/>
      </w:r>
      <w:r>
        <w:rPr>
          <w:noProof/>
        </w:rPr>
        <w:fldChar w:fldCharType="begin"/>
      </w:r>
      <w:r>
        <w:rPr>
          <w:noProof/>
        </w:rPr>
        <w:instrText xml:space="preserve"> PAGEREF _Toc242342004 \h </w:instrText>
      </w:r>
      <w:r>
        <w:rPr>
          <w:noProof/>
        </w:rPr>
      </w:r>
      <w:r>
        <w:rPr>
          <w:noProof/>
        </w:rPr>
        <w:fldChar w:fldCharType="separate"/>
      </w:r>
      <w:r w:rsidR="00EB14A3">
        <w:rPr>
          <w:noProof/>
        </w:rPr>
        <w:t>90</w:t>
      </w:r>
      <w:r>
        <w:rPr>
          <w:noProof/>
        </w:rPr>
        <w:fldChar w:fldCharType="end"/>
      </w:r>
    </w:p>
    <w:p w14:paraId="23C4C2D5" w14:textId="7A230B2F" w:rsidR="00CC4507" w:rsidRDefault="00CC4507">
      <w:pPr>
        <w:pStyle w:val="TOC3"/>
        <w:rPr>
          <w:rFonts w:asciiTheme="minorHAnsi" w:eastAsiaTheme="minorEastAsia" w:hAnsiTheme="minorHAnsi"/>
          <w:noProof/>
          <w:szCs w:val="24"/>
        </w:rPr>
      </w:pPr>
      <w:r w:rsidRPr="008B6150">
        <w:rPr>
          <w:rFonts w:asciiTheme="minorHAnsi" w:hAnsiTheme="minorHAnsi"/>
          <w:noProof/>
        </w:rPr>
        <w:t>Requirements for Federally Funded Grants Frequently Asked Questions Sections</w:t>
      </w:r>
      <w:r>
        <w:rPr>
          <w:noProof/>
        </w:rPr>
        <w:tab/>
      </w:r>
      <w:r>
        <w:rPr>
          <w:noProof/>
        </w:rPr>
        <w:fldChar w:fldCharType="begin"/>
      </w:r>
      <w:r>
        <w:rPr>
          <w:noProof/>
        </w:rPr>
        <w:instrText xml:space="preserve"> PAGEREF _Toc242342005 \h </w:instrText>
      </w:r>
      <w:r>
        <w:rPr>
          <w:noProof/>
        </w:rPr>
      </w:r>
      <w:r>
        <w:rPr>
          <w:noProof/>
        </w:rPr>
        <w:fldChar w:fldCharType="separate"/>
      </w:r>
      <w:r w:rsidR="00EB14A3">
        <w:rPr>
          <w:noProof/>
        </w:rPr>
        <w:t>90</w:t>
      </w:r>
      <w:r>
        <w:rPr>
          <w:noProof/>
        </w:rPr>
        <w:fldChar w:fldCharType="end"/>
      </w:r>
    </w:p>
    <w:p w14:paraId="4E73346D" w14:textId="630909F5" w:rsidR="00EB14A3" w:rsidRDefault="00CC4507">
      <w:pPr>
        <w:pStyle w:val="TOC2"/>
        <w:rPr>
          <w:noProof/>
        </w:rPr>
      </w:pPr>
      <w:r w:rsidRPr="008B6150">
        <w:rPr>
          <w:rFonts w:asciiTheme="minorHAnsi" w:hAnsiTheme="minorHAnsi"/>
          <w:noProof/>
        </w:rPr>
        <w:t>Appendix I: Logic Model Sample</w:t>
      </w:r>
      <w:r>
        <w:rPr>
          <w:noProof/>
        </w:rPr>
        <w:tab/>
      </w:r>
      <w:r>
        <w:rPr>
          <w:noProof/>
        </w:rPr>
        <w:fldChar w:fldCharType="begin"/>
      </w:r>
      <w:r>
        <w:rPr>
          <w:noProof/>
        </w:rPr>
        <w:instrText xml:space="preserve"> PAGEREF _Toc242342006 \h </w:instrText>
      </w:r>
      <w:r>
        <w:rPr>
          <w:noProof/>
        </w:rPr>
      </w:r>
      <w:r>
        <w:rPr>
          <w:noProof/>
        </w:rPr>
        <w:fldChar w:fldCharType="separate"/>
      </w:r>
      <w:r w:rsidR="00EB14A3">
        <w:rPr>
          <w:noProof/>
        </w:rPr>
        <w:t>100</w:t>
      </w:r>
      <w:r>
        <w:rPr>
          <w:noProof/>
        </w:rPr>
        <w:fldChar w:fldCharType="end"/>
      </w:r>
    </w:p>
    <w:p w14:paraId="5518100D" w14:textId="77777777" w:rsidR="00EB14A3" w:rsidRDefault="00EB14A3">
      <w:pPr>
        <w:rPr>
          <w:rFonts w:ascii="Calibri" w:hAnsi="Calibri"/>
          <w:b/>
          <w:bCs/>
          <w:noProof/>
          <w:sz w:val="24"/>
          <w:szCs w:val="20"/>
        </w:rPr>
      </w:pPr>
      <w:r>
        <w:rPr>
          <w:noProof/>
        </w:rPr>
        <w:br w:type="page"/>
      </w:r>
    </w:p>
    <w:p w14:paraId="629823FF" w14:textId="0EF7BD47" w:rsidR="008544AA" w:rsidRPr="000B20A9" w:rsidRDefault="00DB462D" w:rsidP="00FE774B">
      <w:pPr>
        <w:pStyle w:val="Heading2"/>
        <w:numPr>
          <w:ilvl w:val="0"/>
          <w:numId w:val="0"/>
        </w:numPr>
        <w:rPr>
          <w:rFonts w:asciiTheme="minorHAnsi" w:hAnsiTheme="minorHAnsi"/>
          <w:shd w:val="clear" w:color="auto" w:fill="E6E6E6"/>
        </w:rPr>
      </w:pPr>
      <w:r w:rsidRPr="000B20A9">
        <w:rPr>
          <w:rFonts w:asciiTheme="minorHAnsi" w:hAnsiTheme="minorHAnsi"/>
          <w:shd w:val="clear" w:color="auto" w:fill="E6E6E6"/>
        </w:rPr>
        <w:lastRenderedPageBreak/>
        <w:fldChar w:fldCharType="end"/>
      </w:r>
      <w:bookmarkStart w:id="15" w:name="_Toc240441863"/>
      <w:bookmarkStart w:id="16" w:name="_Toc242341941"/>
      <w:r w:rsidR="00FE774B" w:rsidRPr="000B20A9">
        <w:rPr>
          <w:rFonts w:asciiTheme="minorHAnsi" w:hAnsiTheme="minorHAnsi"/>
        </w:rPr>
        <w:t xml:space="preserve">1. </w:t>
      </w:r>
      <w:r w:rsidR="008544AA" w:rsidRPr="000B20A9">
        <w:rPr>
          <w:rFonts w:asciiTheme="minorHAnsi" w:hAnsiTheme="minorHAnsi"/>
        </w:rPr>
        <w:t>Overview</w:t>
      </w:r>
      <w:bookmarkEnd w:id="15"/>
      <w:bookmarkEnd w:id="16"/>
    </w:p>
    <w:p w14:paraId="6A6A5893" w14:textId="53E98B1B" w:rsidR="008544AA" w:rsidRPr="00537C38" w:rsidRDefault="006F68D6" w:rsidP="565E52BC">
      <w:pPr>
        <w:pStyle w:val="BodyText"/>
        <w:rPr>
          <w:rFonts w:asciiTheme="minorHAnsi" w:hAnsiTheme="minorHAnsi"/>
          <w:lang w:val="en-US"/>
        </w:rPr>
      </w:pPr>
      <w:r w:rsidRPr="000B20A9">
        <w:rPr>
          <w:rFonts w:asciiTheme="minorHAnsi" w:hAnsiTheme="minorHAnsi"/>
        </w:rPr>
        <w:br/>
      </w:r>
      <w:r w:rsidR="6076EDFC" w:rsidRPr="565E52BC">
        <w:rPr>
          <w:rFonts w:asciiTheme="minorHAnsi" w:hAnsiTheme="minorHAnsi"/>
          <w:lang w:val="en-US"/>
        </w:rPr>
        <w:t xml:space="preserve">The Employment Development Department (EDD), in coordination with the California Labor and Workforce Development Agency (LWDA), announces the availability of up </w:t>
      </w:r>
      <w:r w:rsidR="6076EDFC" w:rsidRPr="000B20A9">
        <w:rPr>
          <w:rFonts w:asciiTheme="minorHAnsi" w:hAnsiTheme="minorHAnsi"/>
          <w:lang w:val="en-US"/>
        </w:rPr>
        <w:t xml:space="preserve">to </w:t>
      </w:r>
      <w:r w:rsidR="707AD339" w:rsidRPr="000B20A9">
        <w:rPr>
          <w:rFonts w:asciiTheme="minorHAnsi" w:hAnsiTheme="minorHAnsi"/>
          <w:lang w:val="en-US"/>
        </w:rPr>
        <w:t>$</w:t>
      </w:r>
      <w:r w:rsidR="6D3B299E" w:rsidRPr="000B20A9">
        <w:rPr>
          <w:rFonts w:asciiTheme="minorHAnsi" w:hAnsiTheme="minorHAnsi"/>
          <w:lang w:val="en-US"/>
        </w:rPr>
        <w:t>17</w:t>
      </w:r>
      <w:r w:rsidR="6076EDFC" w:rsidRPr="000B20A9">
        <w:rPr>
          <w:rFonts w:asciiTheme="minorHAnsi" w:hAnsiTheme="minorHAnsi"/>
          <w:lang w:val="en-US"/>
        </w:rPr>
        <w:t xml:space="preserve"> million in Workforce Innovation and Opportunity Act (WIOA) Governor’s Discretionary funds for the </w:t>
      </w:r>
      <w:r w:rsidR="6D3B299E" w:rsidRPr="000B20A9">
        <w:rPr>
          <w:rFonts w:asciiTheme="minorHAnsi" w:hAnsiTheme="minorHAnsi"/>
          <w:lang w:val="en-US"/>
        </w:rPr>
        <w:t>Employment and Training Pathways</w:t>
      </w:r>
      <w:r w:rsidR="0A3E88B2" w:rsidRPr="000B20A9">
        <w:rPr>
          <w:rFonts w:asciiTheme="minorHAnsi" w:hAnsiTheme="minorHAnsi"/>
          <w:lang w:val="en-US"/>
        </w:rPr>
        <w:t xml:space="preserve"> Program</w:t>
      </w:r>
      <w:r w:rsidR="6D3B299E" w:rsidRPr="000B20A9">
        <w:rPr>
          <w:rFonts w:asciiTheme="minorHAnsi" w:hAnsiTheme="minorHAnsi"/>
          <w:lang w:val="en-US"/>
        </w:rPr>
        <w:t xml:space="preserve"> (ETPP)</w:t>
      </w:r>
      <w:r w:rsidR="06980FEE" w:rsidRPr="000B20A9">
        <w:rPr>
          <w:rFonts w:asciiTheme="minorHAnsi" w:hAnsiTheme="minorHAnsi"/>
          <w:lang w:val="en-US"/>
        </w:rPr>
        <w:t xml:space="preserve"> </w:t>
      </w:r>
      <w:r w:rsidR="6C53C76B" w:rsidRPr="000B20A9">
        <w:rPr>
          <w:rFonts w:asciiTheme="minorHAnsi" w:hAnsiTheme="minorHAnsi"/>
          <w:lang w:val="en-US"/>
        </w:rPr>
        <w:t xml:space="preserve">grant </w:t>
      </w:r>
      <w:r w:rsidR="0A3E88B2" w:rsidRPr="000B20A9">
        <w:rPr>
          <w:rFonts w:asciiTheme="minorHAnsi" w:hAnsiTheme="minorHAnsi"/>
          <w:lang w:val="en-US"/>
        </w:rPr>
        <w:t xml:space="preserve">for </w:t>
      </w:r>
      <w:r w:rsidR="06980FEE" w:rsidRPr="000B20A9">
        <w:rPr>
          <w:rFonts w:asciiTheme="minorHAnsi" w:hAnsiTheme="minorHAnsi"/>
          <w:lang w:val="en-US"/>
        </w:rPr>
        <w:t>Program Year (PY) 20</w:t>
      </w:r>
      <w:r w:rsidR="0A3E88B2" w:rsidRPr="000B20A9">
        <w:rPr>
          <w:rFonts w:asciiTheme="minorHAnsi" w:hAnsiTheme="minorHAnsi"/>
          <w:lang w:val="en-US"/>
        </w:rPr>
        <w:t>26-27</w:t>
      </w:r>
      <w:r w:rsidR="6076EDFC" w:rsidRPr="000B20A9">
        <w:rPr>
          <w:rFonts w:asciiTheme="minorHAnsi" w:hAnsiTheme="minorHAnsi"/>
          <w:lang w:val="en-US"/>
        </w:rPr>
        <w:t xml:space="preserve">. </w:t>
      </w:r>
      <w:r w:rsidR="74EE41E3" w:rsidRPr="000B20A9">
        <w:rPr>
          <w:rFonts w:asciiTheme="minorHAnsi" w:hAnsiTheme="minorHAnsi"/>
          <w:lang w:val="en-US"/>
        </w:rPr>
        <w:t>The ETPP is a strategic initiative designed to expand access to high-qualit</w:t>
      </w:r>
      <w:r w:rsidR="74EE41E3" w:rsidRPr="565E52BC">
        <w:rPr>
          <w:rFonts w:asciiTheme="minorHAnsi" w:hAnsiTheme="minorHAnsi"/>
          <w:lang w:val="en-US"/>
        </w:rPr>
        <w:t>y, career-connected learning opportunities for Californians who face systemic barriers to employment. Building on the lessons learned from prior investments, leveraging other state investments, aligning with the Governor’s priorities, and informed by stakeholder feedback, the ETPP aims to train and place individuals in the target population into jobs and career pathways leading to family self-sufficiency and strengthen regional workforce ecosystems through targeted investments and collaboration in education, training, and supportive services. The ETPP aligns with the California Master Plan for Career Education (CMPCE)</w:t>
      </w:r>
      <w:r w:rsidRPr="565E52BC">
        <w:rPr>
          <w:rStyle w:val="FootnoteReference"/>
          <w:rFonts w:asciiTheme="minorHAnsi" w:hAnsiTheme="minorHAnsi"/>
          <w:lang w:val="en-US"/>
        </w:rPr>
        <w:footnoteReference w:id="2"/>
      </w:r>
      <w:r w:rsidR="74EE41E3" w:rsidRPr="565E52BC">
        <w:rPr>
          <w:rFonts w:asciiTheme="minorHAnsi" w:hAnsiTheme="minorHAnsi"/>
          <w:lang w:val="en-US"/>
        </w:rPr>
        <w:t>, which will adequately prepare students for the workforce of tomorrow, including career paths that do not require college, and the Unified Strategic Workforce Development Plan 2024–2027 (State Plan)</w:t>
      </w:r>
      <w:r w:rsidRPr="565E52BC">
        <w:rPr>
          <w:rStyle w:val="FootnoteReference"/>
          <w:rFonts w:asciiTheme="minorHAnsi" w:hAnsiTheme="minorHAnsi"/>
          <w:lang w:val="en-US"/>
        </w:rPr>
        <w:footnoteReference w:id="3"/>
      </w:r>
      <w:r w:rsidR="74EE41E3" w:rsidRPr="565E52BC">
        <w:rPr>
          <w:rFonts w:asciiTheme="minorHAnsi" w:hAnsiTheme="minorHAnsi"/>
          <w:lang w:val="en-US"/>
        </w:rPr>
        <w:t xml:space="preserve"> to help connect California workers to jobs and promote sustainable growth of the state’s economy.</w:t>
      </w:r>
    </w:p>
    <w:p w14:paraId="3155F15F" w14:textId="54A6C92A" w:rsidR="00746F8C" w:rsidRPr="00537C38" w:rsidRDefault="0025229E" w:rsidP="00F470F1">
      <w:pPr>
        <w:pStyle w:val="Heading3"/>
        <w:rPr>
          <w:rFonts w:asciiTheme="minorHAnsi" w:hAnsiTheme="minorHAnsi"/>
        </w:rPr>
      </w:pPr>
      <w:bookmarkStart w:id="17" w:name="_Toc240441864"/>
      <w:bookmarkStart w:id="18" w:name="_Toc242341942"/>
      <w:bookmarkStart w:id="19" w:name="_Toc167356411"/>
      <w:r w:rsidRPr="00537C38">
        <w:rPr>
          <w:rFonts w:asciiTheme="minorHAnsi" w:hAnsiTheme="minorHAnsi"/>
        </w:rPr>
        <w:t>Back</w:t>
      </w:r>
      <w:r w:rsidR="00762B32" w:rsidRPr="00537C38">
        <w:rPr>
          <w:rFonts w:asciiTheme="minorHAnsi" w:hAnsiTheme="minorHAnsi"/>
        </w:rPr>
        <w:t>g</w:t>
      </w:r>
      <w:r w:rsidRPr="00537C38">
        <w:rPr>
          <w:rFonts w:asciiTheme="minorHAnsi" w:hAnsiTheme="minorHAnsi"/>
        </w:rPr>
        <w:t>round</w:t>
      </w:r>
      <w:bookmarkEnd w:id="17"/>
      <w:bookmarkEnd w:id="18"/>
    </w:p>
    <w:p w14:paraId="4AC7D9A3" w14:textId="136FB42A" w:rsidR="00140747" w:rsidRPr="000B20A9" w:rsidRDefault="00140747" w:rsidP="00140747">
      <w:pPr>
        <w:pStyle w:val="BodyText"/>
        <w:rPr>
          <w:rFonts w:asciiTheme="minorHAnsi" w:hAnsiTheme="minorHAnsi"/>
        </w:rPr>
      </w:pPr>
      <w:r w:rsidRPr="000B20A9">
        <w:rPr>
          <w:rFonts w:asciiTheme="minorHAnsi" w:hAnsiTheme="minorHAnsi"/>
          <w:lang w:val="en-US"/>
        </w:rPr>
        <w:t xml:space="preserve">The State of California, as the home of the world's leading educational institutions and as the global epicenter for talent, has historically modeled policies and programs that enable Californians to build real-life skills and career opportunities, resulting in generations of Californians who achieved success and fulfillment through public education and workforce development, and in unprecedented innovation and prosperity for the past century. Over the past </w:t>
      </w:r>
      <w:r w:rsidR="0065468E" w:rsidRPr="000B20A9">
        <w:rPr>
          <w:rFonts w:asciiTheme="minorHAnsi" w:hAnsiTheme="minorHAnsi"/>
          <w:lang w:val="en-US"/>
        </w:rPr>
        <w:t>six</w:t>
      </w:r>
      <w:r w:rsidRPr="000B20A9">
        <w:rPr>
          <w:rFonts w:asciiTheme="minorHAnsi" w:hAnsiTheme="minorHAnsi"/>
          <w:lang w:val="en-US"/>
        </w:rPr>
        <w:t xml:space="preserve"> years, California has invested billions of dollars in building successful career pathways, improving skills training and hands-on experiences at schools and beyond, and providing universal and affordable access to education. However, considerable work remains to integrate these programs and align training and other opportunities with the real-life needs of students, workers, businesses, and other employers, especially in the context of an evolving economy. As the economy evolves and unmet needs grow for various types of skilled labor in the trades, </w:t>
      </w:r>
      <w:r w:rsidR="00195A15" w:rsidRPr="000B20A9">
        <w:rPr>
          <w:rFonts w:asciiTheme="minorHAnsi" w:hAnsiTheme="minorHAnsi"/>
          <w:lang w:val="en-US"/>
        </w:rPr>
        <w:t>manufacturing</w:t>
      </w:r>
      <w:r w:rsidRPr="000B20A9">
        <w:rPr>
          <w:rFonts w:asciiTheme="minorHAnsi" w:hAnsiTheme="minorHAnsi"/>
          <w:lang w:val="en-US"/>
        </w:rPr>
        <w:t xml:space="preserve">, and healthcare sectors, the state must also equip its workforce with specialized skills and competencies that enable workers to access good-paying jobs and help the state maintain its competitive edge in future sectors.  </w:t>
      </w:r>
    </w:p>
    <w:p w14:paraId="4E897A6A" w14:textId="2A2913AE" w:rsidR="00140747" w:rsidRPr="000B20A9" w:rsidRDefault="00140747" w:rsidP="00140747">
      <w:pPr>
        <w:pStyle w:val="BodyText"/>
        <w:rPr>
          <w:rFonts w:asciiTheme="minorHAnsi" w:hAnsiTheme="minorHAnsi"/>
        </w:rPr>
      </w:pPr>
      <w:r w:rsidRPr="000B20A9">
        <w:rPr>
          <w:rFonts w:asciiTheme="minorHAnsi" w:hAnsiTheme="minorHAnsi"/>
          <w:lang w:val="en-US"/>
        </w:rPr>
        <w:lastRenderedPageBreak/>
        <w:t xml:space="preserve">The state is already </w:t>
      </w:r>
      <w:proofErr w:type="gramStart"/>
      <w:r w:rsidRPr="000B20A9">
        <w:rPr>
          <w:rFonts w:asciiTheme="minorHAnsi" w:hAnsiTheme="minorHAnsi"/>
          <w:lang w:val="en-US"/>
        </w:rPr>
        <w:t>taking action</w:t>
      </w:r>
      <w:proofErr w:type="gramEnd"/>
      <w:r w:rsidRPr="000B20A9">
        <w:rPr>
          <w:rFonts w:asciiTheme="minorHAnsi" w:hAnsiTheme="minorHAnsi"/>
          <w:lang w:val="en-US"/>
        </w:rPr>
        <w:t xml:space="preserve"> to design skills-based pathways that address current labor market demands, anticipate future trends, and help connect California workers to jobs in pathway roles</w:t>
      </w:r>
      <w:r w:rsidR="00851459" w:rsidRPr="000B20A9">
        <w:rPr>
          <w:rStyle w:val="FootnoteReference"/>
          <w:rFonts w:asciiTheme="minorHAnsi" w:hAnsiTheme="minorHAnsi"/>
          <w:lang w:val="en-US"/>
        </w:rPr>
        <w:footnoteReference w:id="4"/>
      </w:r>
      <w:r w:rsidRPr="000B20A9">
        <w:rPr>
          <w:rFonts w:asciiTheme="minorHAnsi" w:hAnsiTheme="minorHAnsi"/>
          <w:lang w:val="en-US"/>
        </w:rPr>
        <w:t xml:space="preserve">. Pathway roles are accessible occupations that can foster economic mobility and advance our goal of supporting equitable economic growth. The CMPCE suggests that when envisioning specific interventions, there is a need for state agencies and the community to focus on the needs of populations and the unique challenges that hamper access to and successful completion of education and workforce training programs. For example, many stakeholders spelled out the precise needs of people with disabilities, young people who are neither working nor in school, and English language learners (ELL). Therefore, future innovative projects should demonstrate strong alignment with California’s strategic workforce and education goals, particularly those outlined in the CMPCE. </w:t>
      </w:r>
    </w:p>
    <w:p w14:paraId="59C7E975" w14:textId="4F3B0219" w:rsidR="00140747" w:rsidRPr="000B20A9" w:rsidRDefault="00140747" w:rsidP="00140747">
      <w:pPr>
        <w:pStyle w:val="BodyText"/>
        <w:rPr>
          <w:rFonts w:asciiTheme="minorHAnsi" w:hAnsiTheme="minorHAnsi"/>
        </w:rPr>
      </w:pPr>
      <w:r w:rsidRPr="000B20A9">
        <w:rPr>
          <w:rFonts w:asciiTheme="minorHAnsi" w:hAnsiTheme="minorHAnsi"/>
          <w:lang w:val="en-US"/>
        </w:rPr>
        <w:t xml:space="preserve">Keeping with this strong alignment, the state, through the EDD and the LWDA WIOA Title I Governor’s Discretionary initiatives, has invested over $45 million in SFPs for Opportunity Young Adult (OYA) Career Pathway Programs in </w:t>
      </w:r>
      <w:r w:rsidR="00710BB0" w:rsidRPr="000B20A9">
        <w:rPr>
          <w:rFonts w:asciiTheme="minorHAnsi" w:hAnsiTheme="minorHAnsi"/>
          <w:lang w:val="en-US"/>
        </w:rPr>
        <w:t>P</w:t>
      </w:r>
      <w:r w:rsidR="00F43349" w:rsidRPr="000B20A9">
        <w:rPr>
          <w:rFonts w:asciiTheme="minorHAnsi" w:hAnsiTheme="minorHAnsi"/>
          <w:lang w:val="en-US"/>
        </w:rPr>
        <w:t>Y</w:t>
      </w:r>
      <w:r w:rsidR="004C51C3" w:rsidRPr="000B20A9">
        <w:rPr>
          <w:rFonts w:asciiTheme="minorHAnsi" w:hAnsiTheme="minorHAnsi"/>
          <w:lang w:val="en-US"/>
        </w:rPr>
        <w:t xml:space="preserve"> 2023-24 and 2024-25</w:t>
      </w:r>
      <w:r w:rsidRPr="000B20A9">
        <w:rPr>
          <w:rFonts w:asciiTheme="minorHAnsi" w:hAnsiTheme="minorHAnsi"/>
          <w:lang w:val="en-US"/>
        </w:rPr>
        <w:t xml:space="preserve">. These grant funds are being used to design and implement projects that create pathways to success for OYAs. These funds implement and develop programs that connect apprenticeship programs, pre-apprenticeship programs, community college, and adult school programs with evidence of success for young adults aged 18-28 who face significant employment barriers.  </w:t>
      </w:r>
    </w:p>
    <w:p w14:paraId="2BDA0EF0" w14:textId="24983FAE" w:rsidR="00CE05AD" w:rsidRPr="00537C38" w:rsidRDefault="00140747" w:rsidP="00140747">
      <w:pPr>
        <w:pStyle w:val="BodyText"/>
        <w:rPr>
          <w:rFonts w:asciiTheme="minorHAnsi" w:hAnsiTheme="minorHAnsi"/>
          <w:lang w:val="en-US"/>
        </w:rPr>
      </w:pPr>
      <w:r w:rsidRPr="000B20A9">
        <w:rPr>
          <w:rFonts w:asciiTheme="minorHAnsi" w:hAnsiTheme="minorHAnsi"/>
          <w:lang w:val="en-US"/>
        </w:rPr>
        <w:t xml:space="preserve">Between PY 2020-21 and 2022-23, over $20 million was invested in grants for the English Language Learner (ELL) Programs, awarded to organizations to design, develop, and implement projects that expand Integrated Education and Training (IET) course offerings statewide and accelerate employment and re-employment strategies for ELLs. The grant funding combines demand-driven training and education with tailored wrap-around services for 3,534 workers currently confronting economic and employment barriers. </w:t>
      </w:r>
      <w:r w:rsidR="00C037AF" w:rsidRPr="000B20A9">
        <w:rPr>
          <w:rFonts w:asciiTheme="minorHAnsi" w:hAnsiTheme="minorHAnsi"/>
          <w:lang w:val="en-US"/>
        </w:rPr>
        <w:t>During this time, over</w:t>
      </w:r>
      <w:r w:rsidRPr="000B20A9">
        <w:rPr>
          <w:rFonts w:asciiTheme="minorHAnsi" w:hAnsiTheme="minorHAnsi"/>
          <w:lang w:val="en-US"/>
        </w:rPr>
        <w:t xml:space="preserve"> $6.6 million was invested in grants to improve outcomes for young people who are not working or in school, veterans, people with disabilities, and justice-involved individuals. The grants supported initiatives that foster sustainable partnerships, deliver comprehensive wraparound support, and increase equitable access to quality jobs for some of California's most high-need populations, ultimately positioning them for sustainable, quality employment.  </w:t>
      </w:r>
      <w:r w:rsidR="00A11EED" w:rsidRPr="000B20A9">
        <w:rPr>
          <w:rFonts w:asciiTheme="minorHAnsi" w:hAnsiTheme="minorHAnsi"/>
          <w:lang w:val="en-US"/>
        </w:rPr>
        <w:t>Additio</w:t>
      </w:r>
      <w:r w:rsidR="00DF0083" w:rsidRPr="000B20A9">
        <w:rPr>
          <w:rFonts w:asciiTheme="minorHAnsi" w:hAnsiTheme="minorHAnsi"/>
          <w:lang w:val="en-US"/>
        </w:rPr>
        <w:t>nally, in PY 25-26, the first round of ETPP</w:t>
      </w:r>
      <w:r w:rsidR="007B5D6B" w:rsidRPr="000B20A9">
        <w:rPr>
          <w:rFonts w:asciiTheme="minorHAnsi" w:hAnsiTheme="minorHAnsi"/>
          <w:lang w:val="en-US"/>
        </w:rPr>
        <w:t xml:space="preserve"> invested </w:t>
      </w:r>
      <w:r w:rsidR="00C53BAC" w:rsidRPr="000B20A9">
        <w:rPr>
          <w:rFonts w:asciiTheme="minorHAnsi" w:hAnsiTheme="minorHAnsi"/>
          <w:lang w:val="en-US"/>
        </w:rPr>
        <w:t>over $16 million</w:t>
      </w:r>
      <w:r w:rsidR="0041182B" w:rsidRPr="000B20A9">
        <w:rPr>
          <w:rFonts w:asciiTheme="minorHAnsi" w:hAnsiTheme="minorHAnsi"/>
          <w:lang w:val="en-US"/>
        </w:rPr>
        <w:t xml:space="preserve"> </w:t>
      </w:r>
      <w:r w:rsidR="00760B86" w:rsidRPr="000B20A9">
        <w:rPr>
          <w:rFonts w:asciiTheme="minorHAnsi" w:hAnsiTheme="minorHAnsi"/>
          <w:lang w:val="en-US"/>
        </w:rPr>
        <w:t xml:space="preserve">to </w:t>
      </w:r>
      <w:r w:rsidR="0025159A" w:rsidRPr="000B20A9">
        <w:rPr>
          <w:rFonts w:asciiTheme="minorHAnsi" w:hAnsiTheme="minorHAnsi"/>
          <w:lang w:val="en-US"/>
        </w:rPr>
        <w:t xml:space="preserve">expand access </w:t>
      </w:r>
      <w:r w:rsidR="00F1530E" w:rsidRPr="000B20A9">
        <w:rPr>
          <w:rFonts w:asciiTheme="minorHAnsi" w:hAnsiTheme="minorHAnsi"/>
          <w:lang w:val="en-US"/>
        </w:rPr>
        <w:t>to high-quality, career-connected learning opportunities for Californians facing systemic barriers to employment.</w:t>
      </w:r>
      <w:r w:rsidR="00D9495C" w:rsidRPr="000B20A9">
        <w:rPr>
          <w:rFonts w:asciiTheme="minorHAnsi" w:hAnsiTheme="minorHAnsi"/>
          <w:lang w:val="en-US"/>
        </w:rPr>
        <w:t xml:space="preserve"> </w:t>
      </w:r>
      <w:r w:rsidR="00D9229A" w:rsidRPr="000B20A9">
        <w:rPr>
          <w:rFonts w:asciiTheme="minorHAnsi" w:hAnsiTheme="minorHAnsi"/>
          <w:lang w:val="en-US"/>
        </w:rPr>
        <w:t>The ETPP PY 26</w:t>
      </w:r>
      <w:r w:rsidR="00D9229A" w:rsidRPr="00537C38">
        <w:rPr>
          <w:rFonts w:ascii="Cambria Math" w:hAnsi="Cambria Math" w:cs="Cambria Math"/>
          <w:lang w:val="en-US"/>
        </w:rPr>
        <w:t>‑</w:t>
      </w:r>
      <w:r w:rsidR="00D9229A" w:rsidRPr="000B20A9">
        <w:rPr>
          <w:rFonts w:asciiTheme="minorHAnsi" w:hAnsiTheme="minorHAnsi"/>
          <w:lang w:val="en-US"/>
        </w:rPr>
        <w:t>27 represents the next phase of the state</w:t>
      </w:r>
      <w:r w:rsidR="00D9229A" w:rsidRPr="000B20A9">
        <w:rPr>
          <w:rFonts w:asciiTheme="minorHAnsi" w:hAnsiTheme="minorHAnsi" w:cs="Aptos"/>
          <w:lang w:val="en-US"/>
        </w:rPr>
        <w:t>’</w:t>
      </w:r>
      <w:r w:rsidR="00D9229A" w:rsidRPr="000B20A9">
        <w:rPr>
          <w:rFonts w:asciiTheme="minorHAnsi" w:hAnsiTheme="minorHAnsi"/>
          <w:lang w:val="en-US"/>
        </w:rPr>
        <w:t>s strategy to scale evidence</w:t>
      </w:r>
      <w:r w:rsidR="00D9229A" w:rsidRPr="00537C38">
        <w:rPr>
          <w:rFonts w:ascii="Cambria Math" w:hAnsi="Cambria Math" w:cs="Cambria Math"/>
          <w:lang w:val="en-US"/>
        </w:rPr>
        <w:t>‑</w:t>
      </w:r>
      <w:r w:rsidR="00D9229A" w:rsidRPr="000B20A9">
        <w:rPr>
          <w:rFonts w:asciiTheme="minorHAnsi" w:hAnsiTheme="minorHAnsi"/>
          <w:lang w:val="en-US"/>
        </w:rPr>
        <w:t xml:space="preserve">based, regionally aligned workforce </w:t>
      </w:r>
      <w:r w:rsidR="00D9229A" w:rsidRPr="00537C38">
        <w:rPr>
          <w:rFonts w:asciiTheme="minorHAnsi" w:hAnsiTheme="minorHAnsi"/>
          <w:lang w:val="en-US"/>
        </w:rPr>
        <w:lastRenderedPageBreak/>
        <w:t>programs that connect Californians to quality jobs and support long</w:t>
      </w:r>
      <w:r w:rsidR="00D9229A" w:rsidRPr="00537C38">
        <w:rPr>
          <w:rFonts w:ascii="Cambria Math" w:hAnsi="Cambria Math" w:cs="Cambria Math"/>
          <w:lang w:val="en-US"/>
        </w:rPr>
        <w:t>‑</w:t>
      </w:r>
      <w:r w:rsidR="00D9229A" w:rsidRPr="00537C38">
        <w:rPr>
          <w:rFonts w:asciiTheme="minorHAnsi" w:hAnsiTheme="minorHAnsi"/>
          <w:lang w:val="en-US"/>
        </w:rPr>
        <w:t>term economic mobility.</w:t>
      </w:r>
      <w:r w:rsidR="00CE05AD" w:rsidRPr="00537C38">
        <w:rPr>
          <w:rFonts w:asciiTheme="minorHAnsi" w:hAnsiTheme="minorHAnsi"/>
          <w:lang w:val="en-US"/>
        </w:rPr>
        <w:t xml:space="preserve"> </w:t>
      </w:r>
    </w:p>
    <w:p w14:paraId="10409E22" w14:textId="207BC923" w:rsidR="0042290B" w:rsidRPr="00537C38" w:rsidRDefault="002123B9" w:rsidP="0042290B">
      <w:pPr>
        <w:pStyle w:val="BodyText"/>
        <w:rPr>
          <w:rFonts w:asciiTheme="minorHAnsi" w:hAnsiTheme="minorHAnsi"/>
          <w:lang w:val="en-US"/>
        </w:rPr>
      </w:pPr>
      <w:r w:rsidRPr="00537C38">
        <w:rPr>
          <w:rFonts w:asciiTheme="minorHAnsi" w:hAnsiTheme="minorHAnsi"/>
          <w:lang w:val="en-US"/>
        </w:rPr>
        <w:t xml:space="preserve">Building upon these prior initiatives, the </w:t>
      </w:r>
      <w:r w:rsidR="00CE05AD" w:rsidRPr="00537C38">
        <w:rPr>
          <w:rFonts w:asciiTheme="minorHAnsi" w:hAnsiTheme="minorHAnsi"/>
          <w:lang w:val="en-US"/>
        </w:rPr>
        <w:t>ETPP</w:t>
      </w:r>
      <w:r w:rsidRPr="00537C38">
        <w:rPr>
          <w:rFonts w:asciiTheme="minorHAnsi" w:hAnsiTheme="minorHAnsi"/>
          <w:lang w:val="en-US"/>
        </w:rPr>
        <w:t xml:space="preserve"> PY 26-27</w:t>
      </w:r>
      <w:r w:rsidR="00CE05AD" w:rsidRPr="00537C38">
        <w:rPr>
          <w:rFonts w:asciiTheme="minorHAnsi" w:hAnsiTheme="minorHAnsi"/>
          <w:lang w:val="en-US"/>
        </w:rPr>
        <w:t xml:space="preserve"> will focus on target sectors</w:t>
      </w:r>
      <w:r w:rsidR="002351C2" w:rsidRPr="00537C38">
        <w:rPr>
          <w:rFonts w:asciiTheme="minorHAnsi" w:hAnsiTheme="minorHAnsi"/>
          <w:lang w:val="en-US"/>
        </w:rPr>
        <w:t xml:space="preserve"> with</w:t>
      </w:r>
      <w:r w:rsidR="00CE05AD" w:rsidRPr="00537C38">
        <w:rPr>
          <w:rFonts w:asciiTheme="minorHAnsi" w:hAnsiTheme="minorHAnsi"/>
          <w:lang w:val="en-US"/>
        </w:rPr>
        <w:t xml:space="preserve"> </w:t>
      </w:r>
      <w:r w:rsidR="00AF3B08" w:rsidRPr="000B20A9">
        <w:rPr>
          <w:rFonts w:asciiTheme="minorHAnsi" w:hAnsiTheme="minorHAnsi"/>
          <w:lang w:val="en-US"/>
        </w:rPr>
        <w:t>strong</w:t>
      </w:r>
      <w:r w:rsidR="00AF3B08" w:rsidRPr="00537C38">
        <w:rPr>
          <w:rFonts w:asciiTheme="minorHAnsi" w:hAnsiTheme="minorHAnsi"/>
          <w:lang w:val="en-US"/>
        </w:rPr>
        <w:t xml:space="preserve"> </w:t>
      </w:r>
      <w:r w:rsidR="002351C2" w:rsidRPr="00537C38">
        <w:rPr>
          <w:rFonts w:asciiTheme="minorHAnsi" w:hAnsiTheme="minorHAnsi"/>
          <w:lang w:val="en-US"/>
        </w:rPr>
        <w:t>projected</w:t>
      </w:r>
      <w:r w:rsidR="00CE05AD" w:rsidRPr="00537C38">
        <w:rPr>
          <w:rFonts w:asciiTheme="minorHAnsi" w:hAnsiTheme="minorHAnsi"/>
          <w:lang w:val="en-US"/>
        </w:rPr>
        <w:t xml:space="preserve"> growth</w:t>
      </w:r>
      <w:r w:rsidR="00410708" w:rsidRPr="00537C38">
        <w:rPr>
          <w:rFonts w:asciiTheme="minorHAnsi" w:hAnsiTheme="minorHAnsi"/>
          <w:lang w:val="en-US"/>
        </w:rPr>
        <w:t xml:space="preserve"> that </w:t>
      </w:r>
      <w:r w:rsidR="00667854" w:rsidRPr="00537C38">
        <w:rPr>
          <w:rFonts w:asciiTheme="minorHAnsi" w:hAnsiTheme="minorHAnsi"/>
          <w:lang w:val="en-US"/>
        </w:rPr>
        <w:t>offer</w:t>
      </w:r>
      <w:r w:rsidR="00410708" w:rsidRPr="00537C38">
        <w:rPr>
          <w:rFonts w:asciiTheme="minorHAnsi" w:hAnsiTheme="minorHAnsi"/>
          <w:lang w:val="en-US"/>
        </w:rPr>
        <w:t xml:space="preserve"> entry</w:t>
      </w:r>
      <w:r w:rsidR="00667854" w:rsidRPr="00537C38">
        <w:rPr>
          <w:rFonts w:asciiTheme="minorHAnsi" w:hAnsiTheme="minorHAnsi"/>
          <w:lang w:val="en-US"/>
        </w:rPr>
        <w:t>-</w:t>
      </w:r>
      <w:r w:rsidR="00410708" w:rsidRPr="00537C38">
        <w:rPr>
          <w:rFonts w:asciiTheme="minorHAnsi" w:hAnsiTheme="minorHAnsi"/>
          <w:lang w:val="en-US"/>
        </w:rPr>
        <w:t xml:space="preserve">level </w:t>
      </w:r>
      <w:r w:rsidR="0081626F" w:rsidRPr="00537C38">
        <w:rPr>
          <w:rFonts w:asciiTheme="minorHAnsi" w:hAnsiTheme="minorHAnsi"/>
          <w:lang w:val="en-US"/>
        </w:rPr>
        <w:t>positions</w:t>
      </w:r>
      <w:r w:rsidR="00410708" w:rsidRPr="00537C38">
        <w:rPr>
          <w:rFonts w:asciiTheme="minorHAnsi" w:hAnsiTheme="minorHAnsi"/>
          <w:lang w:val="en-US"/>
        </w:rPr>
        <w:t xml:space="preserve"> </w:t>
      </w:r>
      <w:r w:rsidR="0081626F" w:rsidRPr="00537C38">
        <w:rPr>
          <w:rFonts w:asciiTheme="minorHAnsi" w:hAnsiTheme="minorHAnsi"/>
          <w:lang w:val="en-US"/>
        </w:rPr>
        <w:t>with pathways</w:t>
      </w:r>
      <w:r w:rsidR="00CE05AD" w:rsidRPr="00537C38">
        <w:rPr>
          <w:rFonts w:asciiTheme="minorHAnsi" w:hAnsiTheme="minorHAnsi"/>
          <w:lang w:val="en-US"/>
        </w:rPr>
        <w:t xml:space="preserve"> </w:t>
      </w:r>
      <w:r w:rsidR="001923D5" w:rsidRPr="00537C38">
        <w:rPr>
          <w:rFonts w:asciiTheme="minorHAnsi" w:hAnsiTheme="minorHAnsi"/>
          <w:lang w:val="en-US"/>
        </w:rPr>
        <w:t xml:space="preserve">to more </w:t>
      </w:r>
      <w:r w:rsidR="00667854" w:rsidRPr="00537C38">
        <w:rPr>
          <w:rFonts w:asciiTheme="minorHAnsi" w:hAnsiTheme="minorHAnsi"/>
          <w:lang w:val="en-US"/>
        </w:rPr>
        <w:t>advanced</w:t>
      </w:r>
      <w:r w:rsidR="001923D5" w:rsidRPr="00537C38">
        <w:rPr>
          <w:rFonts w:asciiTheme="minorHAnsi" w:hAnsiTheme="minorHAnsi"/>
          <w:lang w:val="en-US"/>
        </w:rPr>
        <w:t xml:space="preserve"> occupations that can </w:t>
      </w:r>
      <w:r w:rsidR="00667854" w:rsidRPr="00537C38">
        <w:rPr>
          <w:rFonts w:asciiTheme="minorHAnsi" w:hAnsiTheme="minorHAnsi"/>
          <w:lang w:val="en-US"/>
        </w:rPr>
        <w:t xml:space="preserve">provide a </w:t>
      </w:r>
      <w:r w:rsidR="001923D5" w:rsidRPr="00537C38">
        <w:rPr>
          <w:rFonts w:asciiTheme="minorHAnsi" w:hAnsiTheme="minorHAnsi"/>
          <w:lang w:val="en-US"/>
        </w:rPr>
        <w:t xml:space="preserve">living wage </w:t>
      </w:r>
      <w:r w:rsidR="00CE05AD" w:rsidRPr="00537C38">
        <w:rPr>
          <w:rFonts w:asciiTheme="minorHAnsi" w:hAnsiTheme="minorHAnsi"/>
          <w:lang w:val="en-US"/>
        </w:rPr>
        <w:t>across the state.</w:t>
      </w:r>
      <w:r w:rsidR="0084333E" w:rsidRPr="00537C38">
        <w:rPr>
          <w:rFonts w:asciiTheme="minorHAnsi" w:hAnsiTheme="minorHAnsi"/>
          <w:lang w:val="en-US"/>
        </w:rPr>
        <w:t xml:space="preserve"> </w:t>
      </w:r>
      <w:r w:rsidR="0033171D" w:rsidRPr="00537C38">
        <w:rPr>
          <w:rFonts w:asciiTheme="minorHAnsi" w:hAnsiTheme="minorHAnsi"/>
          <w:lang w:val="en-US"/>
        </w:rPr>
        <w:t xml:space="preserve">Target sectors for this solicitation include </w:t>
      </w:r>
      <w:r w:rsidR="0033171D" w:rsidRPr="000B20A9">
        <w:rPr>
          <w:rFonts w:asciiTheme="minorHAnsi" w:hAnsiTheme="minorHAnsi"/>
        </w:rPr>
        <w:t>healthcare, manufacturing,</w:t>
      </w:r>
      <w:r w:rsidR="00344361" w:rsidRPr="000B20A9">
        <w:rPr>
          <w:rFonts w:asciiTheme="minorHAnsi" w:hAnsiTheme="minorHAnsi"/>
        </w:rPr>
        <w:t xml:space="preserve"> building</w:t>
      </w:r>
      <w:r w:rsidR="002E3AD1" w:rsidRPr="000B20A9">
        <w:rPr>
          <w:rFonts w:asciiTheme="minorHAnsi" w:hAnsiTheme="minorHAnsi"/>
        </w:rPr>
        <w:t xml:space="preserve"> infrastructure/construction/transportation</w:t>
      </w:r>
      <w:r w:rsidR="0033171D" w:rsidRPr="000B20A9">
        <w:rPr>
          <w:rFonts w:asciiTheme="minorHAnsi" w:hAnsiTheme="minorHAnsi"/>
        </w:rPr>
        <w:t>, and the public sector.</w:t>
      </w:r>
    </w:p>
    <w:p w14:paraId="2B03D593" w14:textId="4A2533CA" w:rsidR="0042290B" w:rsidRPr="000B20A9" w:rsidRDefault="0042290B" w:rsidP="007E347B">
      <w:pPr>
        <w:pStyle w:val="Heading4"/>
        <w:rPr>
          <w:rFonts w:asciiTheme="minorHAnsi" w:hAnsiTheme="minorHAnsi"/>
        </w:rPr>
      </w:pPr>
      <w:r w:rsidRPr="000B20A9">
        <w:rPr>
          <w:rFonts w:asciiTheme="minorHAnsi" w:hAnsiTheme="minorHAnsi"/>
        </w:rPr>
        <w:t>Labor Market Projections and Target Sectors</w:t>
      </w:r>
    </w:p>
    <w:p w14:paraId="4002EA18" w14:textId="0A7825E2" w:rsidR="0042290B" w:rsidRPr="000B20A9" w:rsidRDefault="0042290B" w:rsidP="00F52E01">
      <w:pPr>
        <w:pStyle w:val="Heading5"/>
        <w:rPr>
          <w:rFonts w:asciiTheme="minorHAnsi" w:hAnsiTheme="minorHAnsi"/>
        </w:rPr>
      </w:pPr>
      <w:r w:rsidRPr="000B20A9">
        <w:rPr>
          <w:rFonts w:asciiTheme="minorHAnsi" w:hAnsiTheme="minorHAnsi"/>
        </w:rPr>
        <w:t>Health Care</w:t>
      </w:r>
    </w:p>
    <w:p w14:paraId="4D2530DC" w14:textId="7CA74311" w:rsidR="0042290B" w:rsidRPr="000B20A9" w:rsidRDefault="0042290B" w:rsidP="009F083E">
      <w:pPr>
        <w:pStyle w:val="BodyText"/>
        <w:rPr>
          <w:rFonts w:asciiTheme="minorHAnsi" w:hAnsiTheme="minorHAnsi"/>
        </w:rPr>
      </w:pPr>
      <w:r w:rsidRPr="000B20A9">
        <w:rPr>
          <w:rFonts w:asciiTheme="minorHAnsi" w:hAnsiTheme="minorHAnsi"/>
        </w:rPr>
        <w:t>According to the EDD Labor Market Information Division (LMID)’s Long Term Employment Projections, employment in the Health Care and Social Assistance industry is projected to grow by 26.3% between 2024-2034</w:t>
      </w:r>
      <w:r w:rsidR="00667854" w:rsidRPr="000B20A9">
        <w:rPr>
          <w:rFonts w:asciiTheme="minorHAnsi" w:hAnsiTheme="minorHAnsi"/>
        </w:rPr>
        <w:t>.</w:t>
      </w:r>
    </w:p>
    <w:p w14:paraId="26D03433" w14:textId="4C17E852" w:rsidR="0042290B" w:rsidRPr="000B20A9" w:rsidRDefault="0042290B" w:rsidP="00F52E01">
      <w:pPr>
        <w:pStyle w:val="Heading5"/>
        <w:rPr>
          <w:rFonts w:asciiTheme="minorHAnsi" w:hAnsiTheme="minorHAnsi"/>
        </w:rPr>
      </w:pPr>
      <w:r w:rsidRPr="000B20A9">
        <w:rPr>
          <w:rFonts w:asciiTheme="minorHAnsi" w:hAnsiTheme="minorHAnsi"/>
        </w:rPr>
        <w:t>Manufacturing</w:t>
      </w:r>
    </w:p>
    <w:p w14:paraId="1C6F5EEC" w14:textId="025C0CEA" w:rsidR="0042290B" w:rsidRPr="000B20A9" w:rsidRDefault="10706333" w:rsidP="009F083E">
      <w:pPr>
        <w:pStyle w:val="BodyText"/>
        <w:rPr>
          <w:rFonts w:asciiTheme="minorHAnsi" w:hAnsiTheme="minorHAnsi"/>
        </w:rPr>
      </w:pPr>
      <w:r w:rsidRPr="000B20A9">
        <w:rPr>
          <w:rFonts w:asciiTheme="minorHAnsi" w:hAnsiTheme="minorHAnsi"/>
          <w:lang w:val="en-US"/>
        </w:rPr>
        <w:t xml:space="preserve">Manufacturing industries are projected to grow substantially during this period as well, with Electrical Equipment and Component Manufacturing occupations projected to grow 21.6%, Motor Vehicle Manufacturing projected to grow 12.8%, and Electrical Equipment, Appliance, and Component Manufacturing projected to grow 7.4%. </w:t>
      </w:r>
    </w:p>
    <w:p w14:paraId="7465BC5F" w14:textId="12845E46" w:rsidR="002E3AD1" w:rsidRPr="000B20A9" w:rsidRDefault="00344361" w:rsidP="00F52E01">
      <w:pPr>
        <w:pStyle w:val="Heading5"/>
        <w:rPr>
          <w:rFonts w:asciiTheme="minorHAnsi" w:hAnsiTheme="minorHAnsi"/>
        </w:rPr>
      </w:pPr>
      <w:r w:rsidRPr="000B20A9">
        <w:rPr>
          <w:rFonts w:asciiTheme="minorHAnsi" w:hAnsiTheme="minorHAnsi"/>
        </w:rPr>
        <w:t>Building i</w:t>
      </w:r>
      <w:r w:rsidR="002E3AD1" w:rsidRPr="000B20A9">
        <w:rPr>
          <w:rFonts w:asciiTheme="minorHAnsi" w:hAnsiTheme="minorHAnsi"/>
        </w:rPr>
        <w:t xml:space="preserve">nfrastructure/construction/transportation </w:t>
      </w:r>
    </w:p>
    <w:p w14:paraId="4E6327B5" w14:textId="3097C861" w:rsidR="0042290B" w:rsidRPr="000B20A9" w:rsidRDefault="10706333" w:rsidP="009F083E">
      <w:pPr>
        <w:pStyle w:val="BodyText"/>
        <w:rPr>
          <w:rFonts w:asciiTheme="minorHAnsi" w:hAnsiTheme="minorHAnsi"/>
        </w:rPr>
      </w:pPr>
      <w:r w:rsidRPr="000B20A9">
        <w:rPr>
          <w:rFonts w:asciiTheme="minorHAnsi" w:hAnsiTheme="minorHAnsi"/>
          <w:lang w:val="en-US"/>
        </w:rPr>
        <w:t xml:space="preserve">The Construction sector and Building Trades are also projected to grow steadily in the coming years, with Utility System Construction growing 13.9%, Heavy and Civil Engineering Construction growing 9.9%, and Residential Building Construction growing 7.9%. </w:t>
      </w:r>
      <w:r w:rsidR="094A6FCE" w:rsidRPr="000B20A9">
        <w:rPr>
          <w:rFonts w:asciiTheme="minorHAnsi" w:hAnsiTheme="minorHAnsi"/>
          <w:lang w:val="en-US"/>
        </w:rPr>
        <w:t xml:space="preserve">The Transportation and Warehousing industry </w:t>
      </w:r>
      <w:proofErr w:type="gramStart"/>
      <w:r w:rsidR="094A6FCE" w:rsidRPr="000B20A9">
        <w:rPr>
          <w:rFonts w:asciiTheme="minorHAnsi" w:hAnsiTheme="minorHAnsi"/>
          <w:lang w:val="en-US"/>
        </w:rPr>
        <w:t>is</w:t>
      </w:r>
      <w:proofErr w:type="gramEnd"/>
      <w:r w:rsidR="094A6FCE" w:rsidRPr="000B20A9">
        <w:rPr>
          <w:rFonts w:asciiTheme="minorHAnsi" w:hAnsiTheme="minorHAnsi"/>
          <w:lang w:val="en-US"/>
        </w:rPr>
        <w:t xml:space="preserve"> projected to grow 19.9%, and the Transit and Ground Passenger Transportation industry is projected to grow 18.8% during this timeframe.</w:t>
      </w:r>
    </w:p>
    <w:p w14:paraId="4CF72E2F" w14:textId="77777777" w:rsidR="0042290B" w:rsidRPr="000B20A9" w:rsidRDefault="0042290B" w:rsidP="00F52E01">
      <w:pPr>
        <w:pStyle w:val="Heading5"/>
        <w:rPr>
          <w:rFonts w:asciiTheme="minorHAnsi" w:hAnsiTheme="minorHAnsi"/>
        </w:rPr>
      </w:pPr>
      <w:r w:rsidRPr="000B20A9">
        <w:rPr>
          <w:rFonts w:asciiTheme="minorHAnsi" w:hAnsiTheme="minorHAnsi"/>
        </w:rPr>
        <w:t>Public Sector Occupations</w:t>
      </w:r>
    </w:p>
    <w:p w14:paraId="41B39C56" w14:textId="77777777" w:rsidR="0042290B" w:rsidRPr="000B20A9" w:rsidRDefault="0042290B" w:rsidP="009F083E">
      <w:pPr>
        <w:pStyle w:val="BodyText"/>
        <w:rPr>
          <w:rFonts w:asciiTheme="minorHAnsi" w:hAnsiTheme="minorHAnsi"/>
        </w:rPr>
      </w:pPr>
      <w:r w:rsidRPr="000B20A9">
        <w:rPr>
          <w:rFonts w:asciiTheme="minorHAnsi" w:hAnsiTheme="minorHAnsi"/>
        </w:rPr>
        <w:t xml:space="preserve">Additionally, Public Sector occupations are projected to remain in high demand, with industries such as Social Assistance and Community Food and Housing, Emergency, and Other Relief Services projected to show 38.6% and 31.1% growth, respectively. </w:t>
      </w:r>
    </w:p>
    <w:p w14:paraId="22817239" w14:textId="77777777" w:rsidR="0042290B" w:rsidRPr="000B20A9" w:rsidRDefault="0042290B" w:rsidP="00F52E01">
      <w:pPr>
        <w:pStyle w:val="Heading5"/>
        <w:rPr>
          <w:rFonts w:asciiTheme="minorHAnsi" w:hAnsiTheme="minorHAnsi"/>
        </w:rPr>
      </w:pPr>
      <w:r w:rsidRPr="000B20A9">
        <w:rPr>
          <w:rFonts w:asciiTheme="minorHAnsi" w:hAnsiTheme="minorHAnsi"/>
        </w:rPr>
        <w:t>Entry-Level Opportunities</w:t>
      </w:r>
    </w:p>
    <w:p w14:paraId="5B928F91" w14:textId="13C18848" w:rsidR="0081626F" w:rsidRPr="00537C38" w:rsidRDefault="773E0C7A" w:rsidP="565E52BC">
      <w:pPr>
        <w:pStyle w:val="BodyText"/>
        <w:rPr>
          <w:rFonts w:asciiTheme="minorHAnsi" w:hAnsiTheme="minorHAnsi"/>
          <w:lang w:val="en-US"/>
        </w:rPr>
      </w:pPr>
      <w:r w:rsidRPr="000B20A9">
        <w:rPr>
          <w:rFonts w:asciiTheme="minorHAnsi" w:hAnsiTheme="minorHAnsi"/>
          <w:lang w:val="en-US"/>
        </w:rPr>
        <w:t>As stated above, i</w:t>
      </w:r>
      <w:r w:rsidR="10706333" w:rsidRPr="000B20A9">
        <w:rPr>
          <w:rFonts w:asciiTheme="minorHAnsi" w:hAnsiTheme="minorHAnsi"/>
          <w:lang w:val="en-US"/>
        </w:rPr>
        <w:t xml:space="preserve">n addition to sustained projected growth, these target sectors also offer a wide range of entry-level occupations that provide accessible entry points for populations </w:t>
      </w:r>
      <w:r w:rsidR="10706333" w:rsidRPr="000B20A9">
        <w:rPr>
          <w:rFonts w:asciiTheme="minorHAnsi" w:hAnsiTheme="minorHAnsi"/>
          <w:lang w:val="en-US"/>
        </w:rPr>
        <w:lastRenderedPageBreak/>
        <w:t xml:space="preserve">with barriers to employment to </w:t>
      </w:r>
      <w:proofErr w:type="gramStart"/>
      <w:r w:rsidR="10706333" w:rsidRPr="000B20A9">
        <w:rPr>
          <w:rFonts w:asciiTheme="minorHAnsi" w:hAnsiTheme="minorHAnsi"/>
          <w:lang w:val="en-US"/>
        </w:rPr>
        <w:t>enter into</w:t>
      </w:r>
      <w:proofErr w:type="gramEnd"/>
      <w:r w:rsidR="10706333" w:rsidRPr="000B20A9">
        <w:rPr>
          <w:rFonts w:asciiTheme="minorHAnsi" w:hAnsiTheme="minorHAnsi"/>
          <w:lang w:val="en-US"/>
        </w:rPr>
        <w:t xml:space="preserve"> strong career pathways</w:t>
      </w:r>
      <w:r w:rsidRPr="000B20A9">
        <w:rPr>
          <w:rFonts w:asciiTheme="minorHAnsi" w:hAnsiTheme="minorHAnsi"/>
          <w:lang w:val="en-US"/>
        </w:rPr>
        <w:t xml:space="preserve"> that can lead to economic mobilit</w:t>
      </w:r>
      <w:bookmarkStart w:id="20" w:name="_Toc240441865"/>
      <w:r w:rsidR="41F9ED84" w:rsidRPr="000B20A9">
        <w:rPr>
          <w:rFonts w:asciiTheme="minorHAnsi" w:hAnsiTheme="minorHAnsi"/>
          <w:lang w:val="en-US"/>
        </w:rPr>
        <w:t>y.</w:t>
      </w:r>
    </w:p>
    <w:p w14:paraId="417E516E" w14:textId="0595B6CD" w:rsidR="008544AA" w:rsidRPr="00537C38" w:rsidRDefault="008544AA" w:rsidP="00F470F1">
      <w:pPr>
        <w:pStyle w:val="Heading3"/>
        <w:rPr>
          <w:rFonts w:asciiTheme="minorHAnsi" w:hAnsiTheme="minorHAnsi"/>
        </w:rPr>
      </w:pPr>
      <w:bookmarkStart w:id="21" w:name="_Toc242341943"/>
      <w:r w:rsidRPr="00537C38">
        <w:rPr>
          <w:rFonts w:asciiTheme="minorHAnsi" w:hAnsiTheme="minorHAnsi"/>
        </w:rPr>
        <w:t>Purpose</w:t>
      </w:r>
      <w:bookmarkEnd w:id="19"/>
      <w:bookmarkEnd w:id="20"/>
      <w:bookmarkEnd w:id="21"/>
    </w:p>
    <w:p w14:paraId="35134CF1" w14:textId="782BC28A" w:rsidR="001923D5" w:rsidRPr="00537C38" w:rsidRDefault="00C968D0" w:rsidP="0081626F">
      <w:pPr>
        <w:pStyle w:val="BodyText"/>
        <w:rPr>
          <w:rFonts w:asciiTheme="minorHAnsi" w:eastAsiaTheme="minorHAnsi" w:hAnsiTheme="minorHAnsi" w:cstheme="minorBidi"/>
          <w:sz w:val="22"/>
          <w:szCs w:val="22"/>
          <w:lang w:val="en-US"/>
        </w:rPr>
      </w:pPr>
      <w:r w:rsidRPr="000B20A9">
        <w:rPr>
          <w:rFonts w:asciiTheme="minorHAnsi" w:hAnsiTheme="minorHAnsi"/>
          <w:lang w:val="en-US"/>
        </w:rPr>
        <w:t xml:space="preserve">The purpose of the ETPP PY 26-27 SFP is to solicit grant proposals from project operators with the resources, experience, and ability to implement projects that </w:t>
      </w:r>
      <w:r w:rsidR="00843E5D" w:rsidRPr="000B20A9">
        <w:rPr>
          <w:rFonts w:asciiTheme="minorHAnsi" w:hAnsiTheme="minorHAnsi"/>
          <w:lang w:val="en-US"/>
        </w:rPr>
        <w:t xml:space="preserve">train </w:t>
      </w:r>
      <w:r w:rsidRPr="000B20A9">
        <w:rPr>
          <w:rFonts w:asciiTheme="minorHAnsi" w:hAnsiTheme="minorHAnsi"/>
          <w:lang w:val="en-US"/>
        </w:rPr>
        <w:t>populations facing systemic barriers</w:t>
      </w:r>
      <w:r w:rsidR="00843E5D" w:rsidRPr="000B20A9">
        <w:rPr>
          <w:rFonts w:asciiTheme="minorHAnsi" w:hAnsiTheme="minorHAnsi"/>
          <w:lang w:val="en-US"/>
        </w:rPr>
        <w:t>, place them in jobs leading to self-sufficiency, and advance workforce strategies</w:t>
      </w:r>
      <w:r w:rsidRPr="000B20A9">
        <w:rPr>
          <w:rFonts w:asciiTheme="minorHAnsi" w:hAnsiTheme="minorHAnsi"/>
          <w:lang w:val="en-US"/>
        </w:rPr>
        <w:t>. Proposals should</w:t>
      </w:r>
      <w:r w:rsidR="00843E5D" w:rsidRPr="000B20A9">
        <w:rPr>
          <w:rFonts w:asciiTheme="minorHAnsi" w:hAnsiTheme="minorHAnsi"/>
          <w:lang w:val="en-US"/>
        </w:rPr>
        <w:t xml:space="preserve"> follow program models that</w:t>
      </w:r>
      <w:r w:rsidRPr="000B20A9">
        <w:rPr>
          <w:rFonts w:asciiTheme="minorHAnsi" w:hAnsiTheme="minorHAnsi"/>
          <w:lang w:val="en-US"/>
        </w:rPr>
        <w:t xml:space="preserve"> integrate cohort-based training with robust support services and strong employer partnerships that drive training for specific in-demand jobs.</w:t>
      </w:r>
      <w:r w:rsidR="00EF4321" w:rsidRPr="000B20A9">
        <w:rPr>
          <w:rFonts w:asciiTheme="minorHAnsi" w:hAnsiTheme="minorHAnsi"/>
          <w:lang w:val="en-US"/>
        </w:rPr>
        <w:t xml:space="preserve"> </w:t>
      </w:r>
      <w:r w:rsidRPr="000B20A9">
        <w:rPr>
          <w:rFonts w:asciiTheme="minorHAnsi" w:hAnsiTheme="minorHAnsi"/>
          <w:lang w:val="en-US"/>
        </w:rPr>
        <w:t>The ETPP PY 26-27 seeks proposals that employ strategies that will expand access to high-quality, career-connected learning opportunities for California’</w:t>
      </w:r>
      <w:r w:rsidR="002B1CBF" w:rsidRPr="000B20A9">
        <w:rPr>
          <w:rFonts w:asciiTheme="minorHAnsi" w:hAnsiTheme="minorHAnsi"/>
          <w:lang w:val="en-US"/>
        </w:rPr>
        <w:t>s</w:t>
      </w:r>
      <w:r w:rsidRPr="000B20A9">
        <w:rPr>
          <w:rFonts w:asciiTheme="minorHAnsi" w:hAnsiTheme="minorHAnsi"/>
          <w:lang w:val="en-US"/>
        </w:rPr>
        <w:t xml:space="preserve"> English Language Learners (ELLs); justice-involved individuals; disabled individuals facing barriers to employment; opportunity young adults (OYA) who are not working, working in low-wage occupations, have a pattern of intermittent employment, or are not in school; veterans who face systemic barriers to employment</w:t>
      </w:r>
      <w:r w:rsidR="00C82232" w:rsidRPr="000B20A9">
        <w:rPr>
          <w:rFonts w:asciiTheme="minorHAnsi" w:hAnsiTheme="minorHAnsi"/>
          <w:lang w:val="en-US"/>
        </w:rPr>
        <w:t>; and individuals on public benefits facing new work requirements</w:t>
      </w:r>
      <w:r w:rsidRPr="000B20A9">
        <w:rPr>
          <w:rFonts w:asciiTheme="minorHAnsi" w:hAnsiTheme="minorHAnsi"/>
          <w:lang w:val="en-US"/>
        </w:rPr>
        <w:t>.</w:t>
      </w:r>
    </w:p>
    <w:p w14:paraId="1A39F249" w14:textId="41D32065" w:rsidR="001923D5" w:rsidRPr="000B20A9" w:rsidRDefault="001923D5" w:rsidP="00F52E01">
      <w:pPr>
        <w:pStyle w:val="Heading4"/>
        <w:rPr>
          <w:rFonts w:asciiTheme="minorHAnsi" w:hAnsiTheme="minorHAnsi"/>
          <w:kern w:val="0"/>
          <w14:ligatures w14:val="none"/>
        </w:rPr>
      </w:pPr>
      <w:r w:rsidRPr="000B20A9">
        <w:rPr>
          <w:rFonts w:asciiTheme="minorHAnsi" w:hAnsiTheme="minorHAnsi"/>
        </w:rPr>
        <w:t>Career Pathways and Economic Mobility</w:t>
      </w:r>
    </w:p>
    <w:p w14:paraId="3C10A97F" w14:textId="1DC496D1" w:rsidR="001923D5" w:rsidRPr="000B20A9" w:rsidRDefault="773E0C7A" w:rsidP="565E52BC">
      <w:pPr>
        <w:pStyle w:val="BodyText"/>
        <w:rPr>
          <w:rFonts w:asciiTheme="minorHAnsi" w:eastAsiaTheme="minorEastAsia" w:hAnsiTheme="minorHAnsi"/>
          <w:lang w:val="en-US"/>
        </w:rPr>
      </w:pPr>
      <w:r w:rsidRPr="000B20A9">
        <w:rPr>
          <w:rFonts w:asciiTheme="minorHAnsi" w:hAnsiTheme="minorHAnsi"/>
          <w:lang w:val="en-US"/>
        </w:rPr>
        <w:t>Proposals are required to focus on creating career pathways in target sectors and occupations, as reflected by clear labor market analysis. These pathways must demonstrate strong projected growth and are designed to ensure that participants not only access sustainable, long-term career opportunities but also achieve economic mobility and earn a living wage. By aligning sector growth with accessible entry-level roles and advancement opportunities, these pathways empower individuals facing employment barriers to move toward greater financial stability and upward mobility.</w:t>
      </w:r>
    </w:p>
    <w:p w14:paraId="50DC4089" w14:textId="64490545" w:rsidR="00490582" w:rsidRPr="000B20A9" w:rsidRDefault="001923D5" w:rsidP="009F083E">
      <w:pPr>
        <w:pStyle w:val="BodyText"/>
        <w:rPr>
          <w:rFonts w:asciiTheme="minorHAnsi" w:hAnsiTheme="minorHAnsi"/>
        </w:rPr>
      </w:pPr>
      <w:r w:rsidRPr="000B20A9">
        <w:rPr>
          <w:rFonts w:asciiTheme="minorHAnsi" w:hAnsiTheme="minorHAnsi"/>
        </w:rPr>
        <w:t>The ETPP aims to train and place individuals in the target population into jobs and career pathways that lead to family self-sufficiency. Additionally, the program seeks to strengthen regional workforce ecosystems through targeted investments and collaboration in education, training, and supportive services.</w:t>
      </w:r>
      <w:r w:rsidR="0081626F" w:rsidRPr="000B20A9">
        <w:rPr>
          <w:rFonts w:asciiTheme="minorHAnsi" w:hAnsiTheme="minorHAnsi"/>
        </w:rPr>
        <w:t xml:space="preserve"> </w:t>
      </w:r>
      <w:r w:rsidR="00843E5D" w:rsidRPr="000B20A9">
        <w:rPr>
          <w:rFonts w:asciiTheme="minorHAnsi" w:hAnsiTheme="minorHAnsi"/>
          <w:lang w:val="en-US"/>
        </w:rPr>
        <w:t>Therefore,</w:t>
      </w:r>
      <w:r w:rsidR="00C968D0" w:rsidRPr="000B20A9">
        <w:rPr>
          <w:rFonts w:asciiTheme="minorHAnsi" w:hAnsiTheme="minorHAnsi"/>
          <w:lang w:val="en-US"/>
        </w:rPr>
        <w:t xml:space="preserve"> these funds are critical to increasing equity and building individual and family self-sufficiency.</w:t>
      </w:r>
    </w:p>
    <w:p w14:paraId="217C7894" w14:textId="3347C5C4" w:rsidR="008544AA" w:rsidRPr="00537C38" w:rsidRDefault="008544AA" w:rsidP="00F470F1">
      <w:pPr>
        <w:pStyle w:val="Heading3"/>
        <w:rPr>
          <w:rFonts w:asciiTheme="minorHAnsi" w:eastAsia="Arial" w:hAnsiTheme="minorHAnsi"/>
        </w:rPr>
      </w:pPr>
      <w:bookmarkStart w:id="22" w:name="_Toc117246143"/>
      <w:bookmarkStart w:id="23" w:name="_Toc117246901"/>
      <w:bookmarkStart w:id="24" w:name="_Toc167356412"/>
      <w:bookmarkStart w:id="25" w:name="_Toc240441866"/>
      <w:bookmarkStart w:id="26" w:name="_Toc242341944"/>
      <w:r w:rsidRPr="00537C38">
        <w:rPr>
          <w:rFonts w:asciiTheme="minorHAnsi" w:eastAsia="Arial" w:hAnsiTheme="minorHAnsi"/>
        </w:rPr>
        <w:t>Availability</w:t>
      </w:r>
      <w:bookmarkEnd w:id="22"/>
      <w:bookmarkEnd w:id="23"/>
      <w:bookmarkEnd w:id="24"/>
      <w:bookmarkEnd w:id="25"/>
      <w:bookmarkEnd w:id="26"/>
    </w:p>
    <w:p w14:paraId="6885CD3C" w14:textId="433F207A" w:rsidR="00532D94" w:rsidRPr="000B20A9" w:rsidRDefault="00532D94" w:rsidP="00532D94">
      <w:pPr>
        <w:pStyle w:val="BodyText"/>
        <w:rPr>
          <w:rFonts w:asciiTheme="minorHAnsi" w:hAnsiTheme="minorHAnsi"/>
        </w:rPr>
      </w:pPr>
      <w:r w:rsidRPr="000B20A9">
        <w:rPr>
          <w:rFonts w:asciiTheme="minorHAnsi" w:hAnsiTheme="minorHAnsi"/>
          <w:lang w:val="en-US"/>
        </w:rPr>
        <w:t>Funding timing and decisions are based on the availability of funds. Estimated amounts and dates are subject to change and are not final. A total of $17 million in WIOA Governor’s Discretionary Funds is available through this SFP. Applicants may request awards ranging from $</w:t>
      </w:r>
      <w:r w:rsidR="00B75D5C" w:rsidRPr="000B20A9">
        <w:rPr>
          <w:rFonts w:asciiTheme="minorHAnsi" w:hAnsiTheme="minorHAnsi"/>
          <w:lang w:val="en-US"/>
        </w:rPr>
        <w:t>1,000</w:t>
      </w:r>
      <w:r w:rsidRPr="000B20A9">
        <w:rPr>
          <w:rFonts w:asciiTheme="minorHAnsi" w:hAnsiTheme="minorHAnsi"/>
          <w:lang w:val="en-US"/>
        </w:rPr>
        <w:t xml:space="preserve">,000 to $2,000,000. The EDD anticipates that an estimated </w:t>
      </w:r>
      <w:r w:rsidR="00A075A9" w:rsidRPr="000B20A9">
        <w:rPr>
          <w:rFonts w:asciiTheme="minorHAnsi" w:hAnsiTheme="minorHAnsi"/>
          <w:lang w:val="en-US"/>
        </w:rPr>
        <w:t>9</w:t>
      </w:r>
      <w:r w:rsidRPr="000B20A9">
        <w:rPr>
          <w:rFonts w:asciiTheme="minorHAnsi" w:hAnsiTheme="minorHAnsi"/>
          <w:lang w:val="en-US"/>
        </w:rPr>
        <w:t xml:space="preserve"> to </w:t>
      </w:r>
      <w:r w:rsidR="00A075A9" w:rsidRPr="000B20A9">
        <w:rPr>
          <w:rFonts w:asciiTheme="minorHAnsi" w:hAnsiTheme="minorHAnsi"/>
          <w:lang w:val="en-US"/>
        </w:rPr>
        <w:t>17</w:t>
      </w:r>
      <w:r w:rsidRPr="000B20A9">
        <w:rPr>
          <w:rFonts w:asciiTheme="minorHAnsi" w:hAnsiTheme="minorHAnsi"/>
          <w:lang w:val="en-US"/>
        </w:rPr>
        <w:t xml:space="preserve"> awards will be funded. </w:t>
      </w:r>
      <w:r w:rsidR="190A74D2" w:rsidRPr="000B20A9">
        <w:rPr>
          <w:rFonts w:asciiTheme="minorHAnsi" w:eastAsia="Aptos" w:hAnsiTheme="minorHAnsi" w:cs="Aptos"/>
          <w:color w:val="000000" w:themeColor="text1"/>
          <w:lang w:val="en-US"/>
        </w:rPr>
        <w:t>Final award</w:t>
      </w:r>
      <w:r w:rsidRPr="000B20A9">
        <w:rPr>
          <w:rFonts w:asciiTheme="minorHAnsi" w:eastAsia="Aptos" w:hAnsiTheme="minorHAnsi" w:cs="Aptos"/>
          <w:color w:val="000000" w:themeColor="text1"/>
          <w:lang w:val="en-US"/>
        </w:rPr>
        <w:t xml:space="preserve"> counts </w:t>
      </w:r>
      <w:r w:rsidR="190A74D2" w:rsidRPr="000B20A9">
        <w:rPr>
          <w:rFonts w:asciiTheme="minorHAnsi" w:eastAsia="Aptos" w:hAnsiTheme="minorHAnsi" w:cs="Aptos"/>
          <w:color w:val="000000" w:themeColor="text1"/>
          <w:lang w:val="en-US"/>
        </w:rPr>
        <w:t xml:space="preserve">and amounts </w:t>
      </w:r>
      <w:r w:rsidRPr="000B20A9">
        <w:rPr>
          <w:rFonts w:asciiTheme="minorHAnsi" w:eastAsia="Aptos" w:hAnsiTheme="minorHAnsi" w:cs="Aptos"/>
          <w:color w:val="000000" w:themeColor="text1"/>
          <w:lang w:val="en-US"/>
        </w:rPr>
        <w:t xml:space="preserve">may be adjusted depending on the number of successfully submitted </w:t>
      </w:r>
      <w:r w:rsidR="190A74D2" w:rsidRPr="000B20A9">
        <w:rPr>
          <w:rFonts w:asciiTheme="minorHAnsi" w:eastAsia="Aptos" w:hAnsiTheme="minorHAnsi" w:cs="Aptos"/>
          <w:color w:val="000000" w:themeColor="text1"/>
          <w:lang w:val="en-US"/>
        </w:rPr>
        <w:t xml:space="preserve">proposals and the availability of funds. </w:t>
      </w:r>
      <w:r w:rsidRPr="000B20A9">
        <w:rPr>
          <w:rFonts w:asciiTheme="minorHAnsi" w:hAnsiTheme="minorHAnsi"/>
          <w:lang w:val="en-US"/>
        </w:rPr>
        <w:t xml:space="preserve"> The state expects that the performance period for participating in projects funded under this SFP will be between 18 and 24 months. This period of performance includes all necessary implementation and </w:t>
      </w:r>
      <w:r w:rsidRPr="000B20A9">
        <w:rPr>
          <w:rFonts w:asciiTheme="minorHAnsi" w:hAnsiTheme="minorHAnsi"/>
          <w:lang w:val="en-US"/>
        </w:rPr>
        <w:lastRenderedPageBreak/>
        <w:t>start-up activities. Grant funds will not be available for more than 24 months, and no obligation of funds will be allowed before or after the grant period of performance. Any funds not expended for budgeted grant activities during the grant agreement shall be reverted to the state.</w:t>
      </w:r>
    </w:p>
    <w:p w14:paraId="751B3AC5" w14:textId="07B586E4" w:rsidR="00D27880" w:rsidRPr="00537C38" w:rsidRDefault="0043509B" w:rsidP="00F470F1">
      <w:pPr>
        <w:pStyle w:val="Heading3"/>
        <w:rPr>
          <w:rFonts w:asciiTheme="minorHAnsi" w:eastAsia="Arial" w:hAnsiTheme="minorHAnsi"/>
        </w:rPr>
      </w:pPr>
      <w:bookmarkStart w:id="27" w:name="_Toc240441867"/>
      <w:bookmarkStart w:id="28" w:name="_Toc242341945"/>
      <w:bookmarkStart w:id="29" w:name="_Toc117246144"/>
      <w:bookmarkStart w:id="30" w:name="_Toc117246902"/>
      <w:bookmarkStart w:id="31" w:name="_Toc167356413"/>
      <w:r w:rsidRPr="00537C38">
        <w:rPr>
          <w:rFonts w:asciiTheme="minorHAnsi" w:eastAsia="Arial" w:hAnsiTheme="minorHAnsi"/>
        </w:rPr>
        <w:t xml:space="preserve">Funding Limits and Participant </w:t>
      </w:r>
      <w:bookmarkEnd w:id="27"/>
      <w:r w:rsidR="007A502F" w:rsidRPr="00537C38">
        <w:rPr>
          <w:rFonts w:asciiTheme="minorHAnsi" w:eastAsia="Arial" w:hAnsiTheme="minorHAnsi"/>
        </w:rPr>
        <w:t>Reach</w:t>
      </w:r>
      <w:bookmarkEnd w:id="28"/>
    </w:p>
    <w:p w14:paraId="713B1CAE" w14:textId="5275CC92" w:rsidR="0043509B" w:rsidRPr="000B20A9" w:rsidRDefault="4A949F5A" w:rsidP="0043509B">
      <w:pPr>
        <w:pStyle w:val="BodyText"/>
        <w:rPr>
          <w:rFonts w:asciiTheme="minorHAnsi" w:hAnsiTheme="minorHAnsi"/>
        </w:rPr>
      </w:pPr>
      <w:r w:rsidRPr="000B20A9">
        <w:rPr>
          <w:rFonts w:asciiTheme="minorHAnsi" w:hAnsiTheme="minorHAnsi"/>
          <w:lang w:val="en-US"/>
        </w:rPr>
        <w:t>To ensure the equitable distribution of grant funds and maximize the program's impact, we recommend that applicants base their funding requests on an established cost-per-participant rate for the project budget proposal, with special consideration for participants facing significant barriers to employment. It is essential to recognize that the cost per participant will be higher for these individuals, as budgets must not only cover training expenses but also provide robust support services that directly address their unique challenges—such as language acquisition, accessibility accommodations, legal assistance, or wraparound services. Proposed budgets should accurately reflect the actual costs necessary to achieve intended program outcomes, including the resources required to support participants in overcoming systemic barriers. This approach aligns with the program's overarching goals of delivering targeted, practical support to those most in need. Therefore, applicants may apply for total funding amounts within the allowable range of $</w:t>
      </w:r>
      <w:r w:rsidR="00B75D5C" w:rsidRPr="000B20A9">
        <w:rPr>
          <w:rFonts w:asciiTheme="minorHAnsi" w:hAnsiTheme="minorHAnsi"/>
          <w:lang w:val="en-US"/>
        </w:rPr>
        <w:t>1</w:t>
      </w:r>
      <w:r w:rsidRPr="000B20A9">
        <w:rPr>
          <w:rFonts w:asciiTheme="minorHAnsi" w:hAnsiTheme="minorHAnsi"/>
          <w:lang w:val="en-US"/>
        </w:rPr>
        <w:t>,000,000 up to $2,000,000. The applicants’ program may serve any number of participants and one or more of the targeted populations based on the rationale for the cost per participant, which may vary depending on geographic location, the type and intensity of services offered, and the extent of barriers faced by participants.</w:t>
      </w:r>
    </w:p>
    <w:p w14:paraId="32FC456D" w14:textId="066BBDDD" w:rsidR="0043509B" w:rsidRPr="000B20A9" w:rsidRDefault="0043509B" w:rsidP="00F52E01">
      <w:pPr>
        <w:pStyle w:val="Heading4"/>
        <w:rPr>
          <w:rFonts w:asciiTheme="minorHAnsi" w:hAnsiTheme="minorHAnsi"/>
        </w:rPr>
      </w:pPr>
      <w:r w:rsidRPr="000B20A9">
        <w:rPr>
          <w:rFonts w:asciiTheme="minorHAnsi" w:hAnsiTheme="minorHAnsi"/>
        </w:rPr>
        <w:t>How to Calculate the Cost Per Participant</w:t>
      </w:r>
    </w:p>
    <w:p w14:paraId="0C0DF65B" w14:textId="6E5F69AD" w:rsidR="0043509B" w:rsidRPr="000B20A9" w:rsidRDefault="0043509B" w:rsidP="0043509B">
      <w:pPr>
        <w:pStyle w:val="BodyText"/>
        <w:rPr>
          <w:rFonts w:asciiTheme="minorHAnsi" w:hAnsiTheme="minorHAnsi"/>
        </w:rPr>
      </w:pPr>
      <w:r w:rsidRPr="000B20A9">
        <w:rPr>
          <w:rFonts w:asciiTheme="minorHAnsi" w:hAnsiTheme="minorHAnsi"/>
        </w:rPr>
        <w:t>To calculate the cost per participant, follow these steps:</w:t>
      </w:r>
    </w:p>
    <w:p w14:paraId="2A13B413" w14:textId="5D65F9FF" w:rsidR="0043509B" w:rsidRPr="000B20A9" w:rsidRDefault="0043509B" w:rsidP="00C0403F">
      <w:pPr>
        <w:pStyle w:val="BodyText"/>
        <w:numPr>
          <w:ilvl w:val="0"/>
          <w:numId w:val="23"/>
        </w:numPr>
        <w:rPr>
          <w:rFonts w:asciiTheme="minorHAnsi" w:hAnsiTheme="minorHAnsi"/>
        </w:rPr>
      </w:pPr>
      <w:r w:rsidRPr="000B20A9">
        <w:rPr>
          <w:rFonts w:asciiTheme="minorHAnsi" w:hAnsiTheme="minorHAnsi"/>
          <w:b/>
          <w:lang w:val="en-US"/>
        </w:rPr>
        <w:t>Determine the total cost of the training program:</w:t>
      </w:r>
      <w:r w:rsidRPr="000B20A9">
        <w:rPr>
          <w:rFonts w:asciiTheme="minorHAnsi" w:hAnsiTheme="minorHAnsi"/>
          <w:lang w:val="en-US"/>
        </w:rPr>
        <w:t xml:space="preserve"> This includes all relevant costs such as instructor fees, materials, and venue costs.</w:t>
      </w:r>
    </w:p>
    <w:p w14:paraId="246BF6CB" w14:textId="2C34980F" w:rsidR="0043509B" w:rsidRPr="000B20A9" w:rsidRDefault="0043509B" w:rsidP="00C0403F">
      <w:pPr>
        <w:pStyle w:val="BodyText"/>
        <w:numPr>
          <w:ilvl w:val="0"/>
          <w:numId w:val="23"/>
        </w:numPr>
        <w:rPr>
          <w:rFonts w:asciiTheme="minorHAnsi" w:hAnsiTheme="minorHAnsi"/>
        </w:rPr>
      </w:pPr>
      <w:r w:rsidRPr="000B20A9">
        <w:rPr>
          <w:rFonts w:asciiTheme="minorHAnsi" w:hAnsiTheme="minorHAnsi"/>
          <w:b/>
          <w:lang w:val="en-US"/>
        </w:rPr>
        <w:t>Identify the number of participants:</w:t>
      </w:r>
      <w:r w:rsidRPr="000B20A9">
        <w:rPr>
          <w:rFonts w:asciiTheme="minorHAnsi" w:hAnsiTheme="minorHAnsi"/>
          <w:lang w:val="en-US"/>
        </w:rPr>
        <w:t xml:space="preserve"> This is the total number of participants served during the year by the program.</w:t>
      </w:r>
    </w:p>
    <w:p w14:paraId="3BBDF736" w14:textId="78BA4AEB" w:rsidR="0043509B" w:rsidRPr="000B20A9" w:rsidRDefault="0043509B" w:rsidP="00C0403F">
      <w:pPr>
        <w:pStyle w:val="BodyText"/>
        <w:numPr>
          <w:ilvl w:val="0"/>
          <w:numId w:val="23"/>
        </w:numPr>
        <w:rPr>
          <w:rFonts w:asciiTheme="minorHAnsi" w:hAnsiTheme="minorHAnsi"/>
        </w:rPr>
      </w:pPr>
      <w:r w:rsidRPr="000B20A9">
        <w:rPr>
          <w:rFonts w:asciiTheme="minorHAnsi" w:hAnsiTheme="minorHAnsi"/>
          <w:b/>
        </w:rPr>
        <w:t>Divide the total cost by the number of participants:</w:t>
      </w:r>
      <w:r w:rsidRPr="000B20A9">
        <w:rPr>
          <w:rFonts w:asciiTheme="minorHAnsi" w:hAnsiTheme="minorHAnsi"/>
        </w:rPr>
        <w:t xml:space="preserve"> This gives you the cost per participant.</w:t>
      </w:r>
    </w:p>
    <w:p w14:paraId="20A9B568" w14:textId="0E37CFE0" w:rsidR="0043509B" w:rsidRPr="000B20A9" w:rsidRDefault="00487E55" w:rsidP="0043509B">
      <w:pPr>
        <w:pStyle w:val="BodyText"/>
        <w:rPr>
          <w:rFonts w:asciiTheme="minorHAnsi" w:hAnsiTheme="minorHAnsi"/>
        </w:rPr>
      </w:pPr>
      <w:r w:rsidRPr="000B20A9">
        <w:rPr>
          <w:rFonts w:asciiTheme="minorHAnsi" w:hAnsiTheme="minorHAnsi"/>
          <w:lang w:val="en-US"/>
        </w:rPr>
        <w:t>The average</w:t>
      </w:r>
      <w:r w:rsidR="0043509B" w:rsidRPr="000B20A9">
        <w:rPr>
          <w:rFonts w:asciiTheme="minorHAnsi" w:hAnsiTheme="minorHAnsi"/>
          <w:lang w:val="en-US"/>
        </w:rPr>
        <w:t xml:space="preserve"> cost per participant will be required on Exhibit K: Performance Goal Matrix.</w:t>
      </w:r>
    </w:p>
    <w:p w14:paraId="3B6542A0" w14:textId="305CD9C5" w:rsidR="008544AA" w:rsidRPr="00537C38" w:rsidRDefault="008544AA" w:rsidP="00F470F1">
      <w:pPr>
        <w:pStyle w:val="Heading3"/>
        <w:rPr>
          <w:rFonts w:asciiTheme="minorHAnsi" w:eastAsia="Arial" w:hAnsiTheme="minorHAnsi"/>
        </w:rPr>
      </w:pPr>
      <w:bookmarkStart w:id="32" w:name="_Toc240441868"/>
      <w:bookmarkStart w:id="33" w:name="_Toc242341946"/>
      <w:r w:rsidRPr="00537C38">
        <w:rPr>
          <w:rFonts w:asciiTheme="minorHAnsi" w:eastAsia="Arial" w:hAnsiTheme="minorHAnsi"/>
        </w:rPr>
        <w:t>Target Populations</w:t>
      </w:r>
      <w:bookmarkEnd w:id="29"/>
      <w:bookmarkEnd w:id="30"/>
      <w:bookmarkEnd w:id="31"/>
      <w:bookmarkEnd w:id="32"/>
      <w:bookmarkEnd w:id="33"/>
    </w:p>
    <w:p w14:paraId="3F5B00C3" w14:textId="632E7354" w:rsidR="004977B6" w:rsidRPr="000B20A9" w:rsidRDefault="001234DE" w:rsidP="001234DE">
      <w:pPr>
        <w:pStyle w:val="BodyText"/>
        <w:rPr>
          <w:rFonts w:asciiTheme="minorHAnsi" w:hAnsiTheme="minorHAnsi"/>
        </w:rPr>
      </w:pPr>
      <w:r w:rsidRPr="000B20A9">
        <w:rPr>
          <w:rFonts w:asciiTheme="minorHAnsi" w:hAnsiTheme="minorHAnsi"/>
          <w:lang w:val="en-US"/>
        </w:rPr>
        <w:t>The ETPP will fund projects that serve the target population(s) with barriers to employment listed and defined belo</w:t>
      </w:r>
      <w:r w:rsidR="00582F46" w:rsidRPr="000B20A9">
        <w:rPr>
          <w:rFonts w:asciiTheme="minorHAnsi" w:hAnsiTheme="minorHAnsi"/>
          <w:lang w:val="en-US"/>
        </w:rPr>
        <w:t>w.</w:t>
      </w:r>
    </w:p>
    <w:p w14:paraId="253C711F" w14:textId="4F006939" w:rsidR="004977B6" w:rsidRPr="000B20A9" w:rsidRDefault="001234DE" w:rsidP="00C0403F">
      <w:pPr>
        <w:pStyle w:val="BodyText"/>
        <w:numPr>
          <w:ilvl w:val="0"/>
          <w:numId w:val="24"/>
        </w:numPr>
        <w:rPr>
          <w:rFonts w:asciiTheme="minorHAnsi" w:hAnsiTheme="minorHAnsi"/>
        </w:rPr>
      </w:pPr>
      <w:r w:rsidRPr="000B20A9">
        <w:rPr>
          <w:rFonts w:asciiTheme="minorHAnsi" w:hAnsiTheme="minorHAnsi"/>
          <w:b/>
        </w:rPr>
        <w:lastRenderedPageBreak/>
        <w:t>English Language Learners (ELL):</w:t>
      </w:r>
      <w:r w:rsidRPr="000B20A9">
        <w:rPr>
          <w:rFonts w:asciiTheme="minorHAnsi" w:hAnsiTheme="minorHAnsi"/>
        </w:rPr>
        <w:t xml:space="preserve"> As defined by the WIOA Title II, Section 203(7), an English language learner is a person who has limited ability in speaking, reading, writing, or understanding the English language, and (a) their native language is a language other than English, or (b) they live in a family or community environment where a language other than English is dominant.</w:t>
      </w:r>
    </w:p>
    <w:p w14:paraId="31DB6D41" w14:textId="53E89421" w:rsidR="00947F61" w:rsidRPr="000B20A9" w:rsidRDefault="001234DE" w:rsidP="00947F61">
      <w:pPr>
        <w:pStyle w:val="BodyText"/>
        <w:numPr>
          <w:ilvl w:val="0"/>
          <w:numId w:val="24"/>
        </w:numPr>
        <w:rPr>
          <w:rFonts w:asciiTheme="minorHAnsi" w:hAnsiTheme="minorHAnsi"/>
        </w:rPr>
      </w:pPr>
      <w:r w:rsidRPr="000B20A9">
        <w:rPr>
          <w:rFonts w:asciiTheme="minorHAnsi" w:hAnsiTheme="minorHAnsi"/>
          <w:b/>
        </w:rPr>
        <w:t>Justice-involved Individuals:</w:t>
      </w:r>
      <w:r w:rsidR="0081626F" w:rsidRPr="000B20A9">
        <w:rPr>
          <w:rFonts w:asciiTheme="minorHAnsi" w:hAnsiTheme="minorHAnsi"/>
        </w:rPr>
        <w:t xml:space="preserve"> </w:t>
      </w:r>
      <w:r w:rsidR="00324E56" w:rsidRPr="000B20A9">
        <w:rPr>
          <w:rFonts w:asciiTheme="minorHAnsi" w:hAnsiTheme="minorHAnsi"/>
        </w:rPr>
        <w:t>An individual with a criminal record or justice-involved individual is defined as an adult who is or has been subject to any stage of the criminal justice process, including as a juvenile, and for whom services under WIOA may be beneficial, or (b) require assistance in overcoming artificial barriers to employment resulting from a record of arrest or conviction.</w:t>
      </w:r>
    </w:p>
    <w:p w14:paraId="70F19315" w14:textId="65FE009D" w:rsidR="00194D0A" w:rsidRPr="000B20A9" w:rsidRDefault="00CF69BA" w:rsidP="00947F61">
      <w:pPr>
        <w:pStyle w:val="BodyText"/>
        <w:numPr>
          <w:ilvl w:val="0"/>
          <w:numId w:val="24"/>
        </w:numPr>
        <w:rPr>
          <w:rFonts w:asciiTheme="minorHAnsi" w:hAnsiTheme="minorHAnsi"/>
        </w:rPr>
      </w:pPr>
      <w:r w:rsidRPr="000B20A9">
        <w:rPr>
          <w:rFonts w:asciiTheme="minorHAnsi" w:hAnsiTheme="minorHAnsi"/>
          <w:b/>
        </w:rPr>
        <w:t>I</w:t>
      </w:r>
      <w:r w:rsidR="004977B6" w:rsidRPr="000B20A9">
        <w:rPr>
          <w:rFonts w:asciiTheme="minorHAnsi" w:hAnsiTheme="minorHAnsi"/>
          <w:b/>
        </w:rPr>
        <w:t>ndividuals</w:t>
      </w:r>
      <w:r w:rsidRPr="000B20A9">
        <w:rPr>
          <w:rFonts w:asciiTheme="minorHAnsi" w:hAnsiTheme="minorHAnsi"/>
          <w:b/>
        </w:rPr>
        <w:t xml:space="preserve"> with disabilities</w:t>
      </w:r>
      <w:r w:rsidR="004977B6" w:rsidRPr="000B20A9">
        <w:rPr>
          <w:rFonts w:asciiTheme="minorHAnsi" w:hAnsiTheme="minorHAnsi"/>
          <w:b/>
        </w:rPr>
        <w:t xml:space="preserve"> facing barriers to employment:</w:t>
      </w:r>
      <w:r w:rsidR="005D18CF" w:rsidRPr="000B20A9">
        <w:rPr>
          <w:rFonts w:asciiTheme="minorHAnsi" w:hAnsiTheme="minorHAnsi"/>
          <w:b/>
        </w:rPr>
        <w:t xml:space="preserve"> </w:t>
      </w:r>
      <w:r w:rsidR="00025D8F" w:rsidRPr="000B20A9">
        <w:rPr>
          <w:rFonts w:asciiTheme="minorHAnsi" w:hAnsiTheme="minorHAnsi"/>
        </w:rPr>
        <w:t xml:space="preserve">An individual with a disability means an individual with any disability as defined in </w:t>
      </w:r>
      <w:r w:rsidR="00194D0A" w:rsidRPr="000B20A9">
        <w:rPr>
          <w:rFonts w:asciiTheme="minorHAnsi" w:hAnsiTheme="minorHAnsi"/>
        </w:rPr>
        <w:t>S</w:t>
      </w:r>
      <w:r w:rsidR="00025D8F" w:rsidRPr="000B20A9">
        <w:rPr>
          <w:rFonts w:asciiTheme="minorHAnsi" w:hAnsiTheme="minorHAnsi"/>
        </w:rPr>
        <w:t xml:space="preserve">ec. 3 of the Americans with Disabilities Act of 1990 (42 U.S.C. 12102). For purposes of WIOA </w:t>
      </w:r>
      <w:r w:rsidR="007F3672" w:rsidRPr="000B20A9">
        <w:rPr>
          <w:rFonts w:asciiTheme="minorHAnsi" w:hAnsiTheme="minorHAnsi"/>
        </w:rPr>
        <w:t>S</w:t>
      </w:r>
      <w:r w:rsidR="00025D8F" w:rsidRPr="000B20A9">
        <w:rPr>
          <w:rFonts w:asciiTheme="minorHAnsi" w:hAnsiTheme="minorHAnsi"/>
        </w:rPr>
        <w:t xml:space="preserve">ec. 188, this term is defined </w:t>
      </w:r>
      <w:r w:rsidR="00CB184D" w:rsidRPr="000B20A9">
        <w:rPr>
          <w:rFonts w:asciiTheme="minorHAnsi" w:hAnsiTheme="minorHAnsi"/>
        </w:rPr>
        <w:t>in</w:t>
      </w:r>
      <w:r w:rsidR="00025D8F" w:rsidRPr="000B20A9">
        <w:rPr>
          <w:rFonts w:asciiTheme="minorHAnsi" w:hAnsiTheme="minorHAnsi"/>
        </w:rPr>
        <w:t xml:space="preserve"> </w:t>
      </w:r>
      <w:hyperlink r:id="rId22" w:anchor="p-38.4(q)" w:history="1">
        <w:r w:rsidR="00025D8F" w:rsidRPr="000B20A9">
          <w:rPr>
            <w:rStyle w:val="Hyperlink"/>
            <w:rFonts w:asciiTheme="minorHAnsi" w:hAnsiTheme="minorHAnsi"/>
          </w:rPr>
          <w:t>29 CFR 38.4</w:t>
        </w:r>
      </w:hyperlink>
      <w:r w:rsidR="00025D8F" w:rsidRPr="000B20A9">
        <w:rPr>
          <w:rFonts w:asciiTheme="minorHAnsi" w:hAnsiTheme="minorHAnsi"/>
        </w:rPr>
        <w:t>.</w:t>
      </w:r>
    </w:p>
    <w:p w14:paraId="3AE8415A" w14:textId="7B6EBC60" w:rsidR="0055752A" w:rsidRPr="000B20A9" w:rsidRDefault="00025D8F" w:rsidP="0055752A">
      <w:pPr>
        <w:pStyle w:val="BodyText"/>
        <w:spacing w:after="0"/>
        <w:ind w:left="720"/>
        <w:rPr>
          <w:rFonts w:asciiTheme="minorHAnsi" w:hAnsiTheme="minorHAnsi"/>
        </w:rPr>
      </w:pPr>
      <w:r w:rsidRPr="000B20A9">
        <w:rPr>
          <w:rFonts w:asciiTheme="minorHAnsi" w:hAnsiTheme="minorHAnsi"/>
        </w:rPr>
        <w:t>“Disability” means, with respect to an individual, any of the following:</w:t>
      </w:r>
    </w:p>
    <w:p w14:paraId="4563CF9F" w14:textId="623DAA0E" w:rsidR="0055752A" w:rsidRPr="000B20A9" w:rsidRDefault="00025D8F" w:rsidP="0055752A">
      <w:pPr>
        <w:pStyle w:val="BodyText"/>
        <w:spacing w:after="0"/>
        <w:ind w:left="1440"/>
        <w:rPr>
          <w:rFonts w:asciiTheme="minorHAnsi" w:hAnsiTheme="minorHAnsi"/>
        </w:rPr>
      </w:pPr>
      <w:r w:rsidRPr="000B20A9">
        <w:rPr>
          <w:rFonts w:asciiTheme="minorHAnsi" w:hAnsiTheme="minorHAnsi"/>
          <w:lang w:val="en-US"/>
        </w:rPr>
        <w:t>(</w:t>
      </w:r>
      <w:proofErr w:type="spellStart"/>
      <w:r w:rsidRPr="000B20A9">
        <w:rPr>
          <w:rFonts w:asciiTheme="minorHAnsi" w:hAnsiTheme="minorHAnsi"/>
          <w:lang w:val="en-US"/>
        </w:rPr>
        <w:t>i</w:t>
      </w:r>
      <w:proofErr w:type="spellEnd"/>
      <w:r w:rsidRPr="000B20A9">
        <w:rPr>
          <w:rFonts w:asciiTheme="minorHAnsi" w:hAnsiTheme="minorHAnsi"/>
          <w:lang w:val="en-US"/>
        </w:rPr>
        <w:t>) A physical or mental impairment that substantially limits one or more of the major life activities of such individual.</w:t>
      </w:r>
    </w:p>
    <w:p w14:paraId="307705F9" w14:textId="72B1CC99" w:rsidR="00025D8F" w:rsidRPr="000B20A9" w:rsidRDefault="00025D8F" w:rsidP="0055752A">
      <w:pPr>
        <w:pStyle w:val="BodyText"/>
        <w:spacing w:after="0"/>
        <w:ind w:left="1440"/>
        <w:rPr>
          <w:rFonts w:asciiTheme="minorHAnsi" w:hAnsiTheme="minorHAnsi"/>
        </w:rPr>
      </w:pPr>
      <w:r w:rsidRPr="000B20A9">
        <w:rPr>
          <w:rFonts w:asciiTheme="minorHAnsi" w:hAnsiTheme="minorHAnsi"/>
        </w:rPr>
        <w:t xml:space="preserve">(ii) A record of </w:t>
      </w:r>
      <w:proofErr w:type="gramStart"/>
      <w:r w:rsidRPr="000B20A9">
        <w:rPr>
          <w:rFonts w:asciiTheme="minorHAnsi" w:hAnsiTheme="minorHAnsi"/>
        </w:rPr>
        <w:t>such an</w:t>
      </w:r>
      <w:proofErr w:type="gramEnd"/>
      <w:r w:rsidRPr="000B20A9">
        <w:rPr>
          <w:rFonts w:asciiTheme="minorHAnsi" w:hAnsiTheme="minorHAnsi"/>
        </w:rPr>
        <w:t xml:space="preserve"> impairment.</w:t>
      </w:r>
    </w:p>
    <w:p w14:paraId="262901D6" w14:textId="612CF407" w:rsidR="004977B6" w:rsidRPr="000B20A9" w:rsidRDefault="00025D8F" w:rsidP="0055752A">
      <w:pPr>
        <w:pStyle w:val="BodyText"/>
        <w:ind w:left="1440"/>
        <w:rPr>
          <w:rFonts w:asciiTheme="minorHAnsi" w:hAnsiTheme="minorHAnsi"/>
        </w:rPr>
      </w:pPr>
      <w:r w:rsidRPr="000B20A9">
        <w:rPr>
          <w:rFonts w:asciiTheme="minorHAnsi" w:hAnsiTheme="minorHAnsi"/>
        </w:rPr>
        <w:t>(iii) Being regarded as having such an impairment as described in 29 CFR 38.4(q)(7).</w:t>
      </w:r>
    </w:p>
    <w:p w14:paraId="1733C61A" w14:textId="27769D68" w:rsidR="004977B6" w:rsidRPr="000B20A9" w:rsidRDefault="001234DE" w:rsidP="00C0403F">
      <w:pPr>
        <w:pStyle w:val="BodyText"/>
        <w:numPr>
          <w:ilvl w:val="0"/>
          <w:numId w:val="24"/>
        </w:numPr>
        <w:rPr>
          <w:rFonts w:asciiTheme="minorHAnsi" w:hAnsiTheme="minorHAnsi"/>
        </w:rPr>
      </w:pPr>
      <w:r w:rsidRPr="000B20A9">
        <w:rPr>
          <w:rFonts w:asciiTheme="minorHAnsi" w:hAnsiTheme="minorHAnsi"/>
          <w:b/>
        </w:rPr>
        <w:t>Opportunity Young Adults (OYAs) who are not working, working in low-wage occupations, have a pattern of intermittent employment, or are not in school:</w:t>
      </w:r>
      <w:r w:rsidRPr="000B20A9">
        <w:rPr>
          <w:rFonts w:asciiTheme="minorHAnsi" w:hAnsiTheme="minorHAnsi"/>
        </w:rPr>
        <w:t xml:space="preserve"> OYAs are individuals, typically between the ages of 18 and 28, who are not in school or employed and are at risk of long-term unemployment.</w:t>
      </w:r>
    </w:p>
    <w:p w14:paraId="0CE07BC8" w14:textId="0CF5F151" w:rsidR="001234DE" w:rsidRPr="000B20A9" w:rsidRDefault="001234DE" w:rsidP="00C0403F">
      <w:pPr>
        <w:pStyle w:val="BodyText"/>
        <w:numPr>
          <w:ilvl w:val="0"/>
          <w:numId w:val="24"/>
        </w:numPr>
        <w:rPr>
          <w:rFonts w:asciiTheme="minorHAnsi" w:hAnsiTheme="minorHAnsi"/>
        </w:rPr>
      </w:pPr>
      <w:r w:rsidRPr="000B20A9">
        <w:rPr>
          <w:rFonts w:asciiTheme="minorHAnsi" w:hAnsiTheme="minorHAnsi"/>
          <w:b/>
        </w:rPr>
        <w:t>Veterans</w:t>
      </w:r>
      <w:r w:rsidR="007B16B0" w:rsidRPr="000B20A9">
        <w:rPr>
          <w:rStyle w:val="FootnoteReference"/>
          <w:rFonts w:asciiTheme="minorHAnsi" w:hAnsiTheme="minorHAnsi"/>
        </w:rPr>
        <w:footnoteReference w:id="5"/>
      </w:r>
      <w:r w:rsidRPr="000B20A9">
        <w:rPr>
          <w:rFonts w:asciiTheme="minorHAnsi" w:hAnsiTheme="minorHAnsi"/>
        </w:rPr>
        <w:t>: A veteran is a person who served in the active military, naval, or air service and was discharged or released under conditions other than dishonorable. Veterans may belong to one or more of the following priority groups: campaign, disabled, recently separated, veterans with significant barriers, and other covered veterans.</w:t>
      </w:r>
    </w:p>
    <w:p w14:paraId="36B173DD" w14:textId="2C96E049" w:rsidR="00497517" w:rsidRPr="000B20A9" w:rsidRDefault="00497517" w:rsidP="00F14E25">
      <w:pPr>
        <w:pStyle w:val="BodyText"/>
        <w:numPr>
          <w:ilvl w:val="0"/>
          <w:numId w:val="24"/>
        </w:numPr>
        <w:rPr>
          <w:rFonts w:asciiTheme="minorHAnsi" w:hAnsiTheme="minorHAnsi"/>
          <w:b/>
        </w:rPr>
      </w:pPr>
      <w:r w:rsidRPr="000B20A9">
        <w:rPr>
          <w:rFonts w:asciiTheme="minorHAnsi" w:hAnsiTheme="minorHAnsi"/>
          <w:b/>
        </w:rPr>
        <w:t xml:space="preserve">Individuals on public benefits facing new work requirements: </w:t>
      </w:r>
      <w:r w:rsidR="002123B9" w:rsidRPr="000B20A9">
        <w:rPr>
          <w:rFonts w:asciiTheme="minorHAnsi" w:hAnsiTheme="minorHAnsi"/>
        </w:rPr>
        <w:t>Individuals who are either affected Medicaid expansion adults (ages 19-64) or SNAP-eligible able-bodied adults</w:t>
      </w:r>
      <w:r w:rsidR="002123B9" w:rsidRPr="000B20A9">
        <w:rPr>
          <w:rStyle w:val="FootnoteReference"/>
          <w:rFonts w:asciiTheme="minorHAnsi" w:hAnsiTheme="minorHAnsi"/>
        </w:rPr>
        <w:footnoteReference w:id="6"/>
      </w:r>
      <w:r w:rsidR="002123B9" w:rsidRPr="000B20A9">
        <w:rPr>
          <w:rFonts w:asciiTheme="minorHAnsi" w:hAnsiTheme="minorHAnsi"/>
        </w:rPr>
        <w:t xml:space="preserve"> and are now required to engage in a defined level of employment, </w:t>
      </w:r>
      <w:r w:rsidR="002123B9" w:rsidRPr="000B20A9">
        <w:rPr>
          <w:rFonts w:asciiTheme="minorHAnsi" w:hAnsiTheme="minorHAnsi"/>
        </w:rPr>
        <w:lastRenderedPageBreak/>
        <w:t>community service, education, or earnings as a condition of continuing their benefits, with compliance verified monthly or semi-annually.</w:t>
      </w:r>
    </w:p>
    <w:p w14:paraId="13CD3766" w14:textId="21EEE81B" w:rsidR="00CB012F" w:rsidRPr="00537C38" w:rsidRDefault="00CB012F" w:rsidP="00F470F1">
      <w:pPr>
        <w:pStyle w:val="Heading3"/>
        <w:rPr>
          <w:rFonts w:asciiTheme="minorHAnsi" w:eastAsia="Arial" w:hAnsiTheme="minorHAnsi"/>
        </w:rPr>
      </w:pPr>
      <w:bookmarkStart w:id="34" w:name="_Toc240441869"/>
      <w:bookmarkStart w:id="35" w:name="_Toc242341947"/>
      <w:bookmarkStart w:id="36" w:name="_Toc167356414"/>
      <w:r w:rsidRPr="00537C38">
        <w:rPr>
          <w:rFonts w:asciiTheme="minorHAnsi" w:eastAsia="Arial" w:hAnsiTheme="minorHAnsi"/>
        </w:rPr>
        <w:t>Target Industry Sectors</w:t>
      </w:r>
      <w:r w:rsidR="00044279" w:rsidRPr="00537C38">
        <w:rPr>
          <w:rFonts w:asciiTheme="minorHAnsi" w:eastAsia="Arial" w:hAnsiTheme="minorHAnsi"/>
        </w:rPr>
        <w:t xml:space="preserve"> and Priority Funding Criteria</w:t>
      </w:r>
      <w:bookmarkEnd w:id="34"/>
      <w:bookmarkEnd w:id="35"/>
    </w:p>
    <w:p w14:paraId="09FF6299" w14:textId="7173BB01" w:rsidR="007A1569" w:rsidRPr="00537C38" w:rsidRDefault="007A1569">
      <w:pPr>
        <w:rPr>
          <w:kern w:val="0"/>
          <w:sz w:val="24"/>
          <w:szCs w:val="24"/>
          <w14:ligatures w14:val="none"/>
        </w:rPr>
      </w:pPr>
      <w:r w:rsidRPr="00537C38">
        <w:rPr>
          <w:sz w:val="24"/>
          <w:szCs w:val="24"/>
        </w:rPr>
        <w:t xml:space="preserve">ETPP PY 26-27 aims to fund projects that will strengthen career pathways in high-demand, high-growth sectors. These sectors offer entry-level positions that can lead to more advanced roles, supporting economic mobility for program participants. To achieve this goal, applicants must focus on one or two of the following target industry sectors: </w:t>
      </w:r>
      <w:r w:rsidRPr="00537C38">
        <w:rPr>
          <w:b/>
          <w:bCs/>
          <w:sz w:val="24"/>
          <w:szCs w:val="24"/>
        </w:rPr>
        <w:t>healthcare, manufacturing,</w:t>
      </w:r>
      <w:r w:rsidR="00344361" w:rsidRPr="00537C38">
        <w:rPr>
          <w:b/>
          <w:bCs/>
          <w:sz w:val="24"/>
          <w:szCs w:val="24"/>
        </w:rPr>
        <w:t xml:space="preserve"> building</w:t>
      </w:r>
      <w:r w:rsidRPr="00537C38">
        <w:rPr>
          <w:b/>
          <w:bCs/>
          <w:sz w:val="24"/>
          <w:szCs w:val="24"/>
        </w:rPr>
        <w:t xml:space="preserve"> </w:t>
      </w:r>
      <w:r w:rsidR="002E3AD1" w:rsidRPr="00537C38">
        <w:rPr>
          <w:b/>
          <w:bCs/>
          <w:sz w:val="24"/>
          <w:szCs w:val="24"/>
        </w:rPr>
        <w:t>infrastructure/construction/transportation</w:t>
      </w:r>
      <w:r w:rsidRPr="00537C38">
        <w:rPr>
          <w:b/>
          <w:bCs/>
          <w:sz w:val="24"/>
          <w:szCs w:val="24"/>
        </w:rPr>
        <w:t>, and the public sector</w:t>
      </w:r>
      <w:r w:rsidRPr="00537C38">
        <w:rPr>
          <w:sz w:val="24"/>
          <w:szCs w:val="24"/>
        </w:rPr>
        <w:t>. Projects should demonstrate a clear strategy for progressing from entry-level jobs to sustainable employment and higher-wage opportunities within the chosen sector(s), ensuring participants have access to training and pathways that promote long-term career growth.</w:t>
      </w:r>
    </w:p>
    <w:p w14:paraId="00D41D8E" w14:textId="541DC2E1" w:rsidR="00044279" w:rsidRPr="00537C38" w:rsidRDefault="00044279" w:rsidP="005F0D89">
      <w:pPr>
        <w:pStyle w:val="BodyText"/>
        <w:rPr>
          <w:rFonts w:asciiTheme="minorHAnsi" w:hAnsiTheme="minorHAnsi"/>
        </w:rPr>
      </w:pPr>
      <w:r w:rsidRPr="00537C38">
        <w:rPr>
          <w:rFonts w:asciiTheme="minorHAnsi" w:hAnsiTheme="minorHAnsi"/>
        </w:rPr>
        <w:t>The ETPP PY 26-27 will also prioritize funding for projects that demonstrate strong alignment with California’s strategic workforce and education goals, particularly those outlined in the California Master Plan for Career Education (CMPCE), the California Jobs First State Economic Blueprint, and the Unified Strategic Workforce Development Plan (2024–2027).</w:t>
      </w:r>
    </w:p>
    <w:p w14:paraId="1DCE97CB" w14:textId="3777DB13" w:rsidR="00117881" w:rsidRPr="000B20A9" w:rsidRDefault="003A5E95" w:rsidP="005F0D89">
      <w:pPr>
        <w:pStyle w:val="BodyText"/>
        <w:rPr>
          <w:rFonts w:asciiTheme="minorHAnsi" w:hAnsiTheme="minorHAnsi"/>
          <w:lang w:val="en-US"/>
        </w:rPr>
      </w:pPr>
      <w:r w:rsidRPr="000B20A9">
        <w:rPr>
          <w:rFonts w:asciiTheme="minorHAnsi" w:hAnsiTheme="minorHAnsi"/>
          <w:lang w:val="en-US"/>
        </w:rPr>
        <w:t xml:space="preserve">Proposals should demonstrate a clear pathway from entry-level opportunities in their chosen sector(s) to sustainable employment and wages that support family self-sufficiency. </w:t>
      </w:r>
      <w:r w:rsidR="00117881" w:rsidRPr="000B20A9">
        <w:rPr>
          <w:rFonts w:asciiTheme="minorHAnsi" w:hAnsiTheme="minorHAnsi"/>
          <w:lang w:val="en-US"/>
        </w:rPr>
        <w:t xml:space="preserve">Proposals must clearly show how the resulting program will equip workers with the training, career pathways, and supportive services </w:t>
      </w:r>
      <w:r w:rsidR="00655047" w:rsidRPr="000B20A9">
        <w:rPr>
          <w:rFonts w:asciiTheme="minorHAnsi" w:hAnsiTheme="minorHAnsi"/>
          <w:lang w:val="en-US"/>
        </w:rPr>
        <w:t xml:space="preserve">that lead to </w:t>
      </w:r>
      <w:r w:rsidR="00117881" w:rsidRPr="000B20A9">
        <w:rPr>
          <w:rFonts w:asciiTheme="minorHAnsi" w:hAnsiTheme="minorHAnsi"/>
          <w:lang w:val="en-US"/>
        </w:rPr>
        <w:t>good jobs in the chosen sector</w:t>
      </w:r>
      <w:r w:rsidR="00752926" w:rsidRPr="000B20A9">
        <w:rPr>
          <w:rFonts w:asciiTheme="minorHAnsi" w:hAnsiTheme="minorHAnsi"/>
          <w:lang w:val="en-US"/>
        </w:rPr>
        <w:t>(s)</w:t>
      </w:r>
      <w:r w:rsidR="00117881" w:rsidRPr="000B20A9">
        <w:rPr>
          <w:rFonts w:asciiTheme="minorHAnsi" w:hAnsiTheme="minorHAnsi"/>
          <w:lang w:val="en-US"/>
        </w:rPr>
        <w:t xml:space="preserve">, while </w:t>
      </w:r>
      <w:r w:rsidR="00655047" w:rsidRPr="000B20A9">
        <w:rPr>
          <w:rFonts w:asciiTheme="minorHAnsi" w:hAnsiTheme="minorHAnsi"/>
          <w:lang w:val="en-US"/>
        </w:rPr>
        <w:t>strengthening the industry overall by ensuring a reliable pipeline of skilled talent.</w:t>
      </w:r>
    </w:p>
    <w:p w14:paraId="6D4EE21D" w14:textId="436A378F" w:rsidR="00EE08F2" w:rsidRPr="000B20A9" w:rsidRDefault="002A5F41" w:rsidP="00EE08F2">
      <w:pPr>
        <w:pStyle w:val="BodyText"/>
        <w:rPr>
          <w:rFonts w:asciiTheme="minorHAnsi" w:hAnsiTheme="minorHAnsi"/>
        </w:rPr>
      </w:pPr>
      <w:r w:rsidRPr="000B20A9">
        <w:rPr>
          <w:rFonts w:asciiTheme="minorHAnsi" w:hAnsiTheme="minorHAnsi"/>
          <w:lang w:val="en-US"/>
        </w:rPr>
        <w:t xml:space="preserve">Additionally, </w:t>
      </w:r>
      <w:r w:rsidRPr="000B20A9">
        <w:rPr>
          <w:rFonts w:asciiTheme="minorHAnsi" w:hAnsiTheme="minorHAnsi"/>
        </w:rPr>
        <w:t>a</w:t>
      </w:r>
      <w:r w:rsidR="005F0D89" w:rsidRPr="000B20A9">
        <w:rPr>
          <w:rFonts w:asciiTheme="minorHAnsi" w:hAnsiTheme="minorHAnsi"/>
        </w:rPr>
        <w:t>pplicants should support their sector selection with relevant labor market data and evidence of job availability, wage potential, and advancement opportunities.</w:t>
      </w:r>
    </w:p>
    <w:p w14:paraId="340CEA09" w14:textId="77777777" w:rsidR="00044279" w:rsidRPr="00537C38" w:rsidRDefault="00044279" w:rsidP="00044279">
      <w:pPr>
        <w:pStyle w:val="BodyText"/>
        <w:rPr>
          <w:rFonts w:asciiTheme="minorHAnsi" w:hAnsiTheme="minorHAnsi"/>
        </w:rPr>
      </w:pPr>
      <w:r w:rsidRPr="00537C38">
        <w:rPr>
          <w:rFonts w:asciiTheme="minorHAnsi" w:hAnsiTheme="minorHAnsi"/>
        </w:rPr>
        <w:t>Funding will be awarded to proposals that:</w:t>
      </w:r>
    </w:p>
    <w:p w14:paraId="6E7B2778" w14:textId="77777777" w:rsidR="00044279" w:rsidRPr="00537C38" w:rsidRDefault="00044279" w:rsidP="00044279">
      <w:pPr>
        <w:pStyle w:val="BodyText"/>
        <w:numPr>
          <w:ilvl w:val="0"/>
          <w:numId w:val="26"/>
        </w:numPr>
        <w:rPr>
          <w:rFonts w:asciiTheme="minorHAnsi" w:hAnsiTheme="minorHAnsi"/>
          <w:b/>
          <w:bCs/>
        </w:rPr>
      </w:pPr>
      <w:r w:rsidRPr="00537C38">
        <w:rPr>
          <w:rFonts w:asciiTheme="minorHAnsi" w:hAnsiTheme="minorHAnsi"/>
          <w:b/>
          <w:bCs/>
        </w:rPr>
        <w:t>Advance Equity and Access</w:t>
      </w:r>
    </w:p>
    <w:p w14:paraId="05A61C63" w14:textId="3F6E250B" w:rsidR="00044279" w:rsidRPr="00537C38" w:rsidRDefault="00044279" w:rsidP="00044279">
      <w:pPr>
        <w:pStyle w:val="BodyText"/>
        <w:ind w:left="720"/>
        <w:rPr>
          <w:rFonts w:asciiTheme="minorHAnsi" w:hAnsiTheme="minorHAnsi"/>
          <w:b/>
          <w:lang w:val="en-US"/>
        </w:rPr>
      </w:pPr>
      <w:r w:rsidRPr="00537C38">
        <w:rPr>
          <w:rFonts w:asciiTheme="minorHAnsi" w:hAnsiTheme="minorHAnsi"/>
          <w:lang w:val="en-US"/>
        </w:rPr>
        <w:t>Prioritize services for populations facing systemic barriers to employment, including English Language Learners (ELL), justice-involved individuals, disabled individuals facing barriers to employment, opportunity young adults, veterans</w:t>
      </w:r>
      <w:r w:rsidR="00D4443D">
        <w:rPr>
          <w:rFonts w:asciiTheme="minorHAnsi" w:hAnsiTheme="minorHAnsi"/>
          <w:lang w:val="en-US"/>
        </w:rPr>
        <w:t>, and</w:t>
      </w:r>
      <w:r w:rsidR="00D4443D" w:rsidRPr="000B20A9">
        <w:rPr>
          <w:rFonts w:asciiTheme="minorHAnsi" w:hAnsiTheme="minorHAnsi"/>
          <w:lang w:val="en-US"/>
        </w:rPr>
        <w:t xml:space="preserve"> individuals on public benefits facing new work requirements</w:t>
      </w:r>
      <w:r w:rsidRPr="00537C38">
        <w:rPr>
          <w:rFonts w:asciiTheme="minorHAnsi" w:hAnsiTheme="minorHAnsi"/>
          <w:lang w:val="en-US"/>
        </w:rPr>
        <w:t>. Projects must demonstrate culturally responsive, trauma-informed approaches and inclusive outreach strategies.</w:t>
      </w:r>
    </w:p>
    <w:p w14:paraId="509BA3C2" w14:textId="77777777" w:rsidR="00044279" w:rsidRPr="00537C38" w:rsidRDefault="00044279" w:rsidP="00044279">
      <w:pPr>
        <w:pStyle w:val="BodyText"/>
        <w:numPr>
          <w:ilvl w:val="0"/>
          <w:numId w:val="26"/>
        </w:numPr>
        <w:rPr>
          <w:rFonts w:asciiTheme="minorHAnsi" w:hAnsiTheme="minorHAnsi"/>
          <w:b/>
          <w:bCs/>
        </w:rPr>
      </w:pPr>
      <w:proofErr w:type="gramStart"/>
      <w:r w:rsidRPr="00537C38">
        <w:rPr>
          <w:rFonts w:asciiTheme="minorHAnsi" w:hAnsiTheme="minorHAnsi"/>
          <w:b/>
          <w:bCs/>
        </w:rPr>
        <w:t>Align</w:t>
      </w:r>
      <w:proofErr w:type="gramEnd"/>
      <w:r w:rsidRPr="00537C38">
        <w:rPr>
          <w:rFonts w:asciiTheme="minorHAnsi" w:hAnsiTheme="minorHAnsi"/>
          <w:b/>
          <w:bCs/>
        </w:rPr>
        <w:t xml:space="preserve"> with Industry Sector Strategies </w:t>
      </w:r>
    </w:p>
    <w:p w14:paraId="4C28778D" w14:textId="0A96E881" w:rsidR="007A1569" w:rsidRPr="00537C38" w:rsidRDefault="007A1569" w:rsidP="0081626F">
      <w:pPr>
        <w:ind w:left="720"/>
        <w:rPr>
          <w:kern w:val="0"/>
          <w:sz w:val="24"/>
          <w:szCs w:val="24"/>
          <w14:ligatures w14:val="none"/>
        </w:rPr>
      </w:pPr>
      <w:r w:rsidRPr="00537C38">
        <w:rPr>
          <w:sz w:val="24"/>
          <w:szCs w:val="24"/>
        </w:rPr>
        <w:lastRenderedPageBreak/>
        <w:t xml:space="preserve">Focus on sector strategies for </w:t>
      </w:r>
      <w:r w:rsidRPr="00537C38">
        <w:rPr>
          <w:b/>
          <w:bCs/>
          <w:sz w:val="24"/>
          <w:szCs w:val="24"/>
        </w:rPr>
        <w:t xml:space="preserve">healthcare, manufacturing, </w:t>
      </w:r>
      <w:r w:rsidR="00344361" w:rsidRPr="00537C38">
        <w:rPr>
          <w:b/>
          <w:bCs/>
          <w:sz w:val="24"/>
          <w:szCs w:val="24"/>
        </w:rPr>
        <w:t xml:space="preserve">building </w:t>
      </w:r>
      <w:r w:rsidR="00AE726D" w:rsidRPr="00537C38">
        <w:rPr>
          <w:b/>
          <w:bCs/>
          <w:sz w:val="24"/>
          <w:szCs w:val="24"/>
        </w:rPr>
        <w:t>infrastructure/construction/transportation</w:t>
      </w:r>
      <w:r w:rsidRPr="00537C38">
        <w:rPr>
          <w:b/>
          <w:bCs/>
          <w:sz w:val="24"/>
          <w:szCs w:val="24"/>
        </w:rPr>
        <w:t>, or the public sector</w:t>
      </w:r>
      <w:r w:rsidRPr="00537C38">
        <w:rPr>
          <w:sz w:val="24"/>
          <w:szCs w:val="24"/>
        </w:rPr>
        <w:t xml:space="preserve"> to create accessible jobs and clear career pathways for the target populations. Projects should identify entry-level occupations within the selected industry sector(s) and outline a comprehensive plan for advancing from these positions to sustainable employment and higher-wage opportunities. When describing the industry sector(s) of focus, applicants must address the regional economic context by outlining economic strengths, projected job growth, and workforce needs. Applicants should reference regional labor market data and relevant planning documents where appropriate. Proposals must demonstrate how the chosen sector strategy provides accessible, well-supported pathways to employment and long-term career progression for the target populations in the region.</w:t>
      </w:r>
    </w:p>
    <w:p w14:paraId="006FD167" w14:textId="77777777" w:rsidR="00044279" w:rsidRPr="00537C38" w:rsidRDefault="00044279" w:rsidP="00044279">
      <w:pPr>
        <w:pStyle w:val="BodyText"/>
        <w:numPr>
          <w:ilvl w:val="0"/>
          <w:numId w:val="26"/>
        </w:numPr>
        <w:rPr>
          <w:rFonts w:asciiTheme="minorHAnsi" w:hAnsiTheme="minorHAnsi"/>
        </w:rPr>
      </w:pPr>
      <w:proofErr w:type="gramStart"/>
      <w:r w:rsidRPr="00537C38">
        <w:rPr>
          <w:rFonts w:asciiTheme="minorHAnsi" w:hAnsiTheme="minorHAnsi"/>
          <w:b/>
          <w:bCs/>
        </w:rPr>
        <w:t>Strengthen</w:t>
      </w:r>
      <w:proofErr w:type="gramEnd"/>
      <w:r w:rsidRPr="00537C38">
        <w:rPr>
          <w:rFonts w:asciiTheme="minorHAnsi" w:hAnsiTheme="minorHAnsi"/>
          <w:b/>
          <w:bCs/>
        </w:rPr>
        <w:t xml:space="preserve"> Education-to-Employment Pathways</w:t>
      </w:r>
    </w:p>
    <w:p w14:paraId="5CC11F07" w14:textId="1698FE4F" w:rsidR="00044279" w:rsidRPr="00537C38" w:rsidRDefault="7C01E8A8" w:rsidP="565E52BC">
      <w:pPr>
        <w:pStyle w:val="BodyText"/>
        <w:ind w:left="720"/>
        <w:rPr>
          <w:rFonts w:asciiTheme="minorHAnsi" w:hAnsiTheme="minorHAnsi"/>
          <w:lang w:val="en-US"/>
        </w:rPr>
      </w:pPr>
      <w:r w:rsidRPr="565E52BC">
        <w:rPr>
          <w:rFonts w:asciiTheme="minorHAnsi" w:hAnsiTheme="minorHAnsi"/>
          <w:lang w:val="en-US"/>
        </w:rPr>
        <w:t>Partnerships should be designed to strengthen education-to-employment pathways by leveraging shared resources and aligning strategies across education</w:t>
      </w:r>
      <w:r w:rsidR="5E88DB03" w:rsidRPr="565E52BC">
        <w:rPr>
          <w:rFonts w:asciiTheme="minorHAnsi" w:hAnsiTheme="minorHAnsi"/>
          <w:lang w:val="en-US"/>
        </w:rPr>
        <w:t xml:space="preserve"> and</w:t>
      </w:r>
      <w:r w:rsidRPr="565E52BC">
        <w:rPr>
          <w:rFonts w:asciiTheme="minorHAnsi" w:hAnsiTheme="minorHAnsi"/>
          <w:lang w:val="en-US"/>
        </w:rPr>
        <w:t xml:space="preserve"> workforce systems. Applicants should collaborate </w:t>
      </w:r>
      <w:r w:rsidR="67008FB1" w:rsidRPr="565E52BC">
        <w:rPr>
          <w:rFonts w:asciiTheme="minorHAnsi" w:hAnsiTheme="minorHAnsi"/>
          <w:lang w:val="en-US"/>
        </w:rPr>
        <w:t xml:space="preserve">with K–12, adult education, and postsecondary </w:t>
      </w:r>
      <w:r w:rsidRPr="565E52BC">
        <w:rPr>
          <w:rFonts w:asciiTheme="minorHAnsi" w:hAnsiTheme="minorHAnsi"/>
          <w:lang w:val="en-US"/>
        </w:rPr>
        <w:t xml:space="preserve">education </w:t>
      </w:r>
      <w:r w:rsidR="67008FB1" w:rsidRPr="565E52BC">
        <w:rPr>
          <w:rFonts w:asciiTheme="minorHAnsi" w:hAnsiTheme="minorHAnsi"/>
          <w:lang w:val="en-US"/>
        </w:rPr>
        <w:t>systems to create seamless transitions into employment. Projects</w:t>
      </w:r>
      <w:r w:rsidR="7B31D156" w:rsidRPr="565E52BC">
        <w:rPr>
          <w:rFonts w:asciiTheme="minorHAnsi" w:hAnsiTheme="minorHAnsi"/>
          <w:lang w:val="en-US"/>
        </w:rPr>
        <w:t xml:space="preserve"> are encouraged to</w:t>
      </w:r>
      <w:r w:rsidR="67008FB1" w:rsidRPr="565E52BC">
        <w:rPr>
          <w:rFonts w:asciiTheme="minorHAnsi" w:hAnsiTheme="minorHAnsi"/>
          <w:lang w:val="en-US"/>
        </w:rPr>
        <w:t xml:space="preserve"> incorporate credit for prior learning (CPL), dual enrollment, bridge programs, or articulated pathways that reduce time to employment and credential attainment. In addition, projects must include the </w:t>
      </w:r>
      <w:r w:rsidR="25CB5592" w:rsidRPr="565E52BC">
        <w:rPr>
          <w:rFonts w:asciiTheme="minorHAnsi" w:hAnsiTheme="minorHAnsi"/>
          <w:lang w:val="en-US"/>
        </w:rPr>
        <w:t>following</w:t>
      </w:r>
      <w:r w:rsidR="67008FB1" w:rsidRPr="565E52BC">
        <w:rPr>
          <w:rFonts w:asciiTheme="minorHAnsi" w:hAnsiTheme="minorHAnsi"/>
          <w:lang w:val="en-US"/>
        </w:rPr>
        <w:t>:</w:t>
      </w:r>
    </w:p>
    <w:p w14:paraId="77D03BBD" w14:textId="77777777" w:rsidR="00044279" w:rsidRPr="00537C38" w:rsidRDefault="00044279" w:rsidP="00044279">
      <w:pPr>
        <w:pStyle w:val="BodyText"/>
        <w:numPr>
          <w:ilvl w:val="0"/>
          <w:numId w:val="27"/>
        </w:numPr>
        <w:rPr>
          <w:rFonts w:asciiTheme="minorHAnsi" w:hAnsiTheme="minorHAnsi"/>
        </w:rPr>
      </w:pPr>
      <w:r w:rsidRPr="00537C38">
        <w:rPr>
          <w:rFonts w:asciiTheme="minorHAnsi" w:hAnsiTheme="minorHAnsi"/>
        </w:rPr>
        <w:t>Support Stackable Credentials and Career Mobility: Develop or expand programs that offer stackable, industry-recognized credentials aligned with regional labor market needs. Emphasis must be placed on portable skills, certifications, and career ladders that lead to economic mobility.</w:t>
      </w:r>
    </w:p>
    <w:p w14:paraId="0A90B20E" w14:textId="77777777" w:rsidR="00044279" w:rsidRPr="00537C38" w:rsidRDefault="00044279" w:rsidP="00044279">
      <w:pPr>
        <w:pStyle w:val="BodyText"/>
        <w:numPr>
          <w:ilvl w:val="0"/>
          <w:numId w:val="27"/>
        </w:numPr>
        <w:rPr>
          <w:rFonts w:asciiTheme="minorHAnsi" w:hAnsiTheme="minorHAnsi"/>
        </w:rPr>
      </w:pPr>
      <w:r w:rsidRPr="00537C38">
        <w:rPr>
          <w:rFonts w:asciiTheme="minorHAnsi" w:hAnsiTheme="minorHAnsi"/>
          <w:lang w:val="en-US"/>
        </w:rPr>
        <w:t xml:space="preserve">Integrate Work-Based Learning and Employer Engagement: Include meaningful work-based learning opportunities such as apprenticeships, internships, on-the-job training (OJT), and job shadowing. Projects must demonstrate strong employer partnerships, such as those demonstrated by the </w:t>
      </w:r>
      <w:hyperlink r:id="rId23" w:history="1">
        <w:r w:rsidRPr="00537C38">
          <w:rPr>
            <w:rStyle w:val="Hyperlink"/>
            <w:rFonts w:asciiTheme="minorHAnsi" w:hAnsiTheme="minorHAnsi"/>
            <w:lang w:val="en-US"/>
          </w:rPr>
          <w:t>High Road Training Partnerships</w:t>
        </w:r>
      </w:hyperlink>
      <w:r w:rsidRPr="00537C38">
        <w:rPr>
          <w:rFonts w:asciiTheme="minorHAnsi" w:hAnsiTheme="minorHAnsi"/>
          <w:lang w:val="en-US"/>
        </w:rPr>
        <w:t xml:space="preserve"> (HRTPs).</w:t>
      </w:r>
    </w:p>
    <w:p w14:paraId="6C0B883E" w14:textId="77777777" w:rsidR="00044279" w:rsidRPr="00537C38" w:rsidRDefault="00044279" w:rsidP="00044279">
      <w:pPr>
        <w:pStyle w:val="BodyText"/>
        <w:numPr>
          <w:ilvl w:val="0"/>
          <w:numId w:val="26"/>
        </w:numPr>
        <w:rPr>
          <w:rFonts w:asciiTheme="minorHAnsi" w:hAnsiTheme="minorHAnsi"/>
          <w:b/>
          <w:bCs/>
        </w:rPr>
      </w:pPr>
      <w:r w:rsidRPr="00537C38">
        <w:rPr>
          <w:rFonts w:asciiTheme="minorHAnsi" w:hAnsiTheme="minorHAnsi"/>
          <w:b/>
          <w:bCs/>
        </w:rPr>
        <w:t>Foster Cross-Agency Collaboration</w:t>
      </w:r>
    </w:p>
    <w:p w14:paraId="1176A577" w14:textId="5CE22F01" w:rsidR="00044279" w:rsidRPr="00537C38" w:rsidRDefault="00044279" w:rsidP="00044279">
      <w:pPr>
        <w:pStyle w:val="BodyText"/>
        <w:ind w:left="720"/>
        <w:rPr>
          <w:rFonts w:asciiTheme="minorHAnsi" w:hAnsiTheme="minorHAnsi"/>
        </w:rPr>
      </w:pPr>
      <w:r w:rsidRPr="00537C38">
        <w:rPr>
          <w:rFonts w:asciiTheme="minorHAnsi" w:hAnsiTheme="minorHAnsi"/>
        </w:rPr>
        <w:t>Demonstrate proven robust partnerships across workforce development, education (including adult education consortia and community colleges), community-based organizations (CBOs), and employers. Proposals must include letters of commitment and clearly defined partner roles.</w:t>
      </w:r>
    </w:p>
    <w:p w14:paraId="0FB69249" w14:textId="77777777" w:rsidR="00044279" w:rsidRPr="00537C38" w:rsidRDefault="00044279" w:rsidP="00044279">
      <w:pPr>
        <w:pStyle w:val="BodyText"/>
        <w:numPr>
          <w:ilvl w:val="0"/>
          <w:numId w:val="26"/>
        </w:numPr>
        <w:rPr>
          <w:rFonts w:asciiTheme="minorHAnsi" w:hAnsiTheme="minorHAnsi"/>
          <w:b/>
          <w:bCs/>
        </w:rPr>
      </w:pPr>
      <w:r w:rsidRPr="00537C38">
        <w:rPr>
          <w:rFonts w:asciiTheme="minorHAnsi" w:hAnsiTheme="minorHAnsi"/>
          <w:b/>
          <w:bCs/>
        </w:rPr>
        <w:t>Leverage and Braid Resources</w:t>
      </w:r>
    </w:p>
    <w:p w14:paraId="6A16BC01" w14:textId="77777777" w:rsidR="00044279" w:rsidRPr="00537C38" w:rsidRDefault="00044279" w:rsidP="00044279">
      <w:pPr>
        <w:pStyle w:val="BodyText"/>
        <w:ind w:left="720"/>
        <w:rPr>
          <w:rFonts w:asciiTheme="minorHAnsi" w:hAnsiTheme="minorHAnsi"/>
        </w:rPr>
      </w:pPr>
      <w:r w:rsidRPr="00537C38">
        <w:rPr>
          <w:rFonts w:asciiTheme="minorHAnsi" w:hAnsiTheme="minorHAnsi"/>
          <w:lang w:val="en-US"/>
        </w:rPr>
        <w:lastRenderedPageBreak/>
        <w:t>Maximize impact through the strategic use of leveraged resources, including funds from public, private, and philanthropic sources. Proposals that demonstrate effective blending, braiding, and sequencing of resources will be prioritized.</w:t>
      </w:r>
    </w:p>
    <w:p w14:paraId="05376921" w14:textId="77777777" w:rsidR="00044279" w:rsidRPr="00537C38" w:rsidRDefault="00044279" w:rsidP="00044279">
      <w:pPr>
        <w:pStyle w:val="BodyText"/>
        <w:numPr>
          <w:ilvl w:val="0"/>
          <w:numId w:val="26"/>
        </w:numPr>
        <w:rPr>
          <w:rFonts w:asciiTheme="minorHAnsi" w:hAnsiTheme="minorHAnsi"/>
          <w:b/>
          <w:bCs/>
        </w:rPr>
      </w:pPr>
      <w:r w:rsidRPr="00537C38">
        <w:rPr>
          <w:rFonts w:asciiTheme="minorHAnsi" w:hAnsiTheme="minorHAnsi"/>
          <w:b/>
          <w:bCs/>
        </w:rPr>
        <w:t>Use Data to Drive Outcomes</w:t>
      </w:r>
    </w:p>
    <w:p w14:paraId="39C8C6A5" w14:textId="38E9CA63" w:rsidR="00044279" w:rsidRPr="00537C38" w:rsidRDefault="00044279" w:rsidP="00044279">
      <w:pPr>
        <w:pStyle w:val="BodyText"/>
        <w:ind w:left="720"/>
        <w:rPr>
          <w:rFonts w:asciiTheme="minorHAnsi" w:hAnsiTheme="minorHAnsi"/>
        </w:rPr>
      </w:pPr>
      <w:r w:rsidRPr="00537C38">
        <w:rPr>
          <w:rFonts w:asciiTheme="minorHAnsi" w:hAnsiTheme="minorHAnsi"/>
          <w:lang w:val="en-US"/>
        </w:rPr>
        <w:t>Applicants must demonstrate the use of evidence-based strategies that are grounded in research, proven practices, and prior successful implementation.</w:t>
      </w:r>
    </w:p>
    <w:p w14:paraId="66796F7F" w14:textId="77777777" w:rsidR="00044279" w:rsidRPr="00537C38" w:rsidRDefault="00044279" w:rsidP="00044279">
      <w:pPr>
        <w:pStyle w:val="BodyText"/>
        <w:spacing w:after="0"/>
        <w:rPr>
          <w:rFonts w:asciiTheme="minorHAnsi" w:hAnsiTheme="minorHAnsi"/>
        </w:rPr>
      </w:pPr>
      <w:r w:rsidRPr="00537C38">
        <w:rPr>
          <w:rFonts w:asciiTheme="minorHAnsi" w:hAnsiTheme="minorHAnsi"/>
          <w:lang w:val="en-US"/>
        </w:rPr>
        <w:t>Applicants must demonstrate their capacity for success based on previous program experience. Proposals must clearly articulate the rationale for the selected service models, training approaches, and supportive interventions, citing relevant data or evaluations where applicable.</w:t>
      </w:r>
    </w:p>
    <w:p w14:paraId="5BB746E2" w14:textId="77777777" w:rsidR="00044279" w:rsidRPr="00537C38" w:rsidRDefault="00044279" w:rsidP="00044279">
      <w:pPr>
        <w:pStyle w:val="BodyText"/>
        <w:spacing w:after="0"/>
        <w:rPr>
          <w:rFonts w:asciiTheme="minorHAnsi" w:hAnsiTheme="minorHAnsi"/>
        </w:rPr>
      </w:pPr>
    </w:p>
    <w:p w14:paraId="47F16155" w14:textId="1CC2A25B" w:rsidR="00044279" w:rsidRPr="00537C38" w:rsidRDefault="00044279" w:rsidP="00044279">
      <w:pPr>
        <w:pStyle w:val="BodyText"/>
        <w:spacing w:after="0"/>
        <w:rPr>
          <w:rFonts w:asciiTheme="minorHAnsi" w:hAnsiTheme="minorHAnsi"/>
        </w:rPr>
      </w:pPr>
      <w:r w:rsidRPr="00537C38">
        <w:rPr>
          <w:rFonts w:asciiTheme="minorHAnsi" w:hAnsiTheme="minorHAnsi"/>
          <w:lang w:val="en-US"/>
        </w:rPr>
        <w:t>Projects must include a plan for continuous improvement, including how performance data will be reviewed regularly, shared with partners, and used to refine strategies throughout the grant period. Preference will be given to applicants with demonstrated experience in using performance data to improve outcomes and drive systemic change.</w:t>
      </w:r>
    </w:p>
    <w:p w14:paraId="6C4E758A" w14:textId="1D0403A6" w:rsidR="00935B73" w:rsidRPr="00537C38" w:rsidRDefault="00935B73" w:rsidP="00F470F1">
      <w:pPr>
        <w:pStyle w:val="Heading3"/>
        <w:rPr>
          <w:rFonts w:asciiTheme="minorHAnsi" w:eastAsia="Arial" w:hAnsiTheme="minorHAnsi"/>
        </w:rPr>
      </w:pPr>
      <w:bookmarkStart w:id="37" w:name="_Toc240441870"/>
      <w:bookmarkStart w:id="38" w:name="_Toc242341948"/>
      <w:r w:rsidRPr="00537C38">
        <w:rPr>
          <w:rFonts w:asciiTheme="minorHAnsi" w:eastAsia="Arial" w:hAnsiTheme="minorHAnsi"/>
        </w:rPr>
        <w:t>Target Regions</w:t>
      </w:r>
      <w:bookmarkEnd w:id="37"/>
      <w:bookmarkEnd w:id="38"/>
    </w:p>
    <w:p w14:paraId="0A6C6201" w14:textId="4343E1C8" w:rsidR="007D63EF" w:rsidRPr="000B20A9" w:rsidRDefault="007D63EF" w:rsidP="007D63EF">
      <w:pPr>
        <w:pStyle w:val="BodyText"/>
        <w:rPr>
          <w:rFonts w:asciiTheme="minorHAnsi" w:hAnsiTheme="minorHAnsi"/>
        </w:rPr>
      </w:pPr>
      <w:r w:rsidRPr="000B20A9">
        <w:rPr>
          <w:rFonts w:asciiTheme="minorHAnsi" w:hAnsiTheme="minorHAnsi"/>
          <w:lang w:val="en-US"/>
        </w:rPr>
        <w:t xml:space="preserve">Applicants can serve participants in any of the regions and/or counties within the State if the need for services is supported by regional labor market data and outlined in the proposal. </w:t>
      </w:r>
      <w:r w:rsidR="00202FB6" w:rsidRPr="000B20A9">
        <w:rPr>
          <w:rFonts w:asciiTheme="minorHAnsi" w:hAnsiTheme="minorHAnsi"/>
          <w:lang w:val="en-US"/>
        </w:rPr>
        <w:t>I</w:t>
      </w:r>
      <w:r w:rsidRPr="000B20A9">
        <w:rPr>
          <w:rFonts w:asciiTheme="minorHAnsi" w:hAnsiTheme="minorHAnsi"/>
          <w:lang w:val="en-US"/>
        </w:rPr>
        <w:t xml:space="preserve">nherent in a regional approach is enhanced coordination where educators, workforce training providers, employers, and community-based organizations (CBOs) can collaboratively develop career pathways tailored to the target population and the region’s strategic sectors of focus and growth. </w:t>
      </w:r>
      <w:r w:rsidR="00202FB6" w:rsidRPr="000B20A9">
        <w:rPr>
          <w:rFonts w:asciiTheme="minorHAnsi" w:hAnsiTheme="minorHAnsi"/>
          <w:lang w:val="en-US"/>
        </w:rPr>
        <w:t>Further</w:t>
      </w:r>
      <w:r w:rsidRPr="000B20A9">
        <w:rPr>
          <w:rFonts w:asciiTheme="minorHAnsi" w:hAnsiTheme="minorHAnsi"/>
          <w:lang w:val="en-US"/>
        </w:rPr>
        <w:t>, coordinating their programs should leverage funding to provide wrap-around supportive services for program participants and stronger hands-on learning that is aligned with employment opportunities.</w:t>
      </w:r>
    </w:p>
    <w:p w14:paraId="08DE340D" w14:textId="1E22CA0C" w:rsidR="00145C12" w:rsidRPr="00537C38" w:rsidRDefault="00145C12" w:rsidP="00F470F1">
      <w:pPr>
        <w:pStyle w:val="Heading3"/>
        <w:rPr>
          <w:rFonts w:asciiTheme="minorHAnsi" w:eastAsia="Arial" w:hAnsiTheme="minorHAnsi"/>
        </w:rPr>
      </w:pPr>
      <w:bookmarkStart w:id="39" w:name="_Toc240441871"/>
      <w:bookmarkStart w:id="40" w:name="_Toc242341949"/>
      <w:r w:rsidRPr="00537C38">
        <w:rPr>
          <w:rFonts w:asciiTheme="minorHAnsi" w:eastAsia="Arial" w:hAnsiTheme="minorHAnsi"/>
        </w:rPr>
        <w:t>Data and Supporting Evidence</w:t>
      </w:r>
      <w:bookmarkEnd w:id="39"/>
      <w:bookmarkEnd w:id="40"/>
    </w:p>
    <w:p w14:paraId="73C5AF3A" w14:textId="74E4578F" w:rsidR="00FE259E" w:rsidRPr="000B20A9" w:rsidRDefault="009F5665" w:rsidP="00FE259E">
      <w:pPr>
        <w:pStyle w:val="BodyText"/>
        <w:rPr>
          <w:rFonts w:asciiTheme="minorHAnsi" w:hAnsiTheme="minorHAnsi"/>
          <w:lang w:val="en-US"/>
        </w:rPr>
      </w:pPr>
      <w:r w:rsidRPr="000B20A9">
        <w:rPr>
          <w:rFonts w:asciiTheme="minorHAnsi" w:hAnsiTheme="minorHAnsi"/>
          <w:lang w:val="en-US"/>
        </w:rPr>
        <w:t xml:space="preserve">Successful proposals must cite supporting data on labor market demand from various </w:t>
      </w:r>
      <w:r w:rsidR="007A502F" w:rsidRPr="000B20A9">
        <w:rPr>
          <w:rFonts w:asciiTheme="minorHAnsi" w:hAnsiTheme="minorHAnsi"/>
          <w:lang w:val="en-US"/>
        </w:rPr>
        <w:t>sources</w:t>
      </w:r>
      <w:r w:rsidRPr="000B20A9">
        <w:rPr>
          <w:rFonts w:asciiTheme="minorHAnsi" w:hAnsiTheme="minorHAnsi"/>
          <w:lang w:val="en-US"/>
        </w:rPr>
        <w:t>. Relevant data sources may include the EDD Labor Market Information Division (LMID), the Bureau of Labor Statistics (BLS), the Community Colleges Center of Excellence, the Massachusetts Institute of Technology (MIT) living wage</w:t>
      </w:r>
      <w:r w:rsidR="00655028" w:rsidRPr="000B20A9">
        <w:rPr>
          <w:rStyle w:val="FootnoteReference"/>
          <w:rFonts w:asciiTheme="minorHAnsi" w:hAnsiTheme="minorHAnsi"/>
          <w:lang w:val="en-US"/>
        </w:rPr>
        <w:footnoteReference w:id="7"/>
      </w:r>
      <w:r w:rsidRPr="000B20A9">
        <w:rPr>
          <w:rFonts w:asciiTheme="minorHAnsi" w:hAnsiTheme="minorHAnsi"/>
          <w:lang w:val="en-US"/>
        </w:rPr>
        <w:t xml:space="preserve"> for the local area, local surveys, or any other reliable data source, such as consultation with industry associations, Local Areas, or mandatory and non-mandatory partners. The supporting data should: (</w:t>
      </w:r>
      <w:proofErr w:type="spellStart"/>
      <w:r w:rsidRPr="000B20A9">
        <w:rPr>
          <w:rFonts w:asciiTheme="minorHAnsi" w:hAnsiTheme="minorHAnsi"/>
          <w:lang w:val="en-US"/>
        </w:rPr>
        <w:t>i</w:t>
      </w:r>
      <w:proofErr w:type="spellEnd"/>
      <w:r w:rsidRPr="000B20A9">
        <w:rPr>
          <w:rFonts w:asciiTheme="minorHAnsi" w:hAnsiTheme="minorHAnsi"/>
          <w:lang w:val="en-US"/>
        </w:rPr>
        <w:t xml:space="preserve">) reflect the applicant’s comprehensive understanding of the issues specific to the transition of the target population(s) workers into in-demand industry sector jobs; (ii) demonstrate </w:t>
      </w:r>
      <w:r w:rsidRPr="000B20A9">
        <w:rPr>
          <w:rFonts w:asciiTheme="minorHAnsi" w:hAnsiTheme="minorHAnsi"/>
          <w:lang w:val="en-US"/>
        </w:rPr>
        <w:lastRenderedPageBreak/>
        <w:t>the need for the proposed project; (iii) justify the project’s approach and make a case for the potential for success; (iv) validate program design with evidence that the best practices are being used; and (v) use local data sources that illustrate the experience of individuals and specific communities, such as analyses of local news articles and reliable social media groups, or data from interviews, focus group sessions, or surveys.</w:t>
      </w:r>
    </w:p>
    <w:p w14:paraId="5DCD29E2" w14:textId="236AE389" w:rsidR="00807AC8" w:rsidRPr="000B20A9" w:rsidRDefault="00C522CB" w:rsidP="00FE259E">
      <w:pPr>
        <w:pStyle w:val="BodyText"/>
        <w:rPr>
          <w:rFonts w:asciiTheme="minorHAnsi" w:hAnsiTheme="minorHAnsi"/>
        </w:rPr>
      </w:pPr>
      <w:r w:rsidRPr="000B20A9">
        <w:rPr>
          <w:rFonts w:asciiTheme="minorHAnsi" w:hAnsiTheme="minorHAnsi"/>
          <w:lang w:val="en-US"/>
        </w:rPr>
        <w:t xml:space="preserve">In addition to the </w:t>
      </w:r>
      <w:r w:rsidR="00EB0850" w:rsidRPr="000B20A9">
        <w:rPr>
          <w:rFonts w:asciiTheme="minorHAnsi" w:hAnsiTheme="minorHAnsi"/>
          <w:lang w:val="en-US"/>
        </w:rPr>
        <w:t xml:space="preserve">data and supportive evidence above, </w:t>
      </w:r>
      <w:r w:rsidR="000B5B00" w:rsidRPr="000B20A9">
        <w:rPr>
          <w:rFonts w:asciiTheme="minorHAnsi" w:hAnsiTheme="minorHAnsi"/>
          <w:lang w:val="en-US"/>
        </w:rPr>
        <w:t>applicants must provide evidence of past performance in operating successful workforce development program</w:t>
      </w:r>
      <w:r w:rsidR="0053619E" w:rsidRPr="000B20A9">
        <w:rPr>
          <w:rFonts w:asciiTheme="minorHAnsi" w:hAnsiTheme="minorHAnsi"/>
          <w:lang w:val="en-US"/>
        </w:rPr>
        <w:t>s</w:t>
      </w:r>
      <w:r w:rsidR="01C0C956" w:rsidRPr="000B20A9">
        <w:rPr>
          <w:rFonts w:asciiTheme="minorHAnsi" w:hAnsiTheme="minorHAnsi"/>
          <w:lang w:val="en-US"/>
        </w:rPr>
        <w:t xml:space="preserve"> and demonstrate this capacity in their proposal narrative.</w:t>
      </w:r>
      <w:r w:rsidR="0053619E" w:rsidRPr="000B20A9">
        <w:rPr>
          <w:rFonts w:asciiTheme="minorHAnsi" w:hAnsiTheme="minorHAnsi"/>
          <w:lang w:val="en-US"/>
        </w:rPr>
        <w:t xml:space="preserve"> </w:t>
      </w:r>
      <w:r w:rsidR="00C933DA" w:rsidRPr="000B20A9">
        <w:rPr>
          <w:rFonts w:asciiTheme="minorHAnsi" w:hAnsiTheme="minorHAnsi"/>
          <w:lang w:val="en-US"/>
        </w:rPr>
        <w:t xml:space="preserve">Applicants must </w:t>
      </w:r>
      <w:r w:rsidR="00703B76" w:rsidRPr="000B20A9">
        <w:rPr>
          <w:rFonts w:asciiTheme="minorHAnsi" w:hAnsiTheme="minorHAnsi"/>
          <w:lang w:val="en-US"/>
        </w:rPr>
        <w:t>describe their</w:t>
      </w:r>
      <w:r w:rsidR="00C933DA" w:rsidRPr="000B20A9">
        <w:rPr>
          <w:rFonts w:asciiTheme="minorHAnsi" w:hAnsiTheme="minorHAnsi"/>
          <w:lang w:val="en-US"/>
        </w:rPr>
        <w:t xml:space="preserve"> previous </w:t>
      </w:r>
      <w:r w:rsidR="00703B76" w:rsidRPr="000B20A9">
        <w:rPr>
          <w:rFonts w:asciiTheme="minorHAnsi" w:hAnsiTheme="minorHAnsi"/>
          <w:lang w:val="en-US"/>
        </w:rPr>
        <w:t xml:space="preserve">successful </w:t>
      </w:r>
      <w:r w:rsidR="00FA722A" w:rsidRPr="000B20A9">
        <w:rPr>
          <w:rFonts w:asciiTheme="minorHAnsi" w:hAnsiTheme="minorHAnsi"/>
          <w:lang w:val="en-US"/>
        </w:rPr>
        <w:t>implementation of</w:t>
      </w:r>
      <w:r w:rsidR="00C933DA" w:rsidRPr="000B20A9">
        <w:rPr>
          <w:rFonts w:asciiTheme="minorHAnsi" w:hAnsiTheme="minorHAnsi"/>
          <w:lang w:val="en-US"/>
        </w:rPr>
        <w:t xml:space="preserve"> workforce development initiatives to demonstrate their experience and administrative capacity.</w:t>
      </w:r>
      <w:r w:rsidR="000B5B00" w:rsidRPr="000B20A9">
        <w:rPr>
          <w:rFonts w:asciiTheme="minorHAnsi" w:hAnsiTheme="minorHAnsi"/>
          <w:lang w:val="en-US"/>
        </w:rPr>
        <w:t xml:space="preserve"> Additionally, since </w:t>
      </w:r>
      <w:r w:rsidR="00606AC4" w:rsidRPr="000B20A9">
        <w:rPr>
          <w:rFonts w:asciiTheme="minorHAnsi" w:hAnsiTheme="minorHAnsi"/>
          <w:lang w:val="en-US"/>
        </w:rPr>
        <w:t>a</w:t>
      </w:r>
      <w:r w:rsidR="000B5B00" w:rsidRPr="000B20A9">
        <w:rPr>
          <w:rFonts w:asciiTheme="minorHAnsi" w:hAnsiTheme="minorHAnsi"/>
          <w:lang w:val="en-US"/>
        </w:rPr>
        <w:t xml:space="preserve"> primary objective is to support sustainable programs, applicants </w:t>
      </w:r>
      <w:r w:rsidR="002E3AD1" w:rsidRPr="000B20A9">
        <w:rPr>
          <w:rFonts w:asciiTheme="minorHAnsi" w:hAnsiTheme="minorHAnsi"/>
          <w:lang w:val="en-US"/>
        </w:rPr>
        <w:t>are highly encouraged to</w:t>
      </w:r>
      <w:r w:rsidR="000B5B00" w:rsidRPr="000B20A9">
        <w:rPr>
          <w:rFonts w:asciiTheme="minorHAnsi" w:hAnsiTheme="minorHAnsi"/>
          <w:lang w:val="en-US"/>
        </w:rPr>
        <w:t xml:space="preserve"> demonstrate a partnership with publicly funded workforce development or education systems.</w:t>
      </w:r>
    </w:p>
    <w:p w14:paraId="0A12302F" w14:textId="794E2761" w:rsidR="008544AA" w:rsidRPr="00537C38" w:rsidRDefault="008544AA" w:rsidP="00F470F1">
      <w:pPr>
        <w:pStyle w:val="Heading3"/>
        <w:rPr>
          <w:rFonts w:asciiTheme="minorHAnsi" w:eastAsia="Arial" w:hAnsiTheme="minorHAnsi"/>
        </w:rPr>
      </w:pPr>
      <w:bookmarkStart w:id="41" w:name="_Toc240441872"/>
      <w:bookmarkStart w:id="42" w:name="_Toc242341950"/>
      <w:r w:rsidRPr="00537C38">
        <w:rPr>
          <w:rFonts w:asciiTheme="minorHAnsi" w:hAnsiTheme="minorHAnsi"/>
        </w:rPr>
        <w:t>Eligibility</w:t>
      </w:r>
      <w:bookmarkEnd w:id="36"/>
      <w:bookmarkEnd w:id="41"/>
      <w:bookmarkEnd w:id="42"/>
    </w:p>
    <w:p w14:paraId="1FE638DA" w14:textId="7C061027" w:rsidR="00CF39AA" w:rsidRPr="000B20A9" w:rsidRDefault="00CF39AA" w:rsidP="00997B26">
      <w:pPr>
        <w:pStyle w:val="Heading4"/>
        <w:rPr>
          <w:rFonts w:asciiTheme="minorHAnsi" w:hAnsiTheme="minorHAnsi"/>
        </w:rPr>
      </w:pPr>
      <w:r w:rsidRPr="000B20A9">
        <w:rPr>
          <w:rFonts w:asciiTheme="minorHAnsi" w:hAnsiTheme="minorHAnsi"/>
        </w:rPr>
        <w:t>Applicants</w:t>
      </w:r>
    </w:p>
    <w:p w14:paraId="2A7202A6" w14:textId="32131328" w:rsidR="006611A8" w:rsidRPr="00BA0299" w:rsidRDefault="00490165">
      <w:pPr>
        <w:rPr>
          <w:b/>
          <w:sz w:val="24"/>
          <w:szCs w:val="24"/>
        </w:rPr>
      </w:pPr>
      <w:r w:rsidRPr="00537C38">
        <w:rPr>
          <w:sz w:val="24"/>
          <w:szCs w:val="24"/>
        </w:rPr>
        <w:t xml:space="preserve">Local Workforce Development Areas (Local Areas) or boards, adult/education and training providers, community colleges, private non-profit organizations, labor organizations, tribal organizations, faith-based organizations, public agencies (local governments), and community-based organizations (CBOs) are eligible to apply. Individuals are not eligible to apply. </w:t>
      </w:r>
      <w:r w:rsidR="006611A8" w:rsidRPr="00F84882">
        <w:rPr>
          <w:b/>
          <w:bCs/>
          <w:sz w:val="24"/>
          <w:szCs w:val="24"/>
        </w:rPr>
        <w:t>Applicants must demonstrate that they are established contributors within the workforce development system, supported by a documented history of effective program delivery and sufficient organizational capacity. Competitive preference will be given to organizations that provide evidence of strong partnerships, sound program administration, and measurable workforce development outcomes. Proposed activities should align with and strengthen existing initiatives designed to serve the target population</w:t>
      </w:r>
      <w:r w:rsidR="00FE54E1">
        <w:rPr>
          <w:b/>
          <w:bCs/>
          <w:sz w:val="24"/>
          <w:szCs w:val="24"/>
        </w:rPr>
        <w:t>(s)</w:t>
      </w:r>
      <w:r w:rsidR="006611A8" w:rsidRPr="00F84882">
        <w:rPr>
          <w:b/>
          <w:bCs/>
          <w:sz w:val="24"/>
          <w:szCs w:val="24"/>
        </w:rPr>
        <w:t>.</w:t>
      </w:r>
    </w:p>
    <w:p w14:paraId="25966F66" w14:textId="06628406" w:rsidR="00CF39AA" w:rsidRPr="00537C38" w:rsidRDefault="00CF39AA" w:rsidP="00CF39AA">
      <w:pPr>
        <w:pStyle w:val="BodyText"/>
        <w:rPr>
          <w:rFonts w:asciiTheme="minorHAnsi" w:hAnsiTheme="minorHAnsi"/>
          <w:b/>
          <w:bCs/>
        </w:rPr>
      </w:pPr>
      <w:r w:rsidRPr="00537C38">
        <w:rPr>
          <w:rFonts w:asciiTheme="minorHAnsi" w:hAnsiTheme="minorHAnsi"/>
          <w:b/>
          <w:bCs/>
        </w:rPr>
        <w:t>Participant Requirements</w:t>
      </w:r>
    </w:p>
    <w:p w14:paraId="00BB1AF6" w14:textId="316037C3" w:rsidR="00CF39AA" w:rsidRPr="00537C38" w:rsidRDefault="00CF39AA" w:rsidP="00CF39AA">
      <w:pPr>
        <w:pStyle w:val="BodyText"/>
        <w:rPr>
          <w:rFonts w:asciiTheme="minorHAnsi" w:hAnsiTheme="minorHAnsi"/>
        </w:rPr>
      </w:pPr>
      <w:r w:rsidRPr="00537C38">
        <w:rPr>
          <w:rFonts w:asciiTheme="minorHAnsi" w:hAnsiTheme="minorHAnsi"/>
        </w:rPr>
        <w:t>Participants must be individuals in the selected target population(s) defined above in Section 1. E. Target Populations and meet the following requirements:</w:t>
      </w:r>
    </w:p>
    <w:p w14:paraId="151D2C21" w14:textId="5347F8C6" w:rsidR="00CF39AA" w:rsidRPr="00537C38" w:rsidRDefault="00CF39AA" w:rsidP="00C0403F">
      <w:pPr>
        <w:pStyle w:val="BodyText"/>
        <w:numPr>
          <w:ilvl w:val="0"/>
          <w:numId w:val="25"/>
        </w:numPr>
        <w:spacing w:after="0"/>
        <w:rPr>
          <w:rFonts w:asciiTheme="minorHAnsi" w:hAnsiTheme="minorHAnsi"/>
        </w:rPr>
      </w:pPr>
      <w:r w:rsidRPr="00537C38">
        <w:rPr>
          <w:rFonts w:asciiTheme="minorHAnsi" w:hAnsiTheme="minorHAnsi"/>
        </w:rPr>
        <w:t>Participants must be at least 18 years old.</w:t>
      </w:r>
    </w:p>
    <w:p w14:paraId="3A038E70" w14:textId="440C1494" w:rsidR="00D117EE" w:rsidRPr="00537C38" w:rsidRDefault="00CF39AA" w:rsidP="00C0403F">
      <w:pPr>
        <w:pStyle w:val="BodyText"/>
        <w:numPr>
          <w:ilvl w:val="0"/>
          <w:numId w:val="25"/>
        </w:numPr>
        <w:spacing w:after="0"/>
        <w:rPr>
          <w:rFonts w:asciiTheme="minorHAnsi" w:hAnsiTheme="minorHAnsi"/>
          <w:lang w:val="en-US"/>
        </w:rPr>
      </w:pPr>
      <w:r w:rsidRPr="00537C38">
        <w:rPr>
          <w:rFonts w:asciiTheme="minorHAnsi" w:hAnsiTheme="minorHAnsi"/>
          <w:lang w:val="en-US"/>
        </w:rPr>
        <w:t>Participants must meet all eligibility requirements outlined in WIOA Title I - Adult Program to participate in the ETPP PY 2</w:t>
      </w:r>
      <w:r w:rsidR="00D903EE" w:rsidRPr="00537C38">
        <w:rPr>
          <w:rFonts w:asciiTheme="minorHAnsi" w:hAnsiTheme="minorHAnsi"/>
          <w:lang w:val="en-US"/>
        </w:rPr>
        <w:t>6</w:t>
      </w:r>
      <w:r w:rsidRPr="00537C38">
        <w:rPr>
          <w:rFonts w:asciiTheme="minorHAnsi" w:hAnsiTheme="minorHAnsi"/>
          <w:lang w:val="en-US"/>
        </w:rPr>
        <w:t>-2</w:t>
      </w:r>
      <w:r w:rsidR="00D903EE" w:rsidRPr="00537C38">
        <w:rPr>
          <w:rFonts w:asciiTheme="minorHAnsi" w:hAnsiTheme="minorHAnsi"/>
          <w:lang w:val="en-US"/>
        </w:rPr>
        <w:t>7</w:t>
      </w:r>
      <w:r w:rsidRPr="00537C38">
        <w:rPr>
          <w:rFonts w:asciiTheme="minorHAnsi" w:hAnsiTheme="minorHAnsi"/>
          <w:lang w:val="en-US"/>
        </w:rPr>
        <w:t xml:space="preserve"> program.</w:t>
      </w:r>
    </w:p>
    <w:p w14:paraId="69877918" w14:textId="41A94AB2" w:rsidR="00443E09" w:rsidRPr="00537C38" w:rsidRDefault="00443E09" w:rsidP="00044279">
      <w:pPr>
        <w:pStyle w:val="Heading3"/>
        <w:rPr>
          <w:rFonts w:asciiTheme="minorHAnsi" w:eastAsia="Arial" w:hAnsiTheme="minorHAnsi"/>
        </w:rPr>
      </w:pPr>
      <w:bookmarkStart w:id="43" w:name="_Toc240441873"/>
      <w:bookmarkStart w:id="44" w:name="_Toc242341951"/>
      <w:r w:rsidRPr="00537C38">
        <w:rPr>
          <w:rFonts w:asciiTheme="minorHAnsi" w:hAnsiTheme="minorHAnsi"/>
        </w:rPr>
        <w:t>Strategic Partnerships</w:t>
      </w:r>
      <w:bookmarkEnd w:id="43"/>
      <w:bookmarkEnd w:id="44"/>
    </w:p>
    <w:p w14:paraId="257CDEA7" w14:textId="5FC20166" w:rsidR="00443E09" w:rsidRPr="00537C38" w:rsidRDefault="00C334D9" w:rsidP="00443E09">
      <w:pPr>
        <w:rPr>
          <w:sz w:val="24"/>
          <w:szCs w:val="24"/>
        </w:rPr>
      </w:pPr>
      <w:r w:rsidRPr="00537C38">
        <w:rPr>
          <w:sz w:val="24"/>
          <w:szCs w:val="24"/>
        </w:rPr>
        <w:t xml:space="preserve">This grant program seeks innovative projects that enhance employment access and job retention for target populations, leveraging resources in collaboration with strategic </w:t>
      </w:r>
      <w:r w:rsidRPr="00537C38">
        <w:rPr>
          <w:sz w:val="24"/>
          <w:szCs w:val="24"/>
        </w:rPr>
        <w:lastRenderedPageBreak/>
        <w:t>partners</w:t>
      </w:r>
      <w:r w:rsidR="00E23EA8" w:rsidRPr="00537C38">
        <w:rPr>
          <w:sz w:val="24"/>
          <w:szCs w:val="24"/>
        </w:rPr>
        <w:t xml:space="preserve">. </w:t>
      </w:r>
      <w:r w:rsidRPr="00537C38">
        <w:rPr>
          <w:sz w:val="24"/>
          <w:szCs w:val="24"/>
        </w:rPr>
        <w:t xml:space="preserve">Partnerships must facilitate the provision of a full array of wrap-around support and case management services tailored to the needs of the target population(s) in the project area. To this end, successful applicants will demonstrate </w:t>
      </w:r>
      <w:r w:rsidR="00120018" w:rsidRPr="00537C38">
        <w:rPr>
          <w:sz w:val="24"/>
          <w:szCs w:val="24"/>
        </w:rPr>
        <w:t xml:space="preserve">strong, established </w:t>
      </w:r>
      <w:r w:rsidRPr="00537C38">
        <w:rPr>
          <w:sz w:val="24"/>
          <w:szCs w:val="24"/>
        </w:rPr>
        <w:t>partnerships and strategies that provide opportunities for innovation, test new approaches, and adapt best practices to enable the target population(s) to acquire in-demand skills and secure high-quality employment.</w:t>
      </w:r>
      <w:r w:rsidR="00431A9B" w:rsidRPr="00537C38">
        <w:rPr>
          <w:sz w:val="24"/>
          <w:szCs w:val="24"/>
        </w:rPr>
        <w:t xml:space="preserve"> Please see Section </w:t>
      </w:r>
      <w:r w:rsidR="00363844" w:rsidRPr="00537C38">
        <w:rPr>
          <w:sz w:val="24"/>
          <w:szCs w:val="24"/>
        </w:rPr>
        <w:t>2.</w:t>
      </w:r>
      <w:r w:rsidR="00120018" w:rsidRPr="00537C38">
        <w:rPr>
          <w:sz w:val="24"/>
          <w:szCs w:val="24"/>
        </w:rPr>
        <w:t>F</w:t>
      </w:r>
      <w:r w:rsidR="00363844" w:rsidRPr="00537C38">
        <w:rPr>
          <w:sz w:val="24"/>
          <w:szCs w:val="24"/>
        </w:rPr>
        <w:t xml:space="preserve">. </w:t>
      </w:r>
      <w:r w:rsidR="00582F46" w:rsidRPr="00537C38">
        <w:rPr>
          <w:sz w:val="24"/>
          <w:szCs w:val="24"/>
        </w:rPr>
        <w:t xml:space="preserve">Partnership Requirements </w:t>
      </w:r>
      <w:r w:rsidR="00363844" w:rsidRPr="00537C38">
        <w:rPr>
          <w:sz w:val="24"/>
          <w:szCs w:val="24"/>
        </w:rPr>
        <w:t>for more information.</w:t>
      </w:r>
    </w:p>
    <w:p w14:paraId="2ACE48BE" w14:textId="29B5AEE7" w:rsidR="00B206CE" w:rsidRPr="00537C38" w:rsidRDefault="00B206CE" w:rsidP="00CF39AA">
      <w:pPr>
        <w:pStyle w:val="BodyText"/>
        <w:rPr>
          <w:rFonts w:asciiTheme="minorHAnsi" w:hAnsiTheme="minorHAnsi"/>
        </w:rPr>
      </w:pPr>
      <w:r w:rsidRPr="000B20A9">
        <w:rPr>
          <w:rFonts w:asciiTheme="minorHAnsi" w:hAnsiTheme="minorHAnsi"/>
        </w:rPr>
        <w:br w:type="page"/>
      </w:r>
    </w:p>
    <w:p w14:paraId="5C987A40" w14:textId="7AC6B0CC" w:rsidR="008544AA" w:rsidRPr="00537C38" w:rsidRDefault="00AF7E02" w:rsidP="00CF2366">
      <w:pPr>
        <w:pStyle w:val="Heading2"/>
        <w:tabs>
          <w:tab w:val="left" w:pos="360"/>
        </w:tabs>
        <w:rPr>
          <w:rFonts w:asciiTheme="minorHAnsi" w:hAnsiTheme="minorHAnsi"/>
        </w:rPr>
      </w:pPr>
      <w:bookmarkStart w:id="45" w:name="_Toc167356415"/>
      <w:bookmarkStart w:id="46" w:name="_Toc208996037"/>
      <w:bookmarkStart w:id="47" w:name="_Toc240441874"/>
      <w:bookmarkStart w:id="48" w:name="_Toc242341952"/>
      <w:r w:rsidRPr="00537C38">
        <w:rPr>
          <w:rFonts w:asciiTheme="minorHAnsi" w:hAnsiTheme="minorHAnsi"/>
        </w:rPr>
        <w:lastRenderedPageBreak/>
        <w:t>Project Design</w:t>
      </w:r>
      <w:bookmarkEnd w:id="45"/>
      <w:bookmarkEnd w:id="46"/>
      <w:bookmarkEnd w:id="47"/>
      <w:bookmarkEnd w:id="48"/>
    </w:p>
    <w:p w14:paraId="67455655" w14:textId="77777777" w:rsidR="00AF7E02" w:rsidRPr="000B20A9" w:rsidRDefault="00AF7E02" w:rsidP="00AF7E02">
      <w:pPr>
        <w:pStyle w:val="BodyText"/>
        <w:spacing w:after="0"/>
        <w:rPr>
          <w:rFonts w:asciiTheme="minorHAnsi" w:hAnsiTheme="minorHAnsi"/>
        </w:rPr>
      </w:pPr>
      <w:bookmarkStart w:id="49" w:name="_Toc167356416"/>
    </w:p>
    <w:p w14:paraId="4468D87B" w14:textId="12D6EF58" w:rsidR="00537E33" w:rsidRPr="00537C38" w:rsidRDefault="00537E33">
      <w:pPr>
        <w:rPr>
          <w:kern w:val="0"/>
          <w:sz w:val="24"/>
          <w:szCs w:val="24"/>
          <w14:ligatures w14:val="none"/>
        </w:rPr>
      </w:pPr>
      <w:r w:rsidRPr="00537C38">
        <w:rPr>
          <w:sz w:val="24"/>
          <w:szCs w:val="24"/>
        </w:rPr>
        <w:t>To ensure that funded projects are closely aligned with high-demand occupations offering clear pathways for upward mobility, applicants must utilize validated labor market information (LMI) and conduct a rigorous regional and labor market analysis to identify target occupations, sectors, and training strategies. Existing analyses from other initiatives may be utilized, provided they employ credible methodologies and sources. The analysis should clearly demonstrate how proposed services and pathways will connect participants to occupations that can lead to economic mobility, using reliable regional labor market data and other authoritative sources.</w:t>
      </w:r>
    </w:p>
    <w:p w14:paraId="15A13A2E" w14:textId="0819F7D5" w:rsidR="008544AA" w:rsidRPr="00537C38" w:rsidRDefault="008544AA" w:rsidP="00C0403F">
      <w:pPr>
        <w:pStyle w:val="Heading3"/>
        <w:numPr>
          <w:ilvl w:val="0"/>
          <w:numId w:val="8"/>
        </w:numPr>
        <w:spacing w:before="240"/>
        <w:ind w:left="720"/>
        <w:rPr>
          <w:rFonts w:asciiTheme="minorHAnsi" w:hAnsiTheme="minorHAnsi"/>
        </w:rPr>
      </w:pPr>
      <w:bookmarkStart w:id="50" w:name="_Toc240441875"/>
      <w:bookmarkStart w:id="51" w:name="_Toc242341953"/>
      <w:r w:rsidRPr="00537C38">
        <w:rPr>
          <w:rFonts w:asciiTheme="minorHAnsi" w:hAnsiTheme="minorHAnsi"/>
        </w:rPr>
        <w:t>Project Goals and Objectives</w:t>
      </w:r>
      <w:bookmarkEnd w:id="49"/>
      <w:bookmarkEnd w:id="50"/>
      <w:bookmarkEnd w:id="51"/>
    </w:p>
    <w:p w14:paraId="41427F55" w14:textId="47A6042A" w:rsidR="008544AA" w:rsidRPr="00537C38" w:rsidRDefault="00AF7E02" w:rsidP="00AF7E02">
      <w:pPr>
        <w:rPr>
          <w:sz w:val="32"/>
          <w:szCs w:val="32"/>
        </w:rPr>
      </w:pPr>
      <w:r w:rsidRPr="00537C38">
        <w:rPr>
          <w:rFonts w:eastAsia="Calibri" w:cstheme="minorHAnsi"/>
          <w:sz w:val="24"/>
          <w:szCs w:val="24"/>
        </w:rPr>
        <w:t>The Employment and Training Pathways Program (ETPP) is a strategic initiative designed to expand access to high-quality, career-connected learning opportunities for Californians facing systemic barriers to employment. This program builds on the lessons learned from past experiences while effectively leveraging existing state resources. It is intentionally aligned with the Governor’s priorities and informed by extensive feedback from stakeholders across various sectors. The ETPP aims to train and place individuals in sustainable jobs and career pathways leading to family self-sufficiency. Furthermore, the program seeks to strengthen regional workforce ecosystems through targeted investments and collaboration in education, training, and supportive services. By addressing gaps and boosting opportunities, the ETPP hopes to foster a more equitable workforce environment for Californians facing systemic barriers to economic advancement.</w:t>
      </w:r>
    </w:p>
    <w:p w14:paraId="550CC0E3" w14:textId="7948C0FB" w:rsidR="008544AA" w:rsidRPr="00537C38" w:rsidRDefault="00AF7E02" w:rsidP="00044279">
      <w:pPr>
        <w:pStyle w:val="Heading3"/>
        <w:ind w:left="720"/>
        <w:rPr>
          <w:rFonts w:asciiTheme="minorHAnsi" w:hAnsiTheme="minorHAnsi"/>
        </w:rPr>
      </w:pPr>
      <w:bookmarkStart w:id="52" w:name="_Toc240441876"/>
      <w:bookmarkStart w:id="53" w:name="_Toc242341954"/>
      <w:r w:rsidRPr="00537C38">
        <w:rPr>
          <w:rFonts w:asciiTheme="minorHAnsi" w:hAnsiTheme="minorHAnsi"/>
        </w:rPr>
        <w:t>Project Outcomes</w:t>
      </w:r>
      <w:bookmarkEnd w:id="52"/>
      <w:bookmarkEnd w:id="53"/>
    </w:p>
    <w:p w14:paraId="1C9C67FA" w14:textId="0B1FA1F8" w:rsidR="00AE665B" w:rsidRPr="00537C38" w:rsidRDefault="00AF7E02" w:rsidP="00AF7E02">
      <w:pPr>
        <w:pStyle w:val="BodyText"/>
        <w:rPr>
          <w:rFonts w:asciiTheme="minorHAnsi" w:hAnsiTheme="minorHAnsi"/>
          <w:lang w:val="en-US"/>
        </w:rPr>
      </w:pPr>
      <w:r w:rsidRPr="00537C38">
        <w:rPr>
          <w:rFonts w:asciiTheme="minorHAnsi" w:hAnsiTheme="minorHAnsi"/>
          <w:lang w:val="en-US"/>
        </w:rPr>
        <w:t>The project design must support specific and measurable outcomes that enhance access to quality jobs for the target populations of the ETPP PY 26-27 grant. These outcomes should be demonstrated by successful job placements that meet MIT's Local Living Wage Standards or by providing clear and accessible pathways to living wage jobs.</w:t>
      </w:r>
    </w:p>
    <w:p w14:paraId="218CF36C" w14:textId="675E02C0" w:rsidR="00AF7E02" w:rsidRPr="00537C38" w:rsidRDefault="00AF7E02" w:rsidP="00AF7E02">
      <w:pPr>
        <w:pStyle w:val="BodyText"/>
        <w:rPr>
          <w:rFonts w:asciiTheme="minorHAnsi" w:hAnsiTheme="minorHAnsi"/>
          <w:lang w:val="en-US"/>
        </w:rPr>
      </w:pPr>
      <w:r w:rsidRPr="00537C38">
        <w:rPr>
          <w:rFonts w:asciiTheme="minorHAnsi" w:hAnsiTheme="minorHAnsi"/>
          <w:lang w:val="en-US"/>
        </w:rPr>
        <w:t>To achieve these outcomes, the project designs will:</w:t>
      </w:r>
    </w:p>
    <w:p w14:paraId="3763321A" w14:textId="77777777" w:rsidR="00AF7E02" w:rsidRPr="00537C38" w:rsidRDefault="00AF7E02" w:rsidP="00AF7E02">
      <w:pPr>
        <w:pStyle w:val="ListParagraph"/>
        <w:rPr>
          <w:rFonts w:asciiTheme="minorHAnsi" w:hAnsiTheme="minorHAnsi"/>
        </w:rPr>
      </w:pPr>
      <w:r w:rsidRPr="00537C38">
        <w:rPr>
          <w:rFonts w:asciiTheme="minorHAnsi" w:hAnsiTheme="minorHAnsi"/>
        </w:rPr>
        <w:t>Develop strong partnerships with regional partners, including local boards, community colleges, employers, and CBOs that sustain sector-based programs that provide pathways to economic mobility.</w:t>
      </w:r>
    </w:p>
    <w:p w14:paraId="0166E26A" w14:textId="7385EE4D" w:rsidR="008544AA" w:rsidRPr="00537C38" w:rsidRDefault="00AF7E02" w:rsidP="00AF7E02">
      <w:pPr>
        <w:pStyle w:val="ListParagraph"/>
        <w:rPr>
          <w:rFonts w:asciiTheme="minorHAnsi" w:hAnsiTheme="minorHAnsi"/>
        </w:rPr>
      </w:pPr>
      <w:r w:rsidRPr="00537C38">
        <w:rPr>
          <w:rFonts w:asciiTheme="minorHAnsi" w:hAnsiTheme="minorHAnsi"/>
        </w:rPr>
        <w:t>Develop and/or identify innovative, replicable, and scalable models to support target populations.</w:t>
      </w:r>
    </w:p>
    <w:p w14:paraId="5F76A6AB" w14:textId="62DCE516" w:rsidR="008544AA" w:rsidRPr="00537C38" w:rsidRDefault="00AF7E02" w:rsidP="00044279">
      <w:pPr>
        <w:pStyle w:val="Heading3"/>
        <w:ind w:left="720"/>
        <w:rPr>
          <w:rFonts w:asciiTheme="minorHAnsi" w:hAnsiTheme="minorHAnsi"/>
        </w:rPr>
      </w:pPr>
      <w:bookmarkStart w:id="54" w:name="_Toc240441877"/>
      <w:bookmarkStart w:id="55" w:name="_Toc242341955"/>
      <w:r w:rsidRPr="00537C38">
        <w:rPr>
          <w:rFonts w:asciiTheme="minorHAnsi" w:hAnsiTheme="minorHAnsi"/>
        </w:rPr>
        <w:lastRenderedPageBreak/>
        <w:t>Theory of Change</w:t>
      </w:r>
      <w:bookmarkEnd w:id="54"/>
      <w:bookmarkEnd w:id="55"/>
    </w:p>
    <w:p w14:paraId="48975FD1" w14:textId="69AEA5D2" w:rsidR="009C03F0" w:rsidRPr="00537C38" w:rsidRDefault="009C03F0" w:rsidP="009C03F0">
      <w:pPr>
        <w:pStyle w:val="BodyText"/>
        <w:rPr>
          <w:rFonts w:asciiTheme="minorHAnsi" w:hAnsiTheme="minorHAnsi"/>
          <w:lang w:val="en-US"/>
        </w:rPr>
      </w:pPr>
      <w:r w:rsidRPr="00537C38">
        <w:rPr>
          <w:rFonts w:asciiTheme="minorHAnsi" w:hAnsiTheme="minorHAnsi"/>
          <w:b/>
          <w:bCs/>
          <w:lang w:val="en-US"/>
        </w:rPr>
        <w:t>Hypothesis</w:t>
      </w:r>
      <w:r w:rsidRPr="00537C38">
        <w:rPr>
          <w:rFonts w:asciiTheme="minorHAnsi" w:hAnsiTheme="minorHAnsi"/>
          <w:lang w:val="en-US"/>
        </w:rPr>
        <w:t xml:space="preserve">: By advancing targeted support </w:t>
      </w:r>
      <w:r w:rsidR="002674E8" w:rsidRPr="00537C38">
        <w:rPr>
          <w:rFonts w:asciiTheme="minorHAnsi" w:hAnsiTheme="minorHAnsi"/>
          <w:lang w:val="en-US"/>
        </w:rPr>
        <w:t xml:space="preserve">and successful program models </w:t>
      </w:r>
      <w:r w:rsidRPr="00537C38">
        <w:rPr>
          <w:rFonts w:asciiTheme="minorHAnsi" w:hAnsiTheme="minorHAnsi"/>
          <w:lang w:val="en-US"/>
        </w:rPr>
        <w:t>for populations facing systemic barriers to economic advancement and applying successful strategies that have proved successful for other population groups, workforce organizations can identify shared solutions and drive systemic change. This approach can ultimately close equity gaps and enhance workforce outcomes for populations that have not benefited equitably from the state’s economic vitality.</w:t>
      </w:r>
    </w:p>
    <w:p w14:paraId="7243C05F" w14:textId="77777777" w:rsidR="009C03F0" w:rsidRPr="00537C38" w:rsidRDefault="009C03F0" w:rsidP="009C03F0">
      <w:pPr>
        <w:pStyle w:val="BodyText"/>
        <w:rPr>
          <w:rFonts w:asciiTheme="minorHAnsi" w:hAnsiTheme="minorHAnsi"/>
          <w:lang w:val="en-US"/>
        </w:rPr>
      </w:pPr>
      <w:r w:rsidRPr="00537C38">
        <w:rPr>
          <w:rFonts w:asciiTheme="minorHAnsi" w:hAnsiTheme="minorHAnsi"/>
          <w:b/>
          <w:bCs/>
          <w:lang w:val="en-US"/>
        </w:rPr>
        <w:t>Goal:</w:t>
      </w:r>
      <w:r w:rsidRPr="00537C38">
        <w:rPr>
          <w:rFonts w:asciiTheme="minorHAnsi" w:hAnsiTheme="minorHAnsi"/>
          <w:lang w:val="en-US"/>
        </w:rPr>
        <w:t xml:space="preserve"> Generate greater opportunity for Californians who have been locked out of the mainstream economy, are underrepresented in high-wage occupations and industries, and face barriers to quality employment.</w:t>
      </w:r>
    </w:p>
    <w:p w14:paraId="6B239DAB" w14:textId="68DAB572" w:rsidR="008C3416" w:rsidRPr="00537C38" w:rsidRDefault="008C3416" w:rsidP="00044279">
      <w:pPr>
        <w:pStyle w:val="Heading3"/>
        <w:ind w:left="720"/>
        <w:rPr>
          <w:rFonts w:asciiTheme="minorHAnsi" w:hAnsiTheme="minorHAnsi"/>
        </w:rPr>
      </w:pPr>
      <w:bookmarkStart w:id="56" w:name="_Toc240441878"/>
      <w:bookmarkStart w:id="57" w:name="_Toc242341956"/>
      <w:r w:rsidRPr="00537C38">
        <w:rPr>
          <w:rFonts w:asciiTheme="minorHAnsi" w:hAnsiTheme="minorHAnsi"/>
        </w:rPr>
        <w:t>Labor Market-Aligned Occupational Focus and Training</w:t>
      </w:r>
      <w:r w:rsidR="0063788D" w:rsidRPr="00537C38">
        <w:rPr>
          <w:rFonts w:asciiTheme="minorHAnsi" w:hAnsiTheme="minorHAnsi"/>
        </w:rPr>
        <w:t xml:space="preserve"> </w:t>
      </w:r>
      <w:r w:rsidRPr="00537C38">
        <w:rPr>
          <w:rFonts w:asciiTheme="minorHAnsi" w:hAnsiTheme="minorHAnsi"/>
        </w:rPr>
        <w:t>Requirements</w:t>
      </w:r>
      <w:bookmarkEnd w:id="56"/>
      <w:bookmarkEnd w:id="57"/>
    </w:p>
    <w:p w14:paraId="536566EB" w14:textId="28C3AB21" w:rsidR="004E5DA0" w:rsidRPr="000B20A9" w:rsidRDefault="6495B4D0" w:rsidP="004E5DA0">
      <w:pPr>
        <w:pStyle w:val="BodyText"/>
        <w:rPr>
          <w:rFonts w:asciiTheme="minorHAnsi" w:hAnsiTheme="minorHAnsi"/>
        </w:rPr>
      </w:pPr>
      <w:r w:rsidRPr="000B20A9">
        <w:rPr>
          <w:rFonts w:asciiTheme="minorHAnsi" w:hAnsiTheme="minorHAnsi"/>
          <w:lang w:val="en-US"/>
        </w:rPr>
        <w:t xml:space="preserve">To ensure that funded projects align with high-demand occupations offering clear opportunities for upward mobility, applicants must incorporate validated labor market </w:t>
      </w:r>
      <w:r w:rsidR="389C8095" w:rsidRPr="000B20A9">
        <w:rPr>
          <w:rFonts w:asciiTheme="minorHAnsi" w:hAnsiTheme="minorHAnsi"/>
          <w:lang w:val="en-US"/>
        </w:rPr>
        <w:t>data</w:t>
      </w:r>
      <w:r w:rsidRPr="000B20A9">
        <w:rPr>
          <w:rFonts w:asciiTheme="minorHAnsi" w:hAnsiTheme="minorHAnsi"/>
          <w:lang w:val="en-US"/>
        </w:rPr>
        <w:t xml:space="preserve"> in identifying target occupations, sectors, and training strategies. Projects must demonstrate how proposed services and pathways connect participants to good-quality jobs, using California-specific labor market data from the EDD, the California Jobs First regional strategies, the Public Policy Institute of California (PPIC), and related sources</w:t>
      </w:r>
      <w:r w:rsidR="0040533C" w:rsidRPr="000B20A9">
        <w:rPr>
          <w:rFonts w:asciiTheme="minorHAnsi" w:hAnsiTheme="minorHAnsi"/>
          <w:lang w:val="en-US"/>
        </w:rPr>
        <w:t>:</w:t>
      </w:r>
    </w:p>
    <w:p w14:paraId="16E5F920" w14:textId="77777777" w:rsidR="004D158E" w:rsidRPr="000B20A9" w:rsidRDefault="004D158E" w:rsidP="004D158E">
      <w:pPr>
        <w:pStyle w:val="BodyText"/>
        <w:rPr>
          <w:rFonts w:asciiTheme="minorHAnsi" w:hAnsiTheme="minorHAnsi"/>
          <w:b/>
          <w:lang w:val="en-US"/>
        </w:rPr>
      </w:pPr>
      <w:r w:rsidRPr="000B20A9">
        <w:rPr>
          <w:rFonts w:asciiTheme="minorHAnsi" w:hAnsiTheme="minorHAnsi"/>
          <w:b/>
          <w:lang w:val="en-US"/>
        </w:rPr>
        <w:t>A. Target Entry-Level Occupations with Upward Mobility</w:t>
      </w:r>
    </w:p>
    <w:p w14:paraId="0F93112D" w14:textId="1CDD7854" w:rsidR="004D158E" w:rsidRPr="000B20A9" w:rsidRDefault="004D158E" w:rsidP="004D158E">
      <w:pPr>
        <w:pStyle w:val="BodyText"/>
        <w:rPr>
          <w:rFonts w:asciiTheme="minorHAnsi" w:hAnsiTheme="minorHAnsi"/>
          <w:lang w:val="en-US"/>
        </w:rPr>
      </w:pPr>
      <w:r w:rsidRPr="000B20A9">
        <w:rPr>
          <w:rFonts w:asciiTheme="minorHAnsi" w:hAnsiTheme="minorHAnsi"/>
          <w:lang w:val="en-US"/>
        </w:rPr>
        <w:t xml:space="preserve">Applicants must identify entry-level occupations within the </w:t>
      </w:r>
      <w:r w:rsidR="00D80292" w:rsidRPr="000B20A9">
        <w:rPr>
          <w:rFonts w:asciiTheme="minorHAnsi" w:hAnsiTheme="minorHAnsi"/>
          <w:lang w:val="en-US"/>
        </w:rPr>
        <w:t>h</w:t>
      </w:r>
      <w:r w:rsidRPr="000B20A9">
        <w:rPr>
          <w:rFonts w:asciiTheme="minorHAnsi" w:hAnsiTheme="minorHAnsi"/>
          <w:lang w:val="en-US"/>
        </w:rPr>
        <w:t>ealth</w:t>
      </w:r>
      <w:r w:rsidR="00D80292" w:rsidRPr="000B20A9">
        <w:rPr>
          <w:rFonts w:asciiTheme="minorHAnsi" w:hAnsiTheme="minorHAnsi"/>
          <w:lang w:val="en-US"/>
        </w:rPr>
        <w:t>care</w:t>
      </w:r>
      <w:r w:rsidRPr="000B20A9">
        <w:rPr>
          <w:rFonts w:asciiTheme="minorHAnsi" w:hAnsiTheme="minorHAnsi"/>
          <w:lang w:val="en-US"/>
        </w:rPr>
        <w:t xml:space="preserve">, </w:t>
      </w:r>
      <w:r w:rsidR="00D80292" w:rsidRPr="000B20A9">
        <w:rPr>
          <w:rFonts w:asciiTheme="minorHAnsi" w:hAnsiTheme="minorHAnsi"/>
          <w:lang w:val="en-US"/>
        </w:rPr>
        <w:t>m</w:t>
      </w:r>
      <w:r w:rsidRPr="000B20A9">
        <w:rPr>
          <w:rFonts w:asciiTheme="minorHAnsi" w:hAnsiTheme="minorHAnsi"/>
          <w:lang w:val="en-US"/>
        </w:rPr>
        <w:t>anufacturing,</w:t>
      </w:r>
      <w:r w:rsidR="00955402" w:rsidRPr="000B20A9">
        <w:rPr>
          <w:rFonts w:asciiTheme="minorHAnsi" w:hAnsiTheme="minorHAnsi"/>
          <w:lang w:val="en-US"/>
        </w:rPr>
        <w:t xml:space="preserve"> infrastructure/construction/transportation</w:t>
      </w:r>
      <w:r w:rsidRPr="000B20A9">
        <w:rPr>
          <w:rFonts w:asciiTheme="minorHAnsi" w:hAnsiTheme="minorHAnsi"/>
          <w:lang w:val="en-US"/>
        </w:rPr>
        <w:t xml:space="preserve">, and </w:t>
      </w:r>
      <w:r w:rsidR="00D80292" w:rsidRPr="000B20A9">
        <w:rPr>
          <w:rFonts w:asciiTheme="minorHAnsi" w:hAnsiTheme="minorHAnsi"/>
          <w:lang w:val="en-US"/>
        </w:rPr>
        <w:t>p</w:t>
      </w:r>
      <w:r w:rsidRPr="000B20A9">
        <w:rPr>
          <w:rFonts w:asciiTheme="minorHAnsi" w:hAnsiTheme="minorHAnsi"/>
          <w:lang w:val="en-US"/>
        </w:rPr>
        <w:t xml:space="preserve">ublic </w:t>
      </w:r>
      <w:r w:rsidR="00D80292" w:rsidRPr="000B20A9">
        <w:rPr>
          <w:rFonts w:asciiTheme="minorHAnsi" w:hAnsiTheme="minorHAnsi"/>
          <w:lang w:val="en-US"/>
        </w:rPr>
        <w:t>s</w:t>
      </w:r>
      <w:r w:rsidRPr="000B20A9">
        <w:rPr>
          <w:rFonts w:asciiTheme="minorHAnsi" w:hAnsiTheme="minorHAnsi"/>
          <w:lang w:val="en-US"/>
        </w:rPr>
        <w:t>ector industries that demonstrate:</w:t>
      </w:r>
    </w:p>
    <w:p w14:paraId="1806A8F1" w14:textId="77777777" w:rsidR="004D158E" w:rsidRPr="000B20A9" w:rsidRDefault="004D158E" w:rsidP="005764F9">
      <w:pPr>
        <w:pStyle w:val="BodyText"/>
        <w:numPr>
          <w:ilvl w:val="0"/>
          <w:numId w:val="39"/>
        </w:numPr>
        <w:rPr>
          <w:rFonts w:asciiTheme="minorHAnsi" w:hAnsiTheme="minorHAnsi"/>
          <w:lang w:val="en-US"/>
        </w:rPr>
      </w:pPr>
      <w:r w:rsidRPr="000B20A9">
        <w:rPr>
          <w:rFonts w:asciiTheme="minorHAnsi" w:hAnsiTheme="minorHAnsi"/>
          <w:lang w:val="en-US"/>
        </w:rPr>
        <w:t>Strong statewide or regional employer demand.</w:t>
      </w:r>
    </w:p>
    <w:p w14:paraId="528BE4DD" w14:textId="77777777" w:rsidR="004D158E" w:rsidRPr="000B20A9" w:rsidRDefault="004D158E" w:rsidP="005764F9">
      <w:pPr>
        <w:pStyle w:val="BodyText"/>
        <w:numPr>
          <w:ilvl w:val="0"/>
          <w:numId w:val="39"/>
        </w:numPr>
        <w:rPr>
          <w:rFonts w:asciiTheme="minorHAnsi" w:hAnsiTheme="minorHAnsi"/>
          <w:lang w:val="en-US"/>
        </w:rPr>
      </w:pPr>
      <w:r w:rsidRPr="000B20A9">
        <w:rPr>
          <w:rFonts w:asciiTheme="minorHAnsi" w:hAnsiTheme="minorHAnsi"/>
          <w:lang w:val="en-US"/>
        </w:rPr>
        <w:t>Clear and documented pathways to higher-wage roles through additional training, certification, or experience.</w:t>
      </w:r>
    </w:p>
    <w:p w14:paraId="3AE54FE6" w14:textId="579558FF" w:rsidR="00F17BAC" w:rsidRPr="000B20A9" w:rsidRDefault="00F17BAC">
      <w:pPr>
        <w:pStyle w:val="BodyText"/>
        <w:rPr>
          <w:rFonts w:asciiTheme="minorHAnsi" w:hAnsiTheme="minorHAnsi"/>
        </w:rPr>
      </w:pPr>
      <w:r w:rsidRPr="000B20A9">
        <w:rPr>
          <w:rFonts w:asciiTheme="minorHAnsi" w:hAnsiTheme="minorHAnsi"/>
        </w:rPr>
        <w:t>Examples include (but are not limited to):</w:t>
      </w:r>
    </w:p>
    <w:p w14:paraId="0A36F88F" w14:textId="68944F41" w:rsidR="00F17BAC" w:rsidRPr="000B20A9" w:rsidRDefault="00F17BAC" w:rsidP="006E7947">
      <w:pPr>
        <w:pStyle w:val="BodyText"/>
        <w:numPr>
          <w:ilvl w:val="0"/>
          <w:numId w:val="65"/>
        </w:numPr>
        <w:rPr>
          <w:rFonts w:asciiTheme="minorHAnsi" w:hAnsiTheme="minorHAnsi"/>
        </w:rPr>
      </w:pPr>
      <w:r w:rsidRPr="000B20A9">
        <w:rPr>
          <w:rFonts w:asciiTheme="minorHAnsi" w:hAnsiTheme="minorHAnsi"/>
        </w:rPr>
        <w:t>Healthcare: Medical Assistant, Home Health Aide, Pharmacy Technician, Surgical Technologist</w:t>
      </w:r>
      <w:r w:rsidR="007F4F0B" w:rsidRPr="000B20A9">
        <w:rPr>
          <w:rFonts w:asciiTheme="minorHAnsi" w:hAnsiTheme="minorHAnsi"/>
        </w:rPr>
        <w:t>, LVN or RN</w:t>
      </w:r>
      <w:r w:rsidRPr="000B20A9">
        <w:rPr>
          <w:rFonts w:asciiTheme="minorHAnsi" w:hAnsiTheme="minorHAnsi"/>
        </w:rPr>
        <w:t>.</w:t>
      </w:r>
    </w:p>
    <w:p w14:paraId="79EA3CCB" w14:textId="6E9E30AD" w:rsidR="00F17BAC" w:rsidRPr="000B20A9" w:rsidRDefault="007F4F0B" w:rsidP="006E7947">
      <w:pPr>
        <w:pStyle w:val="BodyText"/>
        <w:numPr>
          <w:ilvl w:val="0"/>
          <w:numId w:val="65"/>
        </w:numPr>
        <w:rPr>
          <w:rFonts w:asciiTheme="minorHAnsi" w:hAnsiTheme="minorHAnsi"/>
        </w:rPr>
      </w:pPr>
      <w:r w:rsidRPr="000B20A9">
        <w:rPr>
          <w:rFonts w:asciiTheme="minorHAnsi" w:hAnsiTheme="minorHAnsi"/>
        </w:rPr>
        <w:t>M</w:t>
      </w:r>
      <w:r w:rsidR="00F17BAC" w:rsidRPr="000B20A9">
        <w:rPr>
          <w:rFonts w:asciiTheme="minorHAnsi" w:hAnsiTheme="minorHAnsi"/>
        </w:rPr>
        <w:t>anufacturing: Assembler, Production Technician, Electronics Technician Trainee, CNC Machine Operator, Quality Control Inspector.</w:t>
      </w:r>
    </w:p>
    <w:p w14:paraId="2A2B3674" w14:textId="7F0B15F2" w:rsidR="00F17BAC" w:rsidRPr="000B20A9" w:rsidRDefault="00344361" w:rsidP="006E7947">
      <w:pPr>
        <w:pStyle w:val="BodyText"/>
        <w:numPr>
          <w:ilvl w:val="0"/>
          <w:numId w:val="65"/>
        </w:numPr>
        <w:rPr>
          <w:rFonts w:asciiTheme="minorHAnsi" w:hAnsiTheme="minorHAnsi"/>
        </w:rPr>
      </w:pPr>
      <w:r w:rsidRPr="000B20A9">
        <w:rPr>
          <w:rFonts w:asciiTheme="minorHAnsi" w:hAnsiTheme="minorHAnsi"/>
        </w:rPr>
        <w:t>Building I</w:t>
      </w:r>
      <w:r w:rsidR="007F4F0B" w:rsidRPr="000B20A9">
        <w:rPr>
          <w:rFonts w:asciiTheme="minorHAnsi" w:hAnsiTheme="minorHAnsi"/>
        </w:rPr>
        <w:t>nfrastructure/Construction/Transportation:</w:t>
      </w:r>
      <w:r w:rsidR="00F17BAC" w:rsidRPr="000B20A9">
        <w:rPr>
          <w:rFonts w:asciiTheme="minorHAnsi" w:hAnsiTheme="minorHAnsi"/>
        </w:rPr>
        <w:t xml:space="preserve"> Maintenance Worker, HVAC Technician, Electrician</w:t>
      </w:r>
      <w:r w:rsidR="007F4F0B" w:rsidRPr="000B20A9">
        <w:rPr>
          <w:rFonts w:asciiTheme="minorHAnsi" w:hAnsiTheme="minorHAnsi"/>
        </w:rPr>
        <w:t xml:space="preserve">, Technician, Operator, </w:t>
      </w:r>
      <w:r w:rsidR="006E7947" w:rsidRPr="000B20A9">
        <w:rPr>
          <w:rFonts w:asciiTheme="minorHAnsi" w:hAnsiTheme="minorHAnsi"/>
        </w:rPr>
        <w:t>L</w:t>
      </w:r>
      <w:r w:rsidR="007F4F0B" w:rsidRPr="000B20A9">
        <w:rPr>
          <w:rFonts w:asciiTheme="minorHAnsi" w:hAnsiTheme="minorHAnsi"/>
        </w:rPr>
        <w:t xml:space="preserve">ogistics </w:t>
      </w:r>
      <w:r w:rsidR="006E7947" w:rsidRPr="000B20A9">
        <w:rPr>
          <w:rFonts w:asciiTheme="minorHAnsi" w:hAnsiTheme="minorHAnsi"/>
        </w:rPr>
        <w:t>C</w:t>
      </w:r>
      <w:r w:rsidR="007F4F0B" w:rsidRPr="000B20A9">
        <w:rPr>
          <w:rFonts w:asciiTheme="minorHAnsi" w:hAnsiTheme="minorHAnsi"/>
        </w:rPr>
        <w:t>oordinator</w:t>
      </w:r>
      <w:r w:rsidR="00991A73" w:rsidRPr="000B20A9">
        <w:rPr>
          <w:rFonts w:asciiTheme="minorHAnsi" w:hAnsiTheme="minorHAnsi"/>
        </w:rPr>
        <w:t>.</w:t>
      </w:r>
    </w:p>
    <w:p w14:paraId="56D4B99C" w14:textId="3306EA82" w:rsidR="00F17BAC" w:rsidRPr="000B20A9" w:rsidRDefault="006E7947" w:rsidP="006E7947">
      <w:pPr>
        <w:pStyle w:val="BodyText"/>
        <w:numPr>
          <w:ilvl w:val="0"/>
          <w:numId w:val="65"/>
        </w:numPr>
        <w:rPr>
          <w:rFonts w:asciiTheme="minorHAnsi" w:hAnsiTheme="minorHAnsi"/>
        </w:rPr>
      </w:pPr>
      <w:r w:rsidRPr="000B20A9">
        <w:rPr>
          <w:rFonts w:asciiTheme="minorHAnsi" w:hAnsiTheme="minorHAnsi"/>
        </w:rPr>
        <w:t xml:space="preserve">Other occupations in the above </w:t>
      </w:r>
      <w:proofErr w:type="gramStart"/>
      <w:r w:rsidRPr="000B20A9">
        <w:rPr>
          <w:rFonts w:asciiTheme="minorHAnsi" w:hAnsiTheme="minorHAnsi"/>
        </w:rPr>
        <w:t>sectors that</w:t>
      </w:r>
      <w:proofErr w:type="gramEnd"/>
      <w:r w:rsidRPr="000B20A9">
        <w:rPr>
          <w:rFonts w:asciiTheme="minorHAnsi" w:hAnsiTheme="minorHAnsi"/>
        </w:rPr>
        <w:t xml:space="preserve"> are employed in public service settings.</w:t>
      </w:r>
    </w:p>
    <w:p w14:paraId="2FBB3DE9" w14:textId="77777777" w:rsidR="00F17BAC" w:rsidRPr="000B20A9" w:rsidRDefault="625C24EF" w:rsidP="565E52BC">
      <w:pPr>
        <w:pStyle w:val="BodyText"/>
        <w:rPr>
          <w:rFonts w:asciiTheme="minorHAnsi" w:eastAsiaTheme="minorEastAsia" w:hAnsiTheme="minorHAnsi"/>
          <w:lang w:val="en-US"/>
        </w:rPr>
      </w:pPr>
      <w:r w:rsidRPr="000B20A9">
        <w:rPr>
          <w:rFonts w:asciiTheme="minorHAnsi" w:hAnsiTheme="minorHAnsi"/>
          <w:lang w:val="en-US"/>
        </w:rPr>
        <w:lastRenderedPageBreak/>
        <w:t>Applicants are encouraged to provide justification for occupations within the sector that are not listed above, especially those with demonstrated pathways to higher-wage roles and strong regional or statewide demand.</w:t>
      </w:r>
    </w:p>
    <w:p w14:paraId="27456235" w14:textId="77777777" w:rsidR="004D158E" w:rsidRPr="000B20A9" w:rsidRDefault="004D158E" w:rsidP="004D158E">
      <w:pPr>
        <w:pStyle w:val="BodyText"/>
        <w:rPr>
          <w:rFonts w:asciiTheme="minorHAnsi" w:hAnsiTheme="minorHAnsi"/>
          <w:b/>
          <w:lang w:val="en-US"/>
        </w:rPr>
      </w:pPr>
      <w:r w:rsidRPr="000B20A9">
        <w:rPr>
          <w:rFonts w:asciiTheme="minorHAnsi" w:hAnsiTheme="minorHAnsi"/>
          <w:b/>
          <w:lang w:val="en-US"/>
        </w:rPr>
        <w:t>B. Accessible Starting Points for Populations Facing Barriers</w:t>
      </w:r>
    </w:p>
    <w:p w14:paraId="2BD547B9" w14:textId="01D23AFB" w:rsidR="004D158E" w:rsidRPr="000B20A9" w:rsidRDefault="004D158E" w:rsidP="004D158E">
      <w:pPr>
        <w:pStyle w:val="BodyText"/>
        <w:rPr>
          <w:rFonts w:asciiTheme="minorHAnsi" w:hAnsiTheme="minorHAnsi"/>
          <w:lang w:val="en-US"/>
        </w:rPr>
      </w:pPr>
      <w:r w:rsidRPr="000B20A9">
        <w:rPr>
          <w:rFonts w:asciiTheme="minorHAnsi" w:hAnsiTheme="minorHAnsi"/>
          <w:lang w:val="en-US"/>
        </w:rPr>
        <w:t xml:space="preserve">Applicants must describe how targeted occupations create accessible on-ramps for individuals facing employment barriers, including Opportunity Young Adults, justice-involved individuals, English Language Learners, individuals with disabilities, veterans, </w:t>
      </w:r>
      <w:r w:rsidR="00DE40D6" w:rsidRPr="000B20A9">
        <w:rPr>
          <w:rFonts w:asciiTheme="minorHAnsi" w:hAnsiTheme="minorHAnsi"/>
          <w:lang w:val="en-US"/>
        </w:rPr>
        <w:t xml:space="preserve">individuals on public benefits facing new work requirements, </w:t>
      </w:r>
      <w:r w:rsidRPr="000B20A9">
        <w:rPr>
          <w:rFonts w:asciiTheme="minorHAnsi" w:hAnsiTheme="minorHAnsi"/>
          <w:lang w:val="en-US"/>
        </w:rPr>
        <w:t>and those currently in low-wage positions.</w:t>
      </w:r>
    </w:p>
    <w:p w14:paraId="302D4E16" w14:textId="77777777" w:rsidR="004D158E" w:rsidRPr="000B20A9" w:rsidRDefault="004D158E" w:rsidP="004D158E">
      <w:pPr>
        <w:pStyle w:val="BodyText"/>
        <w:rPr>
          <w:rFonts w:asciiTheme="minorHAnsi" w:hAnsiTheme="minorHAnsi"/>
          <w:b/>
          <w:lang w:val="en-US"/>
        </w:rPr>
      </w:pPr>
      <w:r w:rsidRPr="000B20A9">
        <w:rPr>
          <w:rFonts w:asciiTheme="minorHAnsi" w:hAnsiTheme="minorHAnsi"/>
          <w:b/>
          <w:lang w:val="en-US"/>
        </w:rPr>
        <w:t>C. Occupational Demand, Projected Growth, and Skill Gaps</w:t>
      </w:r>
    </w:p>
    <w:p w14:paraId="55197F94" w14:textId="1DFCB8A6" w:rsidR="004D158E" w:rsidRPr="000B20A9" w:rsidRDefault="004D158E" w:rsidP="004D158E">
      <w:pPr>
        <w:pStyle w:val="BodyText"/>
        <w:rPr>
          <w:rFonts w:asciiTheme="minorHAnsi" w:hAnsiTheme="minorHAnsi"/>
          <w:lang w:val="en-US"/>
        </w:rPr>
      </w:pPr>
      <w:r w:rsidRPr="000B20A9">
        <w:rPr>
          <w:rFonts w:asciiTheme="minorHAnsi" w:hAnsiTheme="minorHAnsi"/>
          <w:lang w:val="en-US"/>
        </w:rPr>
        <w:t>Applicants must cite data demonstrating strong regional demand</w:t>
      </w:r>
      <w:r w:rsidR="00D7076D" w:rsidRPr="000B20A9">
        <w:rPr>
          <w:rFonts w:asciiTheme="minorHAnsi" w:hAnsiTheme="minorHAnsi"/>
          <w:lang w:val="en-US"/>
        </w:rPr>
        <w:t>,</w:t>
      </w:r>
      <w:r w:rsidRPr="000B20A9">
        <w:rPr>
          <w:rFonts w:asciiTheme="minorHAnsi" w:hAnsiTheme="minorHAnsi"/>
          <w:lang w:val="en-US"/>
        </w:rPr>
        <w:t xml:space="preserve"> growth trends</w:t>
      </w:r>
      <w:r w:rsidR="00D7076D" w:rsidRPr="000B20A9">
        <w:rPr>
          <w:rFonts w:asciiTheme="minorHAnsi" w:hAnsiTheme="minorHAnsi"/>
          <w:lang w:val="en-US"/>
        </w:rPr>
        <w:t>, or skill gaps</w:t>
      </w:r>
      <w:r w:rsidRPr="000B20A9">
        <w:rPr>
          <w:rFonts w:asciiTheme="minorHAnsi" w:hAnsiTheme="minorHAnsi"/>
          <w:lang w:val="en-US"/>
        </w:rPr>
        <w:t xml:space="preserve"> for the selected occupations.</w:t>
      </w:r>
    </w:p>
    <w:p w14:paraId="4E402595" w14:textId="77777777" w:rsidR="004D158E" w:rsidRPr="000B20A9" w:rsidRDefault="004D158E" w:rsidP="004D158E">
      <w:pPr>
        <w:pStyle w:val="BodyText"/>
        <w:rPr>
          <w:rFonts w:asciiTheme="minorHAnsi" w:hAnsiTheme="minorHAnsi"/>
          <w:b/>
          <w:lang w:val="en-US"/>
        </w:rPr>
      </w:pPr>
      <w:r w:rsidRPr="000B20A9">
        <w:rPr>
          <w:rFonts w:asciiTheme="minorHAnsi" w:hAnsiTheme="minorHAnsi"/>
          <w:b/>
          <w:lang w:val="en-US"/>
        </w:rPr>
        <w:t>D. Required Training Pathways and Work-Based Learning Models</w:t>
      </w:r>
    </w:p>
    <w:p w14:paraId="0DEEB6A6" w14:textId="77777777" w:rsidR="004D158E" w:rsidRPr="000B20A9" w:rsidRDefault="004D158E" w:rsidP="004D158E">
      <w:pPr>
        <w:pStyle w:val="BodyText"/>
        <w:rPr>
          <w:rFonts w:asciiTheme="minorHAnsi" w:hAnsiTheme="minorHAnsi"/>
          <w:lang w:val="en-US"/>
        </w:rPr>
      </w:pPr>
      <w:r w:rsidRPr="000B20A9">
        <w:rPr>
          <w:rFonts w:asciiTheme="minorHAnsi" w:hAnsiTheme="minorHAnsi"/>
          <w:lang w:val="en-US"/>
        </w:rPr>
        <w:t>Projects must incorporate training pathways that include stackable credentials, work-based learning, and clear wage progression. Examples include:</w:t>
      </w:r>
    </w:p>
    <w:p w14:paraId="484FA27B" w14:textId="1CD26802" w:rsidR="00F17BAC" w:rsidRPr="000B20A9" w:rsidRDefault="625C24EF" w:rsidP="006E7947">
      <w:pPr>
        <w:pStyle w:val="BodyText"/>
        <w:numPr>
          <w:ilvl w:val="0"/>
          <w:numId w:val="71"/>
        </w:numPr>
        <w:rPr>
          <w:rFonts w:asciiTheme="minorHAnsi" w:hAnsiTheme="minorHAnsi"/>
        </w:rPr>
      </w:pPr>
      <w:r w:rsidRPr="000B20A9">
        <w:rPr>
          <w:rFonts w:asciiTheme="minorHAnsi" w:hAnsiTheme="minorHAnsi"/>
          <w:lang w:val="en-US"/>
        </w:rPr>
        <w:t>Pharmacy Technician to Certified Pharmacy Technician, and eventually to Pharmacist with additional education and training.</w:t>
      </w:r>
    </w:p>
    <w:p w14:paraId="32191E41" w14:textId="77777777" w:rsidR="00F17BAC" w:rsidRPr="000B20A9" w:rsidRDefault="625C24EF" w:rsidP="006E7947">
      <w:pPr>
        <w:pStyle w:val="BodyText"/>
        <w:numPr>
          <w:ilvl w:val="0"/>
          <w:numId w:val="71"/>
        </w:numPr>
        <w:rPr>
          <w:rFonts w:asciiTheme="minorHAnsi" w:hAnsiTheme="minorHAnsi"/>
        </w:rPr>
      </w:pPr>
      <w:r w:rsidRPr="000B20A9">
        <w:rPr>
          <w:rFonts w:asciiTheme="minorHAnsi" w:hAnsiTheme="minorHAnsi"/>
          <w:lang w:val="en-US"/>
        </w:rPr>
        <w:t xml:space="preserve">Pathways in behavioral health may begin with roles such as Peer Support Specialist or Mental Health Technician, allowing progression to </w:t>
      </w:r>
      <w:proofErr w:type="gramStart"/>
      <w:r w:rsidRPr="000B20A9">
        <w:rPr>
          <w:rFonts w:asciiTheme="minorHAnsi" w:hAnsiTheme="minorHAnsi"/>
          <w:lang w:val="en-US"/>
        </w:rPr>
        <w:t>positions</w:t>
      </w:r>
      <w:proofErr w:type="gramEnd"/>
      <w:r w:rsidRPr="000B20A9">
        <w:rPr>
          <w:rFonts w:asciiTheme="minorHAnsi" w:hAnsiTheme="minorHAnsi"/>
          <w:lang w:val="en-US"/>
        </w:rPr>
        <w:t xml:space="preserve"> like Licensed Clinical Social Worker (LCSW) or Licensed Professional Counselor (LPC).</w:t>
      </w:r>
    </w:p>
    <w:p w14:paraId="08AA67BA" w14:textId="77777777" w:rsidR="00F17BAC" w:rsidRPr="000B20A9" w:rsidRDefault="625C24EF" w:rsidP="006E7947">
      <w:pPr>
        <w:pStyle w:val="BodyText"/>
        <w:numPr>
          <w:ilvl w:val="0"/>
          <w:numId w:val="71"/>
        </w:numPr>
        <w:rPr>
          <w:rFonts w:asciiTheme="minorHAnsi" w:hAnsiTheme="minorHAnsi"/>
        </w:rPr>
      </w:pPr>
      <w:r w:rsidRPr="000B20A9">
        <w:rPr>
          <w:rFonts w:asciiTheme="minorHAnsi" w:hAnsiTheme="minorHAnsi"/>
          <w:lang w:val="en-US"/>
        </w:rPr>
        <w:t xml:space="preserve">Additionally, entry-level positions like Patient Care Technician or Emergency Medical Technician (EMT) can serve as </w:t>
      </w:r>
      <w:proofErr w:type="gramStart"/>
      <w:r w:rsidRPr="000B20A9">
        <w:rPr>
          <w:rFonts w:asciiTheme="minorHAnsi" w:hAnsiTheme="minorHAnsi"/>
          <w:lang w:val="en-US"/>
        </w:rPr>
        <w:t>stepping stones</w:t>
      </w:r>
      <w:proofErr w:type="gramEnd"/>
      <w:r w:rsidRPr="000B20A9">
        <w:rPr>
          <w:rFonts w:asciiTheme="minorHAnsi" w:hAnsiTheme="minorHAnsi"/>
          <w:lang w:val="en-US"/>
        </w:rPr>
        <w:t xml:space="preserve"> toward becoming a Paramedic or pursuing further nursing credentials.</w:t>
      </w:r>
    </w:p>
    <w:p w14:paraId="037F2B0C" w14:textId="77777777" w:rsidR="004D158E" w:rsidRPr="000B20A9" w:rsidRDefault="004D158E" w:rsidP="005764F9">
      <w:pPr>
        <w:pStyle w:val="BodyText"/>
        <w:numPr>
          <w:ilvl w:val="0"/>
          <w:numId w:val="40"/>
        </w:numPr>
        <w:rPr>
          <w:rFonts w:asciiTheme="minorHAnsi" w:hAnsiTheme="minorHAnsi"/>
          <w:lang w:val="en-US"/>
        </w:rPr>
      </w:pPr>
      <w:r w:rsidRPr="000B20A9">
        <w:rPr>
          <w:rFonts w:asciiTheme="minorHAnsi" w:hAnsiTheme="minorHAnsi"/>
          <w:lang w:val="en-US"/>
        </w:rPr>
        <w:t>Manufacturing pathways advancing from Helper to Technician to Maintenance Technician.</w:t>
      </w:r>
    </w:p>
    <w:p w14:paraId="40A31685" w14:textId="77777777" w:rsidR="004D158E" w:rsidRPr="000B20A9" w:rsidRDefault="004D158E" w:rsidP="005764F9">
      <w:pPr>
        <w:pStyle w:val="BodyText"/>
        <w:numPr>
          <w:ilvl w:val="0"/>
          <w:numId w:val="40"/>
        </w:numPr>
        <w:rPr>
          <w:rFonts w:asciiTheme="minorHAnsi" w:hAnsiTheme="minorHAnsi"/>
          <w:lang w:val="en-US"/>
        </w:rPr>
      </w:pPr>
      <w:r w:rsidRPr="000B20A9">
        <w:rPr>
          <w:rFonts w:asciiTheme="minorHAnsi" w:hAnsiTheme="minorHAnsi"/>
          <w:lang w:val="en-US"/>
        </w:rPr>
        <w:t xml:space="preserve">Construction apprenticeship pathways </w:t>
      </w:r>
      <w:proofErr w:type="gramStart"/>
      <w:r w:rsidRPr="000B20A9">
        <w:rPr>
          <w:rFonts w:asciiTheme="minorHAnsi" w:hAnsiTheme="minorHAnsi"/>
          <w:lang w:val="en-US"/>
        </w:rPr>
        <w:t>leading</w:t>
      </w:r>
      <w:proofErr w:type="gramEnd"/>
      <w:r w:rsidRPr="000B20A9">
        <w:rPr>
          <w:rFonts w:asciiTheme="minorHAnsi" w:hAnsiTheme="minorHAnsi"/>
          <w:lang w:val="en-US"/>
        </w:rPr>
        <w:t xml:space="preserve"> to journeyman status.</w:t>
      </w:r>
    </w:p>
    <w:p w14:paraId="75FCC92A" w14:textId="70B6D830" w:rsidR="004E2D1B" w:rsidRPr="000B20A9" w:rsidRDefault="004D158E" w:rsidP="004E5DA0">
      <w:pPr>
        <w:pStyle w:val="BodyText"/>
        <w:rPr>
          <w:rFonts w:asciiTheme="minorHAnsi" w:hAnsiTheme="minorHAnsi"/>
          <w:lang w:val="en-US"/>
        </w:rPr>
      </w:pPr>
      <w:r w:rsidRPr="000B20A9">
        <w:rPr>
          <w:rFonts w:asciiTheme="minorHAnsi" w:hAnsiTheme="minorHAnsi"/>
          <w:lang w:val="en-US"/>
        </w:rPr>
        <w:t>Work-based learning models such as paid internships, job shadowing, pre-apprenticeships, on-the-job training, and registered apprenticeships must be integrated where feasible.</w:t>
      </w:r>
    </w:p>
    <w:p w14:paraId="6559D1A9" w14:textId="135A0E09" w:rsidR="008544AA" w:rsidRPr="00537C38" w:rsidRDefault="009C03F0" w:rsidP="00044279">
      <w:pPr>
        <w:pStyle w:val="Heading3"/>
        <w:ind w:left="720"/>
        <w:rPr>
          <w:rFonts w:asciiTheme="minorHAnsi" w:hAnsiTheme="minorHAnsi"/>
        </w:rPr>
      </w:pPr>
      <w:bookmarkStart w:id="58" w:name="_Toc240441879"/>
      <w:bookmarkStart w:id="59" w:name="_Toc242341957"/>
      <w:r w:rsidRPr="00537C38">
        <w:rPr>
          <w:rFonts w:asciiTheme="minorHAnsi" w:hAnsiTheme="minorHAnsi"/>
        </w:rPr>
        <w:lastRenderedPageBreak/>
        <w:t>Strategies</w:t>
      </w:r>
      <w:bookmarkEnd w:id="58"/>
      <w:bookmarkEnd w:id="59"/>
    </w:p>
    <w:p w14:paraId="6A3F67E4" w14:textId="3F1DC3CE" w:rsidR="009C03F0" w:rsidRPr="00537C38" w:rsidRDefault="009C03F0" w:rsidP="009C03F0">
      <w:pPr>
        <w:rPr>
          <w:sz w:val="24"/>
          <w:szCs w:val="24"/>
        </w:rPr>
      </w:pPr>
      <w:r w:rsidRPr="00537C38">
        <w:rPr>
          <w:sz w:val="24"/>
          <w:szCs w:val="24"/>
        </w:rPr>
        <w:t xml:space="preserve">As outlined above, lessons learned from prior investments (OYA, IET model, prior </w:t>
      </w:r>
      <w:r w:rsidR="00367C58" w:rsidRPr="00537C38">
        <w:rPr>
          <w:sz w:val="24"/>
          <w:szCs w:val="24"/>
        </w:rPr>
        <w:t>ETPP</w:t>
      </w:r>
      <w:r w:rsidRPr="00537C38">
        <w:rPr>
          <w:sz w:val="24"/>
          <w:szCs w:val="24"/>
        </w:rPr>
        <w:t xml:space="preserve"> projects, CMPCE, and the Jobs First Blueprint) should shape the key strategic approach and the cornerstone of the new program and set strategies to focus on the specific goals for serving the target populations. In large part, this initiative aligns with </w:t>
      </w:r>
      <w:r w:rsidR="00D903EE" w:rsidRPr="00537C38">
        <w:rPr>
          <w:sz w:val="24"/>
          <w:szCs w:val="24"/>
        </w:rPr>
        <w:t>the CMPCE</w:t>
      </w:r>
      <w:r w:rsidRPr="00537C38">
        <w:rPr>
          <w:sz w:val="24"/>
          <w:szCs w:val="24"/>
        </w:rPr>
        <w:t xml:space="preserve"> by advancing equitable access to career pathways, strengthening education-to-employment pathways, integrating work-based learning, and fostering cross-sector collaboration to support underserved populations.</w:t>
      </w:r>
    </w:p>
    <w:p w14:paraId="1D81944F" w14:textId="73ED7C31" w:rsidR="009C03F0" w:rsidRPr="00537C38" w:rsidRDefault="009C03F0" w:rsidP="009C03F0">
      <w:pPr>
        <w:rPr>
          <w:sz w:val="24"/>
          <w:szCs w:val="24"/>
        </w:rPr>
      </w:pPr>
      <w:r w:rsidRPr="00537C38">
        <w:rPr>
          <w:sz w:val="24"/>
          <w:szCs w:val="24"/>
        </w:rPr>
        <w:t>In addition, below is a list of workforce and supportive service interventions that have been piloted in other successful programs that meet the requirements listed above.</w:t>
      </w:r>
    </w:p>
    <w:p w14:paraId="0F23658E" w14:textId="77777777" w:rsidR="009C03F0" w:rsidRPr="00537C38" w:rsidRDefault="009C03F0" w:rsidP="009C03F0">
      <w:pPr>
        <w:rPr>
          <w:sz w:val="24"/>
          <w:szCs w:val="24"/>
        </w:rPr>
      </w:pPr>
      <w:r w:rsidRPr="00537C38">
        <w:rPr>
          <w:b/>
          <w:bCs/>
          <w:sz w:val="24"/>
          <w:szCs w:val="24"/>
        </w:rPr>
        <w:t>Target population identification and recruitment</w:t>
      </w:r>
      <w:r w:rsidRPr="00537C38">
        <w:rPr>
          <w:sz w:val="24"/>
          <w:szCs w:val="24"/>
        </w:rPr>
        <w:t>: Leveraging existing partnerships to identify individuals living in historically excluded populations with limited access to career opportunities. Develop strategies for effective outreach for historically excluded populations.</w:t>
      </w:r>
    </w:p>
    <w:p w14:paraId="5BFBBDAB" w14:textId="77777777" w:rsidR="009C03F0" w:rsidRPr="00537C38" w:rsidRDefault="009C03F0" w:rsidP="009C03F0">
      <w:pPr>
        <w:rPr>
          <w:sz w:val="24"/>
          <w:szCs w:val="24"/>
        </w:rPr>
      </w:pPr>
      <w:r w:rsidRPr="00537C38">
        <w:rPr>
          <w:b/>
          <w:bCs/>
          <w:sz w:val="24"/>
          <w:szCs w:val="24"/>
        </w:rPr>
        <w:t>Partner outreach</w:t>
      </w:r>
      <w:r w:rsidRPr="00537C38">
        <w:rPr>
          <w:sz w:val="24"/>
          <w:szCs w:val="24"/>
        </w:rPr>
        <w:t>: Coordinating with community partners to increase awareness of jobs and careers offering family-sustaining wages and benefits, as well as access to personal and professional growth opportunities.</w:t>
      </w:r>
    </w:p>
    <w:p w14:paraId="63A83517" w14:textId="77777777" w:rsidR="009C03F0" w:rsidRPr="00537C38" w:rsidRDefault="009C03F0" w:rsidP="009C03F0">
      <w:pPr>
        <w:rPr>
          <w:sz w:val="24"/>
          <w:szCs w:val="24"/>
        </w:rPr>
      </w:pPr>
      <w:r w:rsidRPr="00537C38">
        <w:rPr>
          <w:b/>
          <w:bCs/>
          <w:sz w:val="24"/>
          <w:szCs w:val="24"/>
        </w:rPr>
        <w:t>Prospective participant assessment</w:t>
      </w:r>
      <w:r w:rsidRPr="00537C38">
        <w:rPr>
          <w:sz w:val="24"/>
          <w:szCs w:val="24"/>
        </w:rPr>
        <w:t>: Understanding current economic circumstances, barriers to career advancement, and aspirations, using a trauma-informed lens.</w:t>
      </w:r>
    </w:p>
    <w:p w14:paraId="4709A9BE" w14:textId="0EC95DE5" w:rsidR="009C03F0" w:rsidRPr="00537C38" w:rsidRDefault="009C03F0" w:rsidP="009C03F0">
      <w:pPr>
        <w:rPr>
          <w:sz w:val="24"/>
          <w:szCs w:val="24"/>
        </w:rPr>
      </w:pPr>
      <w:r w:rsidRPr="00537C38">
        <w:rPr>
          <w:b/>
          <w:bCs/>
          <w:sz w:val="24"/>
          <w:szCs w:val="24"/>
        </w:rPr>
        <w:t>Career navigation training and career awareness</w:t>
      </w:r>
      <w:r w:rsidRPr="00537C38">
        <w:rPr>
          <w:sz w:val="24"/>
          <w:szCs w:val="24"/>
        </w:rPr>
        <w:t xml:space="preserve">: Preparing participants for employment with higher wages and career mobility through career planning and </w:t>
      </w:r>
      <w:r w:rsidR="00D903EE" w:rsidRPr="00537C38">
        <w:rPr>
          <w:sz w:val="24"/>
          <w:szCs w:val="24"/>
        </w:rPr>
        <w:t>decision-making</w:t>
      </w:r>
      <w:r w:rsidRPr="00537C38">
        <w:rPr>
          <w:sz w:val="24"/>
          <w:szCs w:val="24"/>
        </w:rPr>
        <w:t>, as well as training in resume development and interview preparation.</w:t>
      </w:r>
    </w:p>
    <w:p w14:paraId="58C1B790" w14:textId="77777777" w:rsidR="009C03F0" w:rsidRPr="00537C38" w:rsidRDefault="009C03F0" w:rsidP="009C03F0">
      <w:pPr>
        <w:rPr>
          <w:sz w:val="24"/>
          <w:szCs w:val="24"/>
        </w:rPr>
      </w:pPr>
      <w:r w:rsidRPr="00537C38">
        <w:rPr>
          <w:b/>
          <w:bCs/>
          <w:sz w:val="24"/>
          <w:szCs w:val="24"/>
        </w:rPr>
        <w:t>Support services</w:t>
      </w:r>
      <w:r w:rsidRPr="00537C38">
        <w:rPr>
          <w:sz w:val="24"/>
          <w:szCs w:val="24"/>
        </w:rPr>
        <w:t xml:space="preserve">: Coordinating with community partners to identify potential participants, </w:t>
      </w:r>
      <w:proofErr w:type="gramStart"/>
      <w:r w:rsidRPr="00537C38">
        <w:rPr>
          <w:sz w:val="24"/>
          <w:szCs w:val="24"/>
        </w:rPr>
        <w:t>assess</w:t>
      </w:r>
      <w:proofErr w:type="gramEnd"/>
      <w:r w:rsidRPr="00537C38">
        <w:rPr>
          <w:sz w:val="24"/>
          <w:szCs w:val="24"/>
        </w:rPr>
        <w:t xml:space="preserve"> their needs, interests, and aspirations, and </w:t>
      </w:r>
      <w:proofErr w:type="gramStart"/>
      <w:r w:rsidRPr="00537C38">
        <w:rPr>
          <w:sz w:val="24"/>
          <w:szCs w:val="24"/>
        </w:rPr>
        <w:t>enroll</w:t>
      </w:r>
      <w:proofErr w:type="gramEnd"/>
      <w:r w:rsidRPr="00537C38">
        <w:rPr>
          <w:sz w:val="24"/>
          <w:szCs w:val="24"/>
        </w:rPr>
        <w:t xml:space="preserve"> them in appropriate workforce development for specific services or strategies designed to help participants overcome barriers to employment, education, or training. Examples include:</w:t>
      </w:r>
    </w:p>
    <w:p w14:paraId="1AABEB7A" w14:textId="77777777" w:rsidR="009C03F0" w:rsidRPr="00537C38" w:rsidRDefault="009C03F0" w:rsidP="005764F9">
      <w:pPr>
        <w:pStyle w:val="ListParagraph"/>
        <w:numPr>
          <w:ilvl w:val="0"/>
          <w:numId w:val="29"/>
        </w:numPr>
        <w:spacing w:after="0"/>
        <w:rPr>
          <w:rFonts w:asciiTheme="minorHAnsi" w:hAnsiTheme="minorHAnsi"/>
        </w:rPr>
      </w:pPr>
      <w:r w:rsidRPr="00537C38">
        <w:rPr>
          <w:rFonts w:asciiTheme="minorHAnsi" w:hAnsiTheme="minorHAnsi"/>
        </w:rPr>
        <w:t>Childcare assistance</w:t>
      </w:r>
    </w:p>
    <w:p w14:paraId="50756AD4" w14:textId="77777777" w:rsidR="009C03F0" w:rsidRPr="00537C38" w:rsidRDefault="009C03F0" w:rsidP="005764F9">
      <w:pPr>
        <w:pStyle w:val="ListParagraph"/>
        <w:numPr>
          <w:ilvl w:val="0"/>
          <w:numId w:val="29"/>
        </w:numPr>
        <w:spacing w:after="0"/>
        <w:rPr>
          <w:rFonts w:asciiTheme="minorHAnsi" w:hAnsiTheme="minorHAnsi"/>
        </w:rPr>
      </w:pPr>
      <w:r w:rsidRPr="00537C38">
        <w:rPr>
          <w:rFonts w:asciiTheme="minorHAnsi" w:hAnsiTheme="minorHAnsi"/>
        </w:rPr>
        <w:t>Transportation subsidies</w:t>
      </w:r>
    </w:p>
    <w:p w14:paraId="43903A1B" w14:textId="77777777" w:rsidR="009C03F0" w:rsidRPr="00537C38" w:rsidRDefault="009C03F0" w:rsidP="005764F9">
      <w:pPr>
        <w:pStyle w:val="ListParagraph"/>
        <w:numPr>
          <w:ilvl w:val="0"/>
          <w:numId w:val="29"/>
        </w:numPr>
        <w:spacing w:after="0"/>
        <w:rPr>
          <w:rFonts w:asciiTheme="minorHAnsi" w:hAnsiTheme="minorHAnsi"/>
        </w:rPr>
      </w:pPr>
      <w:r w:rsidRPr="00537C38">
        <w:rPr>
          <w:rFonts w:asciiTheme="minorHAnsi" w:hAnsiTheme="minorHAnsi"/>
        </w:rPr>
        <w:t>Mental health counseling</w:t>
      </w:r>
    </w:p>
    <w:p w14:paraId="0F11F7A7" w14:textId="77777777" w:rsidR="009C03F0" w:rsidRPr="00537C38" w:rsidRDefault="009C03F0" w:rsidP="005764F9">
      <w:pPr>
        <w:pStyle w:val="ListParagraph"/>
        <w:numPr>
          <w:ilvl w:val="0"/>
          <w:numId w:val="29"/>
        </w:numPr>
        <w:spacing w:after="0"/>
        <w:rPr>
          <w:rFonts w:asciiTheme="minorHAnsi" w:hAnsiTheme="minorHAnsi"/>
        </w:rPr>
      </w:pPr>
      <w:r w:rsidRPr="00537C38">
        <w:rPr>
          <w:rFonts w:asciiTheme="minorHAnsi" w:hAnsiTheme="minorHAnsi"/>
        </w:rPr>
        <w:t>Housing support</w:t>
      </w:r>
    </w:p>
    <w:p w14:paraId="3F566CFA" w14:textId="77777777" w:rsidR="009C03F0" w:rsidRPr="00537C38" w:rsidRDefault="009C03F0" w:rsidP="005764F9">
      <w:pPr>
        <w:pStyle w:val="ListParagraph"/>
        <w:numPr>
          <w:ilvl w:val="0"/>
          <w:numId w:val="29"/>
        </w:numPr>
        <w:spacing w:after="0"/>
        <w:rPr>
          <w:rFonts w:asciiTheme="minorHAnsi" w:hAnsiTheme="minorHAnsi"/>
        </w:rPr>
      </w:pPr>
      <w:r w:rsidRPr="00537C38">
        <w:rPr>
          <w:rFonts w:asciiTheme="minorHAnsi" w:hAnsiTheme="minorHAnsi"/>
        </w:rPr>
        <w:t>Case management</w:t>
      </w:r>
    </w:p>
    <w:p w14:paraId="719F8C35" w14:textId="77777777" w:rsidR="009C03F0" w:rsidRPr="00537C38" w:rsidRDefault="009C03F0" w:rsidP="005764F9">
      <w:pPr>
        <w:pStyle w:val="ListParagraph"/>
        <w:numPr>
          <w:ilvl w:val="0"/>
          <w:numId w:val="29"/>
        </w:numPr>
        <w:spacing w:after="0"/>
        <w:rPr>
          <w:rFonts w:asciiTheme="minorHAnsi" w:hAnsiTheme="minorHAnsi"/>
        </w:rPr>
      </w:pPr>
      <w:r w:rsidRPr="00537C38">
        <w:rPr>
          <w:rFonts w:asciiTheme="minorHAnsi" w:hAnsiTheme="minorHAnsi"/>
        </w:rPr>
        <w:t>Career navigation or coaching</w:t>
      </w:r>
    </w:p>
    <w:p w14:paraId="10D2C1D8" w14:textId="77777777" w:rsidR="009C03F0" w:rsidRPr="00537C38" w:rsidRDefault="009C03F0" w:rsidP="005764F9">
      <w:pPr>
        <w:pStyle w:val="ListParagraph"/>
        <w:numPr>
          <w:ilvl w:val="0"/>
          <w:numId w:val="29"/>
        </w:numPr>
        <w:spacing w:after="0"/>
        <w:rPr>
          <w:rFonts w:asciiTheme="minorHAnsi" w:hAnsiTheme="minorHAnsi"/>
        </w:rPr>
      </w:pPr>
      <w:r w:rsidRPr="00537C38">
        <w:rPr>
          <w:rFonts w:asciiTheme="minorHAnsi" w:hAnsiTheme="minorHAnsi"/>
        </w:rPr>
        <w:t>Language access services</w:t>
      </w:r>
    </w:p>
    <w:p w14:paraId="0063473A" w14:textId="77777777" w:rsidR="009C03F0" w:rsidRPr="00537C38" w:rsidRDefault="009C03F0" w:rsidP="005764F9">
      <w:pPr>
        <w:pStyle w:val="ListParagraph"/>
        <w:numPr>
          <w:ilvl w:val="0"/>
          <w:numId w:val="29"/>
        </w:numPr>
        <w:rPr>
          <w:rFonts w:asciiTheme="minorHAnsi" w:hAnsiTheme="minorHAnsi"/>
        </w:rPr>
      </w:pPr>
      <w:r w:rsidRPr="00537C38">
        <w:rPr>
          <w:rFonts w:asciiTheme="minorHAnsi" w:hAnsiTheme="minorHAnsi"/>
        </w:rPr>
        <w:t>Professional network development</w:t>
      </w:r>
    </w:p>
    <w:p w14:paraId="7BB021AE" w14:textId="77777777" w:rsidR="009C03F0" w:rsidRPr="00537C38" w:rsidRDefault="009C03F0" w:rsidP="009C03F0">
      <w:pPr>
        <w:rPr>
          <w:sz w:val="24"/>
          <w:szCs w:val="24"/>
        </w:rPr>
      </w:pPr>
      <w:r w:rsidRPr="00537C38">
        <w:rPr>
          <w:sz w:val="24"/>
          <w:szCs w:val="24"/>
        </w:rPr>
        <w:lastRenderedPageBreak/>
        <w:t>These interventions are especially important for populations facing systemic barriers (e.g., justice-involved individuals, English Language Learners, opportunity youth, veterans).</w:t>
      </w:r>
    </w:p>
    <w:p w14:paraId="2F091776" w14:textId="78C25324" w:rsidR="009C03F0" w:rsidRPr="00537C38" w:rsidRDefault="009C03F0" w:rsidP="009C03F0">
      <w:pPr>
        <w:rPr>
          <w:sz w:val="24"/>
          <w:szCs w:val="24"/>
        </w:rPr>
      </w:pPr>
      <w:r w:rsidRPr="00537C38">
        <w:rPr>
          <w:b/>
          <w:bCs/>
          <w:sz w:val="24"/>
          <w:szCs w:val="24"/>
        </w:rPr>
        <w:t>Occupational skills training</w:t>
      </w:r>
      <w:r w:rsidRPr="00537C38">
        <w:rPr>
          <w:sz w:val="24"/>
          <w:szCs w:val="24"/>
        </w:rPr>
        <w:t>: Partnering with community colleges, adult schools, and other education and training institutions to provide short-term training in a cohort model</w:t>
      </w:r>
      <w:r w:rsidR="00BB0BF3" w:rsidRPr="00537C38">
        <w:rPr>
          <w:rStyle w:val="FootnoteReference"/>
          <w:sz w:val="24"/>
          <w:szCs w:val="24"/>
        </w:rPr>
        <w:footnoteReference w:id="8"/>
      </w:r>
      <w:r w:rsidRPr="00537C38">
        <w:rPr>
          <w:sz w:val="24"/>
          <w:szCs w:val="24"/>
        </w:rPr>
        <w:t>, targeting a specific sector and occupations that provide pathways to economic mobility, with training that must include career readiness, technical and literacy skills required for success in the target occupations.</w:t>
      </w:r>
    </w:p>
    <w:p w14:paraId="0AD5C67D" w14:textId="77777777" w:rsidR="009C03F0" w:rsidRPr="00537C38" w:rsidRDefault="009C03F0" w:rsidP="009C03F0">
      <w:pPr>
        <w:rPr>
          <w:sz w:val="24"/>
          <w:szCs w:val="24"/>
        </w:rPr>
      </w:pPr>
      <w:r w:rsidRPr="00537C38">
        <w:rPr>
          <w:b/>
          <w:bCs/>
          <w:sz w:val="24"/>
          <w:szCs w:val="24"/>
        </w:rPr>
        <w:t>Employment</w:t>
      </w:r>
      <w:r w:rsidRPr="00537C38">
        <w:rPr>
          <w:sz w:val="24"/>
          <w:szCs w:val="24"/>
        </w:rPr>
        <w:t>: Programs must demonstrate current partnerships with specific regional employers, to include advice on curriculum design, internships and other work-based learning, access to job openings and hiring opportunities that offer career mobility.</w:t>
      </w:r>
    </w:p>
    <w:p w14:paraId="69771249" w14:textId="4407501C" w:rsidR="009C03F0" w:rsidRPr="00537C38" w:rsidRDefault="47ACE5B6" w:rsidP="565E52BC">
      <w:pPr>
        <w:pStyle w:val="BodyText"/>
        <w:rPr>
          <w:rFonts w:asciiTheme="minorHAnsi" w:hAnsiTheme="minorHAnsi"/>
          <w:lang w:val="en-US"/>
        </w:rPr>
      </w:pPr>
      <w:r w:rsidRPr="565E52BC">
        <w:rPr>
          <w:rFonts w:asciiTheme="minorHAnsi" w:hAnsiTheme="minorHAnsi"/>
          <w:b/>
          <w:bCs/>
          <w:lang w:val="en-US"/>
        </w:rPr>
        <w:t>Case management</w:t>
      </w:r>
      <w:r w:rsidRPr="565E52BC">
        <w:rPr>
          <w:rFonts w:asciiTheme="minorHAnsi" w:hAnsiTheme="minorHAnsi"/>
          <w:lang w:val="en-US"/>
        </w:rPr>
        <w:t>: Supporting individuals while participating in training to address issues with attendance, learning and skill development, behavior, and work readiness, including coordination with instructors and other programs and referrals, and other public and private systems and services.</w:t>
      </w:r>
    </w:p>
    <w:p w14:paraId="227C38D8" w14:textId="76D4CA6D" w:rsidR="009C03F0" w:rsidRPr="00537C38" w:rsidRDefault="009C03F0" w:rsidP="00044279">
      <w:pPr>
        <w:pStyle w:val="Heading3"/>
        <w:ind w:left="720"/>
        <w:rPr>
          <w:rFonts w:asciiTheme="minorHAnsi" w:hAnsiTheme="minorHAnsi"/>
        </w:rPr>
      </w:pPr>
      <w:bookmarkStart w:id="60" w:name="_Toc240441880"/>
      <w:bookmarkStart w:id="61" w:name="_Toc242341958"/>
      <w:r w:rsidRPr="00537C38">
        <w:rPr>
          <w:rFonts w:asciiTheme="minorHAnsi" w:hAnsiTheme="minorHAnsi"/>
        </w:rPr>
        <w:t>Partners</w:t>
      </w:r>
      <w:bookmarkEnd w:id="60"/>
      <w:r w:rsidR="00955FA8" w:rsidRPr="00537C38">
        <w:rPr>
          <w:rFonts w:asciiTheme="minorHAnsi" w:hAnsiTheme="minorHAnsi"/>
        </w:rPr>
        <w:t>hip</w:t>
      </w:r>
      <w:r w:rsidR="005D0C23" w:rsidRPr="00537C38">
        <w:rPr>
          <w:rFonts w:asciiTheme="minorHAnsi" w:hAnsiTheme="minorHAnsi"/>
        </w:rPr>
        <w:t xml:space="preserve"> Requirements</w:t>
      </w:r>
      <w:bookmarkEnd w:id="61"/>
    </w:p>
    <w:p w14:paraId="480125CA" w14:textId="77777777" w:rsidR="009C03F0" w:rsidRPr="000B20A9" w:rsidRDefault="47ACE5B6" w:rsidP="003253E0">
      <w:pPr>
        <w:pStyle w:val="BodyText"/>
        <w:rPr>
          <w:rFonts w:asciiTheme="minorHAnsi" w:hAnsiTheme="minorHAnsi"/>
        </w:rPr>
      </w:pPr>
      <w:r w:rsidRPr="000B20A9">
        <w:rPr>
          <w:rFonts w:asciiTheme="minorHAnsi" w:hAnsiTheme="minorHAnsi"/>
          <w:lang w:val="en-US"/>
        </w:rPr>
        <w:t xml:space="preserve">This grant program is seeking innovative projects aimed at improving employment access and job retention for specific target populations through collaboration with strategic partners. It is essential to develop training opportunities and supportive services that are relevant to the local community and aligned with industry demand, ultimately leading to access to high-quality jobs. </w:t>
      </w:r>
    </w:p>
    <w:p w14:paraId="6F139816" w14:textId="35BF87C8" w:rsidR="009C03F0" w:rsidRPr="000B20A9" w:rsidRDefault="47ACE5B6" w:rsidP="003253E0">
      <w:pPr>
        <w:pStyle w:val="BodyText"/>
        <w:rPr>
          <w:rFonts w:asciiTheme="minorHAnsi" w:hAnsiTheme="minorHAnsi"/>
        </w:rPr>
      </w:pPr>
      <w:r w:rsidRPr="000B20A9">
        <w:rPr>
          <w:rFonts w:asciiTheme="minorHAnsi" w:hAnsiTheme="minorHAnsi"/>
          <w:lang w:val="en-US"/>
        </w:rPr>
        <w:t xml:space="preserve">Applicants must demonstrate that strong </w:t>
      </w:r>
      <w:r w:rsidR="566311B7" w:rsidRPr="000B20A9">
        <w:rPr>
          <w:rFonts w:asciiTheme="minorHAnsi" w:hAnsiTheme="minorHAnsi"/>
          <w:lang w:val="en-US"/>
        </w:rPr>
        <w:t xml:space="preserve">relationships already exist </w:t>
      </w:r>
      <w:r w:rsidRPr="000B20A9">
        <w:rPr>
          <w:rFonts w:asciiTheme="minorHAnsi" w:hAnsiTheme="minorHAnsi"/>
          <w:lang w:val="en-US"/>
        </w:rPr>
        <w:t>with key partners. Collaboration with Integrated Education and Training (IET) providers, English Language Learner (ELL) providers, Healthcare Pathways (HP) grantees, Local Workforce Development Boards, human service agencies, and community-based organizations (CBOs) is strongly encouraged. These partnerships will offer comprehensive support, including education, training, case management, wraparound services, and follow-up assistance. Furthermore, partnerships must provide a full range of wraparound support and case management services tailored to the needs of the target populations in the project area.</w:t>
      </w:r>
    </w:p>
    <w:p w14:paraId="5DBE7ECC" w14:textId="4D5E4781" w:rsidR="009C03F0" w:rsidRPr="000B20A9" w:rsidRDefault="00955FA8" w:rsidP="000D76B8">
      <w:pPr>
        <w:pStyle w:val="Heading4"/>
        <w:rPr>
          <w:rFonts w:asciiTheme="minorHAnsi" w:hAnsiTheme="minorHAnsi"/>
        </w:rPr>
      </w:pPr>
      <w:r w:rsidRPr="000B20A9">
        <w:rPr>
          <w:rFonts w:asciiTheme="minorHAnsi" w:hAnsiTheme="minorHAnsi"/>
        </w:rPr>
        <w:lastRenderedPageBreak/>
        <w:t xml:space="preserve">Required </w:t>
      </w:r>
      <w:r w:rsidR="009C03F0" w:rsidRPr="000B20A9">
        <w:rPr>
          <w:rFonts w:asciiTheme="minorHAnsi" w:hAnsiTheme="minorHAnsi"/>
        </w:rPr>
        <w:t>Employer Partnerships</w:t>
      </w:r>
    </w:p>
    <w:p w14:paraId="70134D38" w14:textId="77777777" w:rsidR="009C03F0" w:rsidRPr="00537C38" w:rsidRDefault="009C03F0" w:rsidP="009C03F0">
      <w:pPr>
        <w:rPr>
          <w:sz w:val="24"/>
          <w:szCs w:val="24"/>
        </w:rPr>
      </w:pPr>
      <w:r w:rsidRPr="00537C38">
        <w:rPr>
          <w:sz w:val="24"/>
          <w:szCs w:val="24"/>
        </w:rPr>
        <w:t>Applicants must demonstrate strong, sustained partnerships with employers in the target industry sectors. These partnerships must be integrated into all phases of the project—from design to implementation—and include clearly defined roles such as:</w:t>
      </w:r>
    </w:p>
    <w:p w14:paraId="2F8659E0" w14:textId="77777777" w:rsidR="009C03F0" w:rsidRPr="00537C38" w:rsidRDefault="009C03F0" w:rsidP="005764F9">
      <w:pPr>
        <w:pStyle w:val="ListParagraph"/>
        <w:numPr>
          <w:ilvl w:val="0"/>
          <w:numId w:val="30"/>
        </w:numPr>
        <w:spacing w:after="0"/>
        <w:rPr>
          <w:rFonts w:asciiTheme="minorHAnsi" w:hAnsiTheme="minorHAnsi"/>
        </w:rPr>
      </w:pPr>
      <w:r w:rsidRPr="00537C38">
        <w:rPr>
          <w:rFonts w:asciiTheme="minorHAnsi" w:hAnsiTheme="minorHAnsi"/>
        </w:rPr>
        <w:t>Co-design training curricula to ensure alignment with current and emerging industry needs.</w:t>
      </w:r>
    </w:p>
    <w:p w14:paraId="5032BC04" w14:textId="77777777" w:rsidR="009C03F0" w:rsidRPr="00537C38" w:rsidRDefault="009C03F0" w:rsidP="005764F9">
      <w:pPr>
        <w:pStyle w:val="ListParagraph"/>
        <w:numPr>
          <w:ilvl w:val="0"/>
          <w:numId w:val="30"/>
        </w:numPr>
        <w:spacing w:after="0"/>
        <w:rPr>
          <w:rFonts w:asciiTheme="minorHAnsi" w:hAnsiTheme="minorHAnsi"/>
        </w:rPr>
      </w:pPr>
      <w:r w:rsidRPr="00537C38">
        <w:rPr>
          <w:rFonts w:asciiTheme="minorHAnsi" w:hAnsiTheme="minorHAnsi"/>
        </w:rPr>
        <w:t>Providing work-based learning opportunities such as internships, apprenticeships, job shadowing, and on-the-job training (OJT).</w:t>
      </w:r>
    </w:p>
    <w:p w14:paraId="4563D6E5" w14:textId="77777777" w:rsidR="009C03F0" w:rsidRPr="00537C38" w:rsidRDefault="009C03F0" w:rsidP="005764F9">
      <w:pPr>
        <w:pStyle w:val="ListParagraph"/>
        <w:numPr>
          <w:ilvl w:val="0"/>
          <w:numId w:val="30"/>
        </w:numPr>
        <w:spacing w:after="0"/>
        <w:rPr>
          <w:rFonts w:asciiTheme="minorHAnsi" w:hAnsiTheme="minorHAnsi"/>
        </w:rPr>
      </w:pPr>
      <w:r w:rsidRPr="00537C38">
        <w:rPr>
          <w:rFonts w:asciiTheme="minorHAnsi" w:hAnsiTheme="minorHAnsi"/>
        </w:rPr>
        <w:t>Participating in advisory roles to guide program relevance and responsiveness.</w:t>
      </w:r>
    </w:p>
    <w:p w14:paraId="2237E92F" w14:textId="77777777" w:rsidR="009C03F0" w:rsidRPr="00537C38" w:rsidRDefault="009C03F0" w:rsidP="005764F9">
      <w:pPr>
        <w:pStyle w:val="ListParagraph"/>
        <w:numPr>
          <w:ilvl w:val="0"/>
          <w:numId w:val="30"/>
        </w:numPr>
        <w:spacing w:after="0"/>
        <w:rPr>
          <w:rFonts w:asciiTheme="minorHAnsi" w:hAnsiTheme="minorHAnsi"/>
        </w:rPr>
      </w:pPr>
      <w:r w:rsidRPr="00537C38">
        <w:rPr>
          <w:rFonts w:asciiTheme="minorHAnsi" w:hAnsiTheme="minorHAnsi"/>
        </w:rPr>
        <w:t>Offer hiring commitments or letters of intent to employ program graduates.</w:t>
      </w:r>
    </w:p>
    <w:p w14:paraId="55F96952" w14:textId="77777777" w:rsidR="009C03F0" w:rsidRPr="00537C38" w:rsidRDefault="009C03F0" w:rsidP="005764F9">
      <w:pPr>
        <w:pStyle w:val="ListParagraph"/>
        <w:numPr>
          <w:ilvl w:val="0"/>
          <w:numId w:val="30"/>
        </w:numPr>
        <w:rPr>
          <w:rFonts w:asciiTheme="minorHAnsi" w:hAnsiTheme="minorHAnsi"/>
        </w:rPr>
      </w:pPr>
      <w:r w:rsidRPr="00537C38">
        <w:rPr>
          <w:rFonts w:asciiTheme="minorHAnsi" w:hAnsiTheme="minorHAnsi"/>
        </w:rPr>
        <w:t>Contributing resources such as equipment, training space, mentorship, or co-investment in program delivery.</w:t>
      </w:r>
    </w:p>
    <w:p w14:paraId="5011DFF7" w14:textId="31D82C20" w:rsidR="00C42C27" w:rsidRPr="00537C38" w:rsidRDefault="00C42C27">
      <w:pPr>
        <w:rPr>
          <w:kern w:val="0"/>
          <w14:ligatures w14:val="none"/>
        </w:rPr>
      </w:pPr>
      <w:r w:rsidRPr="00537C38">
        <w:rPr>
          <w:sz w:val="24"/>
          <w:szCs w:val="24"/>
        </w:rPr>
        <w:t xml:space="preserve">Preference will be given to proposals that include employers offering entry-level opportunities, which serve as a pathway to more advanced occupations that provide family-sustaining wages, benefits, and opportunities for career advancement. Applicants must describe how employer partners will not only support participants’ transition into unsubsidized </w:t>
      </w:r>
      <w:proofErr w:type="gramStart"/>
      <w:r w:rsidRPr="00537C38">
        <w:rPr>
          <w:sz w:val="24"/>
          <w:szCs w:val="24"/>
        </w:rPr>
        <w:t>employment, but</w:t>
      </w:r>
      <w:proofErr w:type="gramEnd"/>
      <w:r w:rsidRPr="00537C38">
        <w:rPr>
          <w:sz w:val="24"/>
          <w:szCs w:val="24"/>
        </w:rPr>
        <w:t xml:space="preserve"> also facilitate long-term career mobility by enabling progression from initial entry-level roles to higher-paying, skilled positions.</w:t>
      </w:r>
    </w:p>
    <w:p w14:paraId="2783A92A" w14:textId="63A92EF0" w:rsidR="009C03F0" w:rsidRPr="00537C38" w:rsidRDefault="009C03F0" w:rsidP="005764F9">
      <w:pPr>
        <w:pStyle w:val="ListParagraph"/>
        <w:numPr>
          <w:ilvl w:val="0"/>
          <w:numId w:val="31"/>
        </w:numPr>
        <w:spacing w:after="0"/>
        <w:rPr>
          <w:rFonts w:asciiTheme="minorHAnsi" w:hAnsiTheme="minorHAnsi"/>
        </w:rPr>
      </w:pPr>
      <w:r w:rsidRPr="00537C38">
        <w:rPr>
          <w:rFonts w:asciiTheme="minorHAnsi" w:hAnsiTheme="minorHAnsi"/>
          <w:b/>
          <w:bCs/>
        </w:rPr>
        <w:t>A</w:t>
      </w:r>
      <w:r w:rsidR="00D7076D" w:rsidRPr="00537C38">
        <w:rPr>
          <w:rFonts w:asciiTheme="minorHAnsi" w:hAnsiTheme="minorHAnsi"/>
          <w:b/>
          <w:bCs/>
        </w:rPr>
        <w:t>ll a</w:t>
      </w:r>
      <w:r w:rsidRPr="00537C38">
        <w:rPr>
          <w:rFonts w:asciiTheme="minorHAnsi" w:hAnsiTheme="minorHAnsi"/>
          <w:b/>
          <w:bCs/>
        </w:rPr>
        <w:t xml:space="preserve">pplicants </w:t>
      </w:r>
      <w:r w:rsidR="00D7076D" w:rsidRPr="00537C38">
        <w:rPr>
          <w:rFonts w:asciiTheme="minorHAnsi" w:hAnsiTheme="minorHAnsi"/>
          <w:b/>
          <w:bCs/>
        </w:rPr>
        <w:t>are encouraged to</w:t>
      </w:r>
      <w:r w:rsidRPr="00537C38">
        <w:rPr>
          <w:rFonts w:asciiTheme="minorHAnsi" w:hAnsiTheme="minorHAnsi"/>
          <w:b/>
          <w:bCs/>
        </w:rPr>
        <w:t xml:space="preserve"> work with the following partners</w:t>
      </w:r>
      <w:r w:rsidRPr="00537C38">
        <w:rPr>
          <w:rFonts w:asciiTheme="minorHAnsi" w:hAnsiTheme="minorHAnsi"/>
        </w:rPr>
        <w:t>:</w:t>
      </w:r>
    </w:p>
    <w:p w14:paraId="00FD74F9" w14:textId="02D7194E" w:rsidR="009C03F0" w:rsidRPr="00537C38" w:rsidRDefault="009C03F0" w:rsidP="005764F9">
      <w:pPr>
        <w:pStyle w:val="ListParagraph"/>
        <w:numPr>
          <w:ilvl w:val="0"/>
          <w:numId w:val="35"/>
        </w:numPr>
        <w:spacing w:after="0"/>
        <w:rPr>
          <w:rFonts w:asciiTheme="minorHAnsi" w:hAnsiTheme="minorHAnsi"/>
        </w:rPr>
      </w:pPr>
      <w:r w:rsidRPr="00537C38">
        <w:rPr>
          <w:rFonts w:asciiTheme="minorHAnsi" w:hAnsiTheme="minorHAnsi"/>
        </w:rPr>
        <w:t>A Title I Local Area in the service region(s)</w:t>
      </w:r>
      <w:r w:rsidR="00871994" w:rsidRPr="00537C38">
        <w:rPr>
          <w:rStyle w:val="FootnoteReference"/>
          <w:rFonts w:asciiTheme="minorHAnsi" w:hAnsiTheme="minorHAnsi"/>
        </w:rPr>
        <w:footnoteReference w:id="9"/>
      </w:r>
    </w:p>
    <w:p w14:paraId="167D173A" w14:textId="0AE5523A" w:rsidR="009C03F0" w:rsidRPr="00537C38" w:rsidRDefault="009C03F0" w:rsidP="005764F9">
      <w:pPr>
        <w:pStyle w:val="ListParagraph"/>
        <w:numPr>
          <w:ilvl w:val="0"/>
          <w:numId w:val="35"/>
        </w:numPr>
        <w:spacing w:after="0"/>
        <w:rPr>
          <w:rFonts w:asciiTheme="minorHAnsi" w:hAnsiTheme="minorHAnsi"/>
        </w:rPr>
      </w:pPr>
      <w:r w:rsidRPr="00537C38">
        <w:rPr>
          <w:rFonts w:asciiTheme="minorHAnsi" w:hAnsiTheme="minorHAnsi"/>
        </w:rPr>
        <w:t xml:space="preserve">A Title III Wagner-Peyser local office in the service area </w:t>
      </w:r>
      <w:r w:rsidR="00871994" w:rsidRPr="00537C38">
        <w:rPr>
          <w:rStyle w:val="FootnoteReference"/>
          <w:rFonts w:asciiTheme="minorHAnsi" w:hAnsiTheme="minorHAnsi"/>
        </w:rPr>
        <w:footnoteReference w:id="10"/>
      </w:r>
    </w:p>
    <w:p w14:paraId="57F0CA56" w14:textId="38A86232" w:rsidR="009C03F0" w:rsidRPr="00537C38" w:rsidRDefault="009C03F0" w:rsidP="005764F9">
      <w:pPr>
        <w:pStyle w:val="ListParagraph"/>
        <w:numPr>
          <w:ilvl w:val="0"/>
          <w:numId w:val="35"/>
        </w:numPr>
        <w:spacing w:after="0"/>
        <w:rPr>
          <w:rFonts w:asciiTheme="minorHAnsi" w:hAnsiTheme="minorHAnsi"/>
        </w:rPr>
      </w:pPr>
      <w:r w:rsidRPr="00537C38">
        <w:rPr>
          <w:rFonts w:asciiTheme="minorHAnsi" w:hAnsiTheme="minorHAnsi"/>
        </w:rPr>
        <w:t>Community College, Adult Education and training provider(s) that are Bureau of Private Post</w:t>
      </w:r>
      <w:r w:rsidR="002671F7" w:rsidRPr="00537C38">
        <w:rPr>
          <w:rFonts w:asciiTheme="minorHAnsi" w:hAnsiTheme="minorHAnsi"/>
        </w:rPr>
        <w:t>s</w:t>
      </w:r>
      <w:r w:rsidRPr="00537C38">
        <w:rPr>
          <w:rFonts w:asciiTheme="minorHAnsi" w:hAnsiTheme="minorHAnsi"/>
        </w:rPr>
        <w:t>econdary approved and/or on the State's Eligible Training Provider List (ETPL)</w:t>
      </w:r>
      <w:r w:rsidR="001F0E9F" w:rsidRPr="00537C38">
        <w:rPr>
          <w:rStyle w:val="FootnoteReference"/>
          <w:rFonts w:asciiTheme="minorHAnsi" w:hAnsiTheme="minorHAnsi"/>
        </w:rPr>
        <w:footnoteReference w:id="11"/>
      </w:r>
      <w:r w:rsidRPr="00537C38">
        <w:rPr>
          <w:rFonts w:asciiTheme="minorHAnsi" w:hAnsiTheme="minorHAnsi"/>
        </w:rPr>
        <w:t xml:space="preserve"> offering certificates for in-demand sectors with livable wages and good-quality jobs in the service region</w:t>
      </w:r>
    </w:p>
    <w:p w14:paraId="4B8F2869" w14:textId="77777777" w:rsidR="009C03F0" w:rsidRPr="00537C38" w:rsidRDefault="009C03F0" w:rsidP="005764F9">
      <w:pPr>
        <w:pStyle w:val="ListParagraph"/>
        <w:numPr>
          <w:ilvl w:val="0"/>
          <w:numId w:val="35"/>
        </w:numPr>
        <w:spacing w:after="0"/>
        <w:rPr>
          <w:rFonts w:asciiTheme="minorHAnsi" w:hAnsiTheme="minorHAnsi"/>
        </w:rPr>
      </w:pPr>
      <w:proofErr w:type="gramStart"/>
      <w:r w:rsidRPr="00537C38">
        <w:rPr>
          <w:rFonts w:asciiTheme="minorHAnsi" w:hAnsiTheme="minorHAnsi"/>
        </w:rPr>
        <w:t>Employer(s)</w:t>
      </w:r>
      <w:proofErr w:type="gramEnd"/>
      <w:r w:rsidRPr="00537C38">
        <w:rPr>
          <w:rFonts w:asciiTheme="minorHAnsi" w:hAnsiTheme="minorHAnsi"/>
        </w:rPr>
        <w:t xml:space="preserve"> in industries aligned with the training provided can offer participants job opportunities in in-demand industry sectors</w:t>
      </w:r>
    </w:p>
    <w:p w14:paraId="4E0E1A29" w14:textId="77777777" w:rsidR="009C03F0" w:rsidRPr="00537C38" w:rsidRDefault="009C03F0" w:rsidP="005764F9">
      <w:pPr>
        <w:pStyle w:val="ListParagraph"/>
        <w:numPr>
          <w:ilvl w:val="0"/>
          <w:numId w:val="35"/>
        </w:numPr>
        <w:rPr>
          <w:rFonts w:asciiTheme="minorHAnsi" w:hAnsiTheme="minorHAnsi"/>
        </w:rPr>
      </w:pPr>
      <w:r w:rsidRPr="00537C38">
        <w:rPr>
          <w:rFonts w:asciiTheme="minorHAnsi" w:hAnsiTheme="minorHAnsi"/>
        </w:rPr>
        <w:lastRenderedPageBreak/>
        <w:t>CBO(s) with expertise serving the target population(s)</w:t>
      </w:r>
    </w:p>
    <w:p w14:paraId="0E0E84D1" w14:textId="2DD9D8AF" w:rsidR="009C03F0" w:rsidRPr="00537C38" w:rsidRDefault="009C03F0" w:rsidP="005764F9">
      <w:pPr>
        <w:pStyle w:val="ListParagraph"/>
        <w:numPr>
          <w:ilvl w:val="0"/>
          <w:numId w:val="31"/>
        </w:numPr>
        <w:spacing w:after="0"/>
        <w:rPr>
          <w:rFonts w:asciiTheme="minorHAnsi" w:hAnsiTheme="minorHAnsi"/>
        </w:rPr>
      </w:pPr>
      <w:r w:rsidRPr="00537C38">
        <w:rPr>
          <w:rFonts w:asciiTheme="minorHAnsi" w:hAnsiTheme="minorHAnsi"/>
          <w:b/>
          <w:bCs/>
        </w:rPr>
        <w:t xml:space="preserve">Applicants serving veterans </w:t>
      </w:r>
      <w:r w:rsidR="00D7076D" w:rsidRPr="00537C38">
        <w:rPr>
          <w:rFonts w:asciiTheme="minorHAnsi" w:hAnsiTheme="minorHAnsi"/>
          <w:b/>
          <w:bCs/>
        </w:rPr>
        <w:t>are</w:t>
      </w:r>
      <w:r w:rsidRPr="00537C38">
        <w:rPr>
          <w:rFonts w:asciiTheme="minorHAnsi" w:hAnsiTheme="minorHAnsi"/>
          <w:b/>
          <w:bCs/>
        </w:rPr>
        <w:t xml:space="preserve"> </w:t>
      </w:r>
      <w:r w:rsidR="00D7076D" w:rsidRPr="00537C38">
        <w:rPr>
          <w:rFonts w:asciiTheme="minorHAnsi" w:hAnsiTheme="minorHAnsi"/>
          <w:b/>
          <w:bCs/>
        </w:rPr>
        <w:t>encouraged to</w:t>
      </w:r>
      <w:r w:rsidRPr="00537C38">
        <w:rPr>
          <w:rFonts w:asciiTheme="minorHAnsi" w:hAnsiTheme="minorHAnsi"/>
          <w:b/>
          <w:bCs/>
        </w:rPr>
        <w:t xml:space="preserve"> partner with the following</w:t>
      </w:r>
      <w:r w:rsidRPr="00537C38">
        <w:rPr>
          <w:rFonts w:asciiTheme="minorHAnsi" w:hAnsiTheme="minorHAnsi"/>
        </w:rPr>
        <w:t>:</w:t>
      </w:r>
    </w:p>
    <w:p w14:paraId="5E0A0B4F" w14:textId="77777777" w:rsidR="009C03F0" w:rsidRPr="00537C38" w:rsidRDefault="009C03F0" w:rsidP="005764F9">
      <w:pPr>
        <w:pStyle w:val="ListParagraph"/>
        <w:numPr>
          <w:ilvl w:val="0"/>
          <w:numId w:val="34"/>
        </w:numPr>
        <w:rPr>
          <w:rFonts w:asciiTheme="minorHAnsi" w:hAnsiTheme="minorHAnsi"/>
        </w:rPr>
      </w:pPr>
      <w:r w:rsidRPr="00537C38">
        <w:rPr>
          <w:rFonts w:asciiTheme="minorHAnsi" w:hAnsiTheme="minorHAnsi"/>
        </w:rPr>
        <w:t>Title III Wagner-Peyser Local EDD Jobs for Veterans State Grant (JVSG) staff</w:t>
      </w:r>
    </w:p>
    <w:p w14:paraId="4260B72E" w14:textId="08FE9B60" w:rsidR="009C03F0" w:rsidRPr="00537C38" w:rsidRDefault="009C03F0" w:rsidP="005764F9">
      <w:pPr>
        <w:pStyle w:val="ListParagraph"/>
        <w:numPr>
          <w:ilvl w:val="0"/>
          <w:numId w:val="31"/>
        </w:numPr>
        <w:spacing w:after="0"/>
        <w:rPr>
          <w:rFonts w:asciiTheme="minorHAnsi" w:hAnsiTheme="minorHAnsi"/>
        </w:rPr>
      </w:pPr>
      <w:r w:rsidRPr="00537C38">
        <w:rPr>
          <w:rFonts w:asciiTheme="minorHAnsi" w:hAnsiTheme="minorHAnsi"/>
          <w:b/>
          <w:bCs/>
        </w:rPr>
        <w:t xml:space="preserve">Applicants serving justice-involved individuals </w:t>
      </w:r>
      <w:r w:rsidR="00D7076D" w:rsidRPr="00537C38">
        <w:rPr>
          <w:rFonts w:asciiTheme="minorHAnsi" w:hAnsiTheme="minorHAnsi"/>
          <w:b/>
          <w:bCs/>
        </w:rPr>
        <w:t>are encouraged to</w:t>
      </w:r>
      <w:r w:rsidRPr="00537C38">
        <w:rPr>
          <w:rFonts w:asciiTheme="minorHAnsi" w:hAnsiTheme="minorHAnsi"/>
          <w:b/>
          <w:bCs/>
        </w:rPr>
        <w:t xml:space="preserve"> partner with the following</w:t>
      </w:r>
      <w:r w:rsidRPr="00537C38">
        <w:rPr>
          <w:rFonts w:asciiTheme="minorHAnsi" w:hAnsiTheme="minorHAnsi"/>
        </w:rPr>
        <w:t>:</w:t>
      </w:r>
    </w:p>
    <w:p w14:paraId="1360459E" w14:textId="77777777" w:rsidR="009C03F0" w:rsidRPr="00537C38" w:rsidRDefault="009C03F0" w:rsidP="005764F9">
      <w:pPr>
        <w:pStyle w:val="ListParagraph"/>
        <w:numPr>
          <w:ilvl w:val="0"/>
          <w:numId w:val="33"/>
        </w:numPr>
        <w:rPr>
          <w:rFonts w:asciiTheme="minorHAnsi" w:hAnsiTheme="minorHAnsi"/>
        </w:rPr>
      </w:pPr>
      <w:r w:rsidRPr="00537C38">
        <w:rPr>
          <w:rFonts w:asciiTheme="minorHAnsi" w:hAnsiTheme="minorHAnsi"/>
        </w:rPr>
        <w:t>Probation or diversion programs such as drug courts, veterans’ courts, community courts, or other specialty courts are administered by Department of Corrections and Rehabilitation staff at the county or state level.</w:t>
      </w:r>
    </w:p>
    <w:p w14:paraId="7E3A5EF5" w14:textId="77777777" w:rsidR="00991A73" w:rsidRPr="00537C38" w:rsidRDefault="00991A73" w:rsidP="00991A73">
      <w:pPr>
        <w:pStyle w:val="ListParagraph"/>
        <w:numPr>
          <w:ilvl w:val="0"/>
          <w:numId w:val="31"/>
        </w:numPr>
        <w:spacing w:after="0"/>
        <w:rPr>
          <w:rFonts w:asciiTheme="minorHAnsi" w:hAnsiTheme="minorHAnsi"/>
        </w:rPr>
      </w:pPr>
      <w:r w:rsidRPr="00537C38">
        <w:rPr>
          <w:rFonts w:asciiTheme="minorHAnsi" w:hAnsiTheme="minorHAnsi"/>
          <w:b/>
          <w:bCs/>
        </w:rPr>
        <w:t>Applicants are encouraged to partner with one of the following training partners</w:t>
      </w:r>
      <w:r w:rsidRPr="00537C38">
        <w:rPr>
          <w:rStyle w:val="FootnoteReference"/>
          <w:rFonts w:asciiTheme="minorHAnsi" w:hAnsiTheme="minorHAnsi"/>
          <w:b/>
          <w:bCs/>
        </w:rPr>
        <w:footnoteReference w:id="12"/>
      </w:r>
      <w:r w:rsidRPr="00537C38">
        <w:rPr>
          <w:rFonts w:asciiTheme="minorHAnsi" w:hAnsiTheme="minorHAnsi"/>
          <w:b/>
          <w:bCs/>
        </w:rPr>
        <w:t xml:space="preserve"> when incorporating IET strategies</w:t>
      </w:r>
      <w:r w:rsidRPr="00537C38">
        <w:rPr>
          <w:rFonts w:asciiTheme="minorHAnsi" w:hAnsiTheme="minorHAnsi"/>
        </w:rPr>
        <w:t>:</w:t>
      </w:r>
    </w:p>
    <w:p w14:paraId="2059DE1C" w14:textId="77777777" w:rsidR="00991A73" w:rsidRPr="00537C38" w:rsidRDefault="00991A73" w:rsidP="00991A73">
      <w:pPr>
        <w:pStyle w:val="ListParagraph"/>
        <w:numPr>
          <w:ilvl w:val="0"/>
          <w:numId w:val="32"/>
        </w:numPr>
        <w:spacing w:after="0"/>
        <w:rPr>
          <w:rFonts w:asciiTheme="minorHAnsi" w:hAnsiTheme="minorHAnsi"/>
        </w:rPr>
      </w:pPr>
      <w:r w:rsidRPr="00537C38">
        <w:rPr>
          <w:rFonts w:asciiTheme="minorHAnsi" w:hAnsiTheme="minorHAnsi"/>
        </w:rPr>
        <w:t>English Language Learner (ELL) Healthcare Pathways (HP) Grantee</w:t>
      </w:r>
    </w:p>
    <w:p w14:paraId="32AA8A73" w14:textId="77777777" w:rsidR="00991A73" w:rsidRPr="00537C38" w:rsidRDefault="00991A73" w:rsidP="00991A73">
      <w:pPr>
        <w:pStyle w:val="ListParagraph"/>
        <w:numPr>
          <w:ilvl w:val="0"/>
          <w:numId w:val="32"/>
        </w:numPr>
        <w:spacing w:after="0"/>
        <w:rPr>
          <w:rFonts w:asciiTheme="minorHAnsi" w:hAnsiTheme="minorHAnsi"/>
        </w:rPr>
      </w:pPr>
      <w:r w:rsidRPr="00537C38">
        <w:rPr>
          <w:rFonts w:asciiTheme="minorHAnsi" w:hAnsiTheme="minorHAnsi"/>
        </w:rPr>
        <w:t>A Title II Adult Education provider</w:t>
      </w:r>
    </w:p>
    <w:p w14:paraId="538E330B" w14:textId="77777777" w:rsidR="00991A73" w:rsidRPr="00537C38" w:rsidRDefault="00991A73" w:rsidP="00991A73">
      <w:pPr>
        <w:pStyle w:val="ListParagraph"/>
        <w:numPr>
          <w:ilvl w:val="0"/>
          <w:numId w:val="32"/>
        </w:numPr>
        <w:spacing w:after="0"/>
        <w:rPr>
          <w:rFonts w:asciiTheme="minorHAnsi" w:hAnsiTheme="minorHAnsi"/>
        </w:rPr>
      </w:pPr>
      <w:r w:rsidRPr="00537C38">
        <w:rPr>
          <w:rFonts w:asciiTheme="minorHAnsi" w:hAnsiTheme="minorHAnsi"/>
        </w:rPr>
        <w:t xml:space="preserve">A provider on the IET List </w:t>
      </w:r>
    </w:p>
    <w:p w14:paraId="114921F6" w14:textId="77777777" w:rsidR="00991A73" w:rsidRPr="00537C38" w:rsidRDefault="00991A73" w:rsidP="00991A73">
      <w:pPr>
        <w:pStyle w:val="ListParagraph"/>
        <w:numPr>
          <w:ilvl w:val="0"/>
          <w:numId w:val="32"/>
        </w:numPr>
        <w:spacing w:after="0"/>
        <w:rPr>
          <w:rFonts w:asciiTheme="minorHAnsi" w:hAnsiTheme="minorHAnsi"/>
        </w:rPr>
      </w:pPr>
      <w:r w:rsidRPr="00537C38">
        <w:rPr>
          <w:rFonts w:asciiTheme="minorHAnsi" w:hAnsiTheme="minorHAnsi"/>
        </w:rPr>
        <w:t>A California Adult Education Program (CAEP)</w:t>
      </w:r>
      <w:r w:rsidRPr="00537C38">
        <w:rPr>
          <w:rStyle w:val="FootnoteReference"/>
          <w:rFonts w:asciiTheme="minorHAnsi" w:hAnsiTheme="minorHAnsi"/>
        </w:rPr>
        <w:footnoteReference w:id="13"/>
      </w:r>
    </w:p>
    <w:p w14:paraId="3DA8A299" w14:textId="77777777" w:rsidR="00991A73" w:rsidRPr="00537C38" w:rsidRDefault="00991A73" w:rsidP="00991A73">
      <w:pPr>
        <w:pStyle w:val="ListParagraph"/>
        <w:numPr>
          <w:ilvl w:val="0"/>
          <w:numId w:val="32"/>
        </w:numPr>
        <w:spacing w:after="0"/>
        <w:rPr>
          <w:rFonts w:asciiTheme="minorHAnsi" w:hAnsiTheme="minorHAnsi"/>
        </w:rPr>
      </w:pPr>
      <w:r w:rsidRPr="00537C38">
        <w:rPr>
          <w:rFonts w:asciiTheme="minorHAnsi" w:hAnsiTheme="minorHAnsi"/>
        </w:rPr>
        <w:t>California Community Colleges that are prioritizing industry sectors based on regional opportunities for high-growth, high-wage careers</w:t>
      </w:r>
      <w:r w:rsidRPr="00537C38">
        <w:rPr>
          <w:rStyle w:val="FootnoteReference"/>
          <w:rFonts w:asciiTheme="minorHAnsi" w:hAnsiTheme="minorHAnsi"/>
        </w:rPr>
        <w:footnoteReference w:id="14"/>
      </w:r>
    </w:p>
    <w:p w14:paraId="0972A552" w14:textId="77777777" w:rsidR="00991A73" w:rsidRPr="00537C38" w:rsidRDefault="00991A73" w:rsidP="00991A73">
      <w:pPr>
        <w:pStyle w:val="ListParagraph"/>
        <w:numPr>
          <w:ilvl w:val="0"/>
          <w:numId w:val="32"/>
        </w:numPr>
        <w:spacing w:after="0"/>
        <w:rPr>
          <w:rFonts w:asciiTheme="minorHAnsi" w:hAnsiTheme="minorHAnsi"/>
        </w:rPr>
      </w:pPr>
      <w:r w:rsidRPr="00537C38">
        <w:rPr>
          <w:rFonts w:asciiTheme="minorHAnsi" w:hAnsiTheme="minorHAnsi"/>
        </w:rPr>
        <w:t xml:space="preserve">Disability Access, Equity, and Inclusion (DAEI) pilot site </w:t>
      </w:r>
    </w:p>
    <w:p w14:paraId="0A9CEC9C" w14:textId="77777777" w:rsidR="00991A73" w:rsidRPr="000B20A9" w:rsidRDefault="00991A73" w:rsidP="00991A73">
      <w:pPr>
        <w:pStyle w:val="ListParagraph"/>
        <w:numPr>
          <w:ilvl w:val="0"/>
          <w:numId w:val="31"/>
        </w:numPr>
        <w:spacing w:before="240" w:after="0"/>
        <w:rPr>
          <w:rFonts w:asciiTheme="minorHAnsi" w:hAnsiTheme="minorHAnsi"/>
          <w:b/>
        </w:rPr>
      </w:pPr>
      <w:r w:rsidRPr="000B20A9">
        <w:rPr>
          <w:rFonts w:asciiTheme="minorHAnsi" w:hAnsiTheme="minorHAnsi"/>
          <w:b/>
        </w:rPr>
        <w:t xml:space="preserve">Applicants serving individuals who are subject to CalFresh or </w:t>
      </w:r>
      <w:proofErr w:type="spellStart"/>
      <w:r w:rsidRPr="000B20A9">
        <w:rPr>
          <w:rFonts w:asciiTheme="minorHAnsi" w:hAnsiTheme="minorHAnsi"/>
          <w:b/>
        </w:rPr>
        <w:t>MediCal</w:t>
      </w:r>
      <w:proofErr w:type="spellEnd"/>
      <w:r w:rsidRPr="000B20A9">
        <w:rPr>
          <w:rFonts w:asciiTheme="minorHAnsi" w:hAnsiTheme="minorHAnsi"/>
          <w:b/>
        </w:rPr>
        <w:t xml:space="preserve"> work requirements are encouraged to partner with the following:</w:t>
      </w:r>
    </w:p>
    <w:p w14:paraId="721E8F19" w14:textId="555074C7" w:rsidR="00991A73" w:rsidRPr="000B20A9" w:rsidRDefault="00991A73" w:rsidP="00991A73">
      <w:pPr>
        <w:pStyle w:val="ListParagraph"/>
        <w:numPr>
          <w:ilvl w:val="1"/>
          <w:numId w:val="31"/>
        </w:numPr>
        <w:spacing w:after="0"/>
        <w:rPr>
          <w:rFonts w:asciiTheme="minorHAnsi" w:hAnsiTheme="minorHAnsi"/>
        </w:rPr>
      </w:pPr>
      <w:r w:rsidRPr="000B20A9">
        <w:rPr>
          <w:rFonts w:asciiTheme="minorHAnsi" w:hAnsiTheme="minorHAnsi"/>
        </w:rPr>
        <w:t>County Social Services agencies</w:t>
      </w:r>
    </w:p>
    <w:p w14:paraId="4DB11B70" w14:textId="4BF568E1" w:rsidR="009C03F0" w:rsidRPr="000B20A9" w:rsidRDefault="009C03F0" w:rsidP="00044279">
      <w:pPr>
        <w:pStyle w:val="Heading3"/>
        <w:ind w:left="720"/>
        <w:rPr>
          <w:rFonts w:asciiTheme="minorHAnsi" w:hAnsiTheme="minorHAnsi"/>
        </w:rPr>
      </w:pPr>
      <w:bookmarkStart w:id="62" w:name="_Toc240441881"/>
      <w:bookmarkStart w:id="63" w:name="_Toc242341959"/>
      <w:r w:rsidRPr="00537C38">
        <w:rPr>
          <w:rFonts w:asciiTheme="minorHAnsi" w:hAnsiTheme="minorHAnsi"/>
        </w:rPr>
        <w:t>Collaboration with the EDD</w:t>
      </w:r>
      <w:bookmarkEnd w:id="62"/>
      <w:bookmarkEnd w:id="63"/>
    </w:p>
    <w:p w14:paraId="7F450FC5" w14:textId="62104694" w:rsidR="009C03F0" w:rsidRPr="000B20A9" w:rsidRDefault="47ACE5B6" w:rsidP="009C03F0">
      <w:pPr>
        <w:pStyle w:val="BodyText"/>
        <w:rPr>
          <w:rFonts w:asciiTheme="minorHAnsi" w:hAnsiTheme="minorHAnsi"/>
        </w:rPr>
      </w:pPr>
      <w:r w:rsidRPr="000B20A9">
        <w:rPr>
          <w:rFonts w:asciiTheme="minorHAnsi" w:hAnsiTheme="minorHAnsi"/>
          <w:lang w:val="en-US" w:bidi="en-US"/>
        </w:rPr>
        <w:t xml:space="preserve">The EDD requires key project staff to attend mandatory meetings, which may take place monthly, quarterly, and/or annually. The EDD Special Initiatives Support Section is responsible for </w:t>
      </w:r>
      <w:proofErr w:type="gramStart"/>
      <w:r w:rsidRPr="000B20A9">
        <w:rPr>
          <w:rFonts w:asciiTheme="minorHAnsi" w:hAnsiTheme="minorHAnsi"/>
          <w:lang w:val="en-US" w:bidi="en-US"/>
        </w:rPr>
        <w:t>grant</w:t>
      </w:r>
      <w:proofErr w:type="gramEnd"/>
      <w:r w:rsidRPr="000B20A9">
        <w:rPr>
          <w:rFonts w:asciiTheme="minorHAnsi" w:hAnsiTheme="minorHAnsi"/>
          <w:lang w:val="en-US" w:bidi="en-US"/>
        </w:rPr>
        <w:t xml:space="preserve"> administration and oversight. Key project staff must work closely with the EDD team for technical assistance, CalJOBS training, and guidance throughout the start-up, implementation, and grant period of performance. Applicants must also participate in the community of practice meetings and other activities organized by </w:t>
      </w:r>
      <w:r w:rsidRPr="000B20A9">
        <w:rPr>
          <w:rFonts w:asciiTheme="minorHAnsi" w:hAnsiTheme="minorHAnsi"/>
          <w:lang w:val="en-US" w:bidi="en-US"/>
        </w:rPr>
        <w:lastRenderedPageBreak/>
        <w:t>external technical assistance and evaluation providers selected by the EDD to provide technical assistance and evaluate projects.</w:t>
      </w:r>
    </w:p>
    <w:p w14:paraId="45FE81F7" w14:textId="77777777" w:rsidR="001142C6" w:rsidRPr="00537C38" w:rsidRDefault="001142C6">
      <w:pPr>
        <w:rPr>
          <w:rFonts w:eastAsia="Times New Roman" w:cs="Times New Roman"/>
          <w:b/>
          <w:bCs/>
          <w:color w:val="00587C"/>
          <w:kern w:val="0"/>
          <w:sz w:val="32"/>
          <w:szCs w:val="24"/>
          <w14:ligatures w14:val="none"/>
        </w:rPr>
      </w:pPr>
      <w:bookmarkStart w:id="64" w:name="_Toc167356420"/>
      <w:r w:rsidRPr="00537C38">
        <w:br w:type="page"/>
      </w:r>
    </w:p>
    <w:p w14:paraId="1B5E5ADE" w14:textId="23027BDC" w:rsidR="008544AA" w:rsidRPr="00537C38" w:rsidRDefault="008E506B" w:rsidP="00F470F1">
      <w:pPr>
        <w:pStyle w:val="Heading2"/>
        <w:tabs>
          <w:tab w:val="left" w:pos="360"/>
        </w:tabs>
        <w:ind w:left="0" w:firstLine="0"/>
        <w:rPr>
          <w:rFonts w:asciiTheme="minorHAnsi" w:hAnsiTheme="minorHAnsi"/>
        </w:rPr>
      </w:pPr>
      <w:r w:rsidRPr="00537C38">
        <w:rPr>
          <w:rFonts w:asciiTheme="minorHAnsi" w:hAnsiTheme="minorHAnsi"/>
        </w:rPr>
        <w:lastRenderedPageBreak/>
        <w:t xml:space="preserve"> </w:t>
      </w:r>
      <w:bookmarkStart w:id="65" w:name="_Toc240441882"/>
      <w:bookmarkStart w:id="66" w:name="_Toc242341960"/>
      <w:r w:rsidR="008544AA" w:rsidRPr="00537C38">
        <w:rPr>
          <w:rFonts w:asciiTheme="minorHAnsi" w:hAnsiTheme="minorHAnsi"/>
        </w:rPr>
        <w:t>Application and Program Requirements</w:t>
      </w:r>
      <w:bookmarkEnd w:id="64"/>
      <w:bookmarkEnd w:id="65"/>
      <w:bookmarkEnd w:id="66"/>
    </w:p>
    <w:p w14:paraId="0DD0C2C7" w14:textId="77777777" w:rsidR="008544AA" w:rsidRPr="00537C38" w:rsidRDefault="008544AA" w:rsidP="008544AA">
      <w:pPr>
        <w:rPr>
          <w:rFonts w:cstheme="minorHAnsi"/>
        </w:rPr>
      </w:pPr>
    </w:p>
    <w:p w14:paraId="02A1D608" w14:textId="1CE52347" w:rsidR="008544AA" w:rsidRPr="00537C38" w:rsidRDefault="008544AA" w:rsidP="00F470F1">
      <w:pPr>
        <w:pStyle w:val="BodyText"/>
        <w:rPr>
          <w:rFonts w:asciiTheme="minorHAnsi" w:hAnsiTheme="minorHAnsi"/>
        </w:rPr>
      </w:pPr>
      <w:r w:rsidRPr="00537C38">
        <w:rPr>
          <w:rFonts w:asciiTheme="minorHAnsi" w:hAnsiTheme="minorHAnsi"/>
          <w:lang w:val="en-US"/>
        </w:rPr>
        <w:t xml:space="preserve">All proposals must adhere to proposal requirements, utilize the required format, and include all requested information and attachments. Incomplete submissions </w:t>
      </w:r>
      <w:r w:rsidR="00823DF9" w:rsidRPr="00537C38">
        <w:rPr>
          <w:rFonts w:asciiTheme="minorHAnsi" w:hAnsiTheme="minorHAnsi"/>
          <w:lang w:val="en-US"/>
        </w:rPr>
        <w:t>and p</w:t>
      </w:r>
      <w:r w:rsidRPr="00537C38">
        <w:rPr>
          <w:rFonts w:asciiTheme="minorHAnsi" w:hAnsiTheme="minorHAnsi"/>
          <w:lang w:val="en-US"/>
        </w:rPr>
        <w:t xml:space="preserve">roposals that do not meet the minimum requirements will </w:t>
      </w:r>
      <w:r w:rsidR="00823DF9" w:rsidRPr="00537C38">
        <w:rPr>
          <w:rFonts w:asciiTheme="minorHAnsi" w:hAnsiTheme="minorHAnsi"/>
          <w:lang w:val="en-US"/>
        </w:rPr>
        <w:t xml:space="preserve">be disqualified pending appeal. Disqualified applications will </w:t>
      </w:r>
      <w:r w:rsidRPr="00537C38">
        <w:rPr>
          <w:rFonts w:asciiTheme="minorHAnsi" w:hAnsiTheme="minorHAnsi"/>
          <w:lang w:val="en-US"/>
        </w:rPr>
        <w:t>not be scored</w:t>
      </w:r>
      <w:r w:rsidRPr="00537C38">
        <w:rPr>
          <w:rFonts w:asciiTheme="minorHAnsi" w:hAnsiTheme="minorHAnsi"/>
          <w:b/>
          <w:bCs/>
          <w:lang w:val="en-US"/>
        </w:rPr>
        <w:t xml:space="preserve"> </w:t>
      </w:r>
      <w:r w:rsidRPr="00537C38">
        <w:rPr>
          <w:rFonts w:asciiTheme="minorHAnsi" w:hAnsiTheme="minorHAnsi"/>
          <w:lang w:val="en-US"/>
        </w:rPr>
        <w:t>or considered for funding</w:t>
      </w:r>
      <w:r w:rsidR="00823DF9" w:rsidRPr="00537C38">
        <w:rPr>
          <w:rFonts w:asciiTheme="minorHAnsi" w:hAnsiTheme="minorHAnsi"/>
          <w:lang w:val="en-US"/>
        </w:rPr>
        <w:t xml:space="preserve"> unless the appeal is successful</w:t>
      </w:r>
      <w:r w:rsidRPr="00537C38">
        <w:rPr>
          <w:rFonts w:asciiTheme="minorHAnsi" w:hAnsiTheme="minorHAnsi"/>
          <w:lang w:val="en-US"/>
        </w:rPr>
        <w:t>. Refer to Appendix A for guidance on how to properly complete, format, and submit all elements of the proposal package.</w:t>
      </w:r>
      <w:bookmarkStart w:id="67" w:name="_a0vtydhghvsg"/>
      <w:bookmarkEnd w:id="67"/>
    </w:p>
    <w:p w14:paraId="34D6DB3A" w14:textId="77777777" w:rsidR="008544AA" w:rsidRPr="00537C38" w:rsidRDefault="008544AA" w:rsidP="00C0403F">
      <w:pPr>
        <w:pStyle w:val="Heading3"/>
        <w:numPr>
          <w:ilvl w:val="0"/>
          <w:numId w:val="9"/>
        </w:numPr>
        <w:ind w:left="720"/>
        <w:rPr>
          <w:rFonts w:asciiTheme="minorHAnsi" w:hAnsiTheme="minorHAnsi"/>
        </w:rPr>
      </w:pPr>
      <w:bookmarkStart w:id="68" w:name="_Toc117246158"/>
      <w:bookmarkStart w:id="69" w:name="_Toc117246914"/>
      <w:bookmarkStart w:id="70" w:name="_Toc167356421"/>
      <w:bookmarkStart w:id="71" w:name="_Toc240441883"/>
      <w:bookmarkStart w:id="72" w:name="_Toc242341961"/>
      <w:r w:rsidRPr="00537C38">
        <w:rPr>
          <w:rFonts w:asciiTheme="minorHAnsi" w:hAnsiTheme="minorHAnsi"/>
        </w:rPr>
        <w:t>Required Exhibits and Attachments</w:t>
      </w:r>
      <w:bookmarkEnd w:id="68"/>
      <w:bookmarkEnd w:id="69"/>
      <w:bookmarkEnd w:id="70"/>
      <w:bookmarkEnd w:id="71"/>
      <w:bookmarkEnd w:id="72"/>
    </w:p>
    <w:p w14:paraId="31A507DA" w14:textId="22BBC52C" w:rsidR="008544AA" w:rsidRPr="00537C38" w:rsidRDefault="008544AA" w:rsidP="00823DF9">
      <w:pPr>
        <w:pStyle w:val="ListParagraph"/>
        <w:spacing w:after="120" w:line="240" w:lineRule="auto"/>
        <w:rPr>
          <w:rFonts w:asciiTheme="minorHAnsi" w:hAnsiTheme="minorHAnsi"/>
        </w:rPr>
      </w:pPr>
      <w:bookmarkStart w:id="73" w:name="_aq99vfy3uohu"/>
      <w:bookmarkEnd w:id="73"/>
      <w:r w:rsidRPr="00537C38">
        <w:rPr>
          <w:rFonts w:asciiTheme="minorHAnsi" w:hAnsiTheme="minorHAnsi"/>
        </w:rPr>
        <w:t>Cover/Signature Page</w:t>
      </w:r>
    </w:p>
    <w:p w14:paraId="232B107C" w14:textId="1887DB44"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Executive Summary</w:t>
      </w:r>
    </w:p>
    <w:p w14:paraId="46243A2A" w14:textId="5EB038A8"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Exhibit A</w:t>
      </w:r>
      <w:r w:rsidR="00F62258" w:rsidRPr="00537C38">
        <w:rPr>
          <w:rFonts w:asciiTheme="minorHAnsi" w:hAnsiTheme="minorHAnsi"/>
        </w:rPr>
        <w:t xml:space="preserve"> -</w:t>
      </w:r>
      <w:r w:rsidRPr="00537C38">
        <w:rPr>
          <w:rFonts w:asciiTheme="minorHAnsi" w:hAnsiTheme="minorHAnsi"/>
        </w:rPr>
        <w:t xml:space="preserve"> Project Narrative</w:t>
      </w:r>
    </w:p>
    <w:p w14:paraId="76D84448" w14:textId="33A6A8CA"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Exhibit F</w:t>
      </w:r>
      <w:r w:rsidR="00F62258" w:rsidRPr="00537C38">
        <w:rPr>
          <w:rFonts w:asciiTheme="minorHAnsi" w:hAnsiTheme="minorHAnsi"/>
        </w:rPr>
        <w:t xml:space="preserve"> -</w:t>
      </w:r>
      <w:r w:rsidRPr="00537C38">
        <w:rPr>
          <w:rFonts w:asciiTheme="minorHAnsi" w:hAnsiTheme="minorHAnsi"/>
        </w:rPr>
        <w:t xml:space="preserve"> Budget Summary</w:t>
      </w:r>
    </w:p>
    <w:p w14:paraId="61C074FE" w14:textId="2EF36E9C"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Exhibit F2</w:t>
      </w:r>
      <w:r w:rsidR="00F62258" w:rsidRPr="00537C38">
        <w:rPr>
          <w:rFonts w:asciiTheme="minorHAnsi" w:hAnsiTheme="minorHAnsi"/>
        </w:rPr>
        <w:t xml:space="preserve"> -</w:t>
      </w:r>
      <w:r w:rsidRPr="00537C38">
        <w:rPr>
          <w:rFonts w:asciiTheme="minorHAnsi" w:hAnsiTheme="minorHAnsi"/>
        </w:rPr>
        <w:t xml:space="preserve"> Budget Narrative</w:t>
      </w:r>
    </w:p>
    <w:p w14:paraId="2F551169" w14:textId="168782E7"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Exhibit G</w:t>
      </w:r>
      <w:r w:rsidR="00F62258" w:rsidRPr="00537C38">
        <w:rPr>
          <w:rFonts w:asciiTheme="minorHAnsi" w:hAnsiTheme="minorHAnsi"/>
        </w:rPr>
        <w:t xml:space="preserve"> -</w:t>
      </w:r>
      <w:r w:rsidRPr="00537C38">
        <w:rPr>
          <w:rFonts w:asciiTheme="minorHAnsi" w:hAnsiTheme="minorHAnsi"/>
        </w:rPr>
        <w:t xml:space="preserve"> Supplemental Budget (if applicable)</w:t>
      </w:r>
    </w:p>
    <w:p w14:paraId="6D89BA84" w14:textId="50F257DA"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 xml:space="preserve">Exhibit </w:t>
      </w:r>
      <w:r w:rsidR="003C5004" w:rsidRPr="00537C38">
        <w:rPr>
          <w:rFonts w:asciiTheme="minorHAnsi" w:hAnsiTheme="minorHAnsi"/>
        </w:rPr>
        <w:t>H</w:t>
      </w:r>
      <w:r w:rsidR="00F62258" w:rsidRPr="00537C38">
        <w:rPr>
          <w:rFonts w:asciiTheme="minorHAnsi" w:hAnsiTheme="minorHAnsi"/>
        </w:rPr>
        <w:t xml:space="preserve"> </w:t>
      </w:r>
      <w:r w:rsidR="003C5004" w:rsidRPr="00537C38">
        <w:rPr>
          <w:rFonts w:asciiTheme="minorHAnsi" w:hAnsiTheme="minorHAnsi"/>
        </w:rPr>
        <w:t>-</w:t>
      </w:r>
      <w:r w:rsidRPr="00537C38">
        <w:rPr>
          <w:rFonts w:asciiTheme="minorHAnsi" w:hAnsiTheme="minorHAnsi"/>
        </w:rPr>
        <w:t xml:space="preserve"> </w:t>
      </w:r>
      <w:r w:rsidR="003C5004" w:rsidRPr="00537C38">
        <w:rPr>
          <w:rFonts w:asciiTheme="minorHAnsi" w:hAnsiTheme="minorHAnsi"/>
        </w:rPr>
        <w:t>Logic Model</w:t>
      </w:r>
    </w:p>
    <w:p w14:paraId="57C53DD5" w14:textId="1FAB5F37"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Exhibit J</w:t>
      </w:r>
      <w:r w:rsidR="00F62258" w:rsidRPr="00537C38">
        <w:rPr>
          <w:rFonts w:asciiTheme="minorHAnsi" w:hAnsiTheme="minorHAnsi"/>
        </w:rPr>
        <w:t xml:space="preserve"> -</w:t>
      </w:r>
      <w:r w:rsidRPr="00537C38">
        <w:rPr>
          <w:rFonts w:asciiTheme="minorHAnsi" w:hAnsiTheme="minorHAnsi"/>
        </w:rPr>
        <w:t xml:space="preserve"> Partner Roles and Responsibilities</w:t>
      </w:r>
    </w:p>
    <w:p w14:paraId="44E1F32A" w14:textId="2774F787"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Exhibit K</w:t>
      </w:r>
      <w:r w:rsidR="00F62258" w:rsidRPr="00537C38">
        <w:rPr>
          <w:rFonts w:asciiTheme="minorHAnsi" w:hAnsiTheme="minorHAnsi"/>
        </w:rPr>
        <w:t xml:space="preserve"> -</w:t>
      </w:r>
      <w:r w:rsidRPr="00537C38">
        <w:rPr>
          <w:rFonts w:asciiTheme="minorHAnsi" w:hAnsiTheme="minorHAnsi"/>
        </w:rPr>
        <w:t xml:space="preserve"> Performance Goals Matrix</w:t>
      </w:r>
    </w:p>
    <w:p w14:paraId="2B3A637B" w14:textId="7836B9E5"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Partnership Agreement Letters and Commitment Letters</w:t>
      </w:r>
      <w:r w:rsidR="00BF35D3" w:rsidRPr="00537C38">
        <w:rPr>
          <w:rFonts w:asciiTheme="minorHAnsi" w:hAnsiTheme="minorHAnsi"/>
        </w:rPr>
        <w:t xml:space="preserve"> (if applicable)</w:t>
      </w:r>
    </w:p>
    <w:p w14:paraId="7663A0AE" w14:textId="0AD6328D" w:rsidR="00BF35D3" w:rsidRPr="00537C38" w:rsidRDefault="00BF35D3" w:rsidP="00823DF9">
      <w:pPr>
        <w:pStyle w:val="ListParagraph"/>
        <w:spacing w:after="120" w:line="240" w:lineRule="auto"/>
        <w:rPr>
          <w:rFonts w:asciiTheme="minorHAnsi" w:hAnsiTheme="minorHAnsi"/>
        </w:rPr>
      </w:pPr>
      <w:r w:rsidRPr="00537C38">
        <w:rPr>
          <w:rFonts w:asciiTheme="minorHAnsi" w:hAnsiTheme="minorHAnsi"/>
        </w:rPr>
        <w:t>Indirect Cost Declaration</w:t>
      </w:r>
    </w:p>
    <w:p w14:paraId="51968D85" w14:textId="6A44B5C9" w:rsidR="00BF35D3" w:rsidRPr="00537C38" w:rsidRDefault="00BF35D3" w:rsidP="00823DF9">
      <w:pPr>
        <w:pStyle w:val="ListParagraph"/>
        <w:spacing w:after="120" w:line="240" w:lineRule="auto"/>
        <w:rPr>
          <w:rFonts w:asciiTheme="minorHAnsi" w:hAnsiTheme="minorHAnsi"/>
        </w:rPr>
      </w:pPr>
      <w:r w:rsidRPr="00537C38">
        <w:rPr>
          <w:rFonts w:asciiTheme="minorHAnsi" w:hAnsiTheme="minorHAnsi"/>
        </w:rPr>
        <w:t>Indirect Cost Rate Agreement (if applicable)</w:t>
      </w:r>
    </w:p>
    <w:p w14:paraId="28BA2D88" w14:textId="56A79359" w:rsidR="00346D22" w:rsidRPr="00537C38" w:rsidRDefault="00346D22" w:rsidP="00823DF9">
      <w:pPr>
        <w:pStyle w:val="ListParagraph"/>
        <w:spacing w:after="120" w:line="240" w:lineRule="auto"/>
        <w:rPr>
          <w:rFonts w:asciiTheme="minorHAnsi" w:hAnsiTheme="minorHAnsi"/>
        </w:rPr>
      </w:pPr>
      <w:r w:rsidRPr="00537C38">
        <w:rPr>
          <w:rFonts w:asciiTheme="minorHAnsi" w:hAnsiTheme="minorHAnsi"/>
        </w:rPr>
        <w:t>Cost Allocation Plan</w:t>
      </w:r>
    </w:p>
    <w:p w14:paraId="6EF68D2B" w14:textId="27040273" w:rsidR="003C5004" w:rsidRPr="00537C38" w:rsidRDefault="003C5004" w:rsidP="00823DF9">
      <w:pPr>
        <w:pStyle w:val="ListParagraph"/>
        <w:spacing w:after="120" w:line="240" w:lineRule="auto"/>
        <w:rPr>
          <w:rFonts w:asciiTheme="minorHAnsi" w:hAnsiTheme="minorHAnsi"/>
        </w:rPr>
      </w:pPr>
      <w:r w:rsidRPr="00537C38">
        <w:rPr>
          <w:rFonts w:asciiTheme="minorHAnsi" w:hAnsiTheme="minorHAnsi"/>
        </w:rPr>
        <w:t>Project Organizational Chart</w:t>
      </w:r>
    </w:p>
    <w:p w14:paraId="1C17D8EC" w14:textId="4BE72545" w:rsidR="008544AA" w:rsidRPr="00537C38" w:rsidRDefault="008544AA" w:rsidP="00F470F1">
      <w:pPr>
        <w:pStyle w:val="Heading3"/>
        <w:rPr>
          <w:rFonts w:asciiTheme="minorHAnsi" w:eastAsia="Arial" w:hAnsiTheme="minorHAnsi"/>
        </w:rPr>
      </w:pPr>
      <w:bookmarkStart w:id="74" w:name="_Toc117246161"/>
      <w:bookmarkStart w:id="75" w:name="_Toc117246917"/>
      <w:bookmarkStart w:id="76" w:name="_Toc167356422"/>
      <w:bookmarkStart w:id="77" w:name="_Toc240441884"/>
      <w:bookmarkStart w:id="78" w:name="_Toc242341962"/>
      <w:r w:rsidRPr="00537C38">
        <w:rPr>
          <w:rFonts w:asciiTheme="minorHAnsi" w:eastAsia="Arial" w:hAnsiTheme="minorHAnsi"/>
        </w:rPr>
        <w:t>Registration with the System for Award Management</w:t>
      </w:r>
      <w:bookmarkEnd w:id="74"/>
      <w:bookmarkEnd w:id="75"/>
      <w:bookmarkEnd w:id="76"/>
      <w:bookmarkEnd w:id="77"/>
      <w:bookmarkEnd w:id="78"/>
    </w:p>
    <w:p w14:paraId="59E99E6A" w14:textId="2F66CEA9" w:rsidR="008544AA" w:rsidRPr="00537C38" w:rsidRDefault="008544AA" w:rsidP="00F470F1">
      <w:pPr>
        <w:pStyle w:val="BodyText"/>
        <w:rPr>
          <w:rFonts w:asciiTheme="minorHAnsi" w:hAnsiTheme="minorHAnsi"/>
        </w:rPr>
      </w:pPr>
      <w:bookmarkStart w:id="79" w:name="_q48vmwatn9qq"/>
      <w:bookmarkEnd w:id="79"/>
      <w:r w:rsidRPr="00537C38">
        <w:rPr>
          <w:rFonts w:asciiTheme="minorHAnsi" w:hAnsiTheme="minorHAnsi"/>
          <w:lang w:val="en-US"/>
        </w:rPr>
        <w:t xml:space="preserve">Applicants must register with the </w:t>
      </w:r>
      <w:r w:rsidR="00E21BF4" w:rsidRPr="00537C38">
        <w:rPr>
          <w:rFonts w:asciiTheme="minorHAnsi" w:hAnsiTheme="minorHAnsi"/>
          <w:lang w:val="en-US"/>
        </w:rPr>
        <w:t>System for Award Management (</w:t>
      </w:r>
      <w:r w:rsidRPr="00537C38">
        <w:rPr>
          <w:rFonts w:asciiTheme="minorHAnsi" w:hAnsiTheme="minorHAnsi"/>
          <w:lang w:val="en-US"/>
        </w:rPr>
        <w:t>SAM</w:t>
      </w:r>
      <w:r w:rsidR="00E21BF4" w:rsidRPr="00537C38">
        <w:rPr>
          <w:rFonts w:asciiTheme="minorHAnsi" w:hAnsiTheme="minorHAnsi"/>
          <w:lang w:val="en-US"/>
        </w:rPr>
        <w:t>)</w:t>
      </w:r>
      <w:r w:rsidRPr="00537C38">
        <w:rPr>
          <w:rFonts w:asciiTheme="minorHAnsi" w:hAnsiTheme="minorHAnsi"/>
          <w:lang w:val="en-US"/>
        </w:rPr>
        <w:t xml:space="preserve"> </w:t>
      </w:r>
      <w:proofErr w:type="gramStart"/>
      <w:r w:rsidRPr="00537C38">
        <w:rPr>
          <w:rFonts w:asciiTheme="minorHAnsi" w:hAnsiTheme="minorHAnsi"/>
          <w:lang w:val="en-US"/>
        </w:rPr>
        <w:t>in order to</w:t>
      </w:r>
      <w:proofErr w:type="gramEnd"/>
      <w:r w:rsidRPr="00537C38">
        <w:rPr>
          <w:rFonts w:asciiTheme="minorHAnsi" w:hAnsiTheme="minorHAnsi"/>
          <w:lang w:val="en-US"/>
        </w:rPr>
        <w:t xml:space="preserve"> apply for and receive funding for this initiative.</w:t>
      </w:r>
    </w:p>
    <w:p w14:paraId="3111ADA1" w14:textId="4E6DB77A" w:rsidR="008544AA" w:rsidRPr="00537C38" w:rsidRDefault="008544AA" w:rsidP="00F470F1">
      <w:pPr>
        <w:pStyle w:val="BodyText"/>
        <w:rPr>
          <w:rFonts w:asciiTheme="minorHAnsi" w:hAnsiTheme="minorHAnsi"/>
        </w:rPr>
      </w:pPr>
      <w:r w:rsidRPr="00537C38">
        <w:rPr>
          <w:rFonts w:asciiTheme="minorHAnsi" w:hAnsiTheme="minorHAnsi"/>
          <w:b/>
          <w:bCs/>
          <w:lang w:val="en-US"/>
        </w:rPr>
        <w:t>Note</w:t>
      </w:r>
      <w:r w:rsidRPr="00537C38">
        <w:rPr>
          <w:rFonts w:asciiTheme="minorHAnsi" w:hAnsiTheme="minorHAnsi"/>
          <w:lang w:val="en-US"/>
        </w:rPr>
        <w:t xml:space="preserve">: SAM registration must be reviewed and updated every 12 months </w:t>
      </w:r>
      <w:proofErr w:type="gramStart"/>
      <w:r w:rsidRPr="00537C38">
        <w:rPr>
          <w:rFonts w:asciiTheme="minorHAnsi" w:hAnsiTheme="minorHAnsi"/>
          <w:lang w:val="en-US"/>
        </w:rPr>
        <w:t>in order to</w:t>
      </w:r>
      <w:proofErr w:type="gramEnd"/>
      <w:r w:rsidRPr="00537C38">
        <w:rPr>
          <w:rFonts w:asciiTheme="minorHAnsi" w:hAnsiTheme="minorHAnsi"/>
          <w:lang w:val="en-US"/>
        </w:rPr>
        <w:t xml:space="preserve"> keep accounts current, accurate, and complete in the SAM database. To remain eligible for funding, applicants must maintain an active registration in the SAM database. Applicants must ensure that this information is updated before </w:t>
      </w:r>
      <w:proofErr w:type="gramStart"/>
      <w:r w:rsidRPr="00537C38">
        <w:rPr>
          <w:rFonts w:asciiTheme="minorHAnsi" w:hAnsiTheme="minorHAnsi"/>
          <w:lang w:val="en-US"/>
        </w:rPr>
        <w:t>submitting an application</w:t>
      </w:r>
      <w:proofErr w:type="gramEnd"/>
      <w:r w:rsidRPr="00537C38">
        <w:rPr>
          <w:rFonts w:asciiTheme="minorHAnsi" w:hAnsiTheme="minorHAnsi"/>
          <w:lang w:val="en-US"/>
        </w:rPr>
        <w:t xml:space="preserve"> for funding. </w:t>
      </w:r>
      <w:r w:rsidRPr="00537C38">
        <w:rPr>
          <w:rFonts w:asciiTheme="minorHAnsi" w:hAnsiTheme="minorHAnsi"/>
          <w:lang w:val="en-US"/>
        </w:rPr>
        <w:lastRenderedPageBreak/>
        <w:t xml:space="preserve">The process of registration and/or renewal can take several weeks to complete and requires privileged information, including financial and banking information, which may take time to obtain. It is the applicant’s responsibility to have all information up to date and accessible through the SAM prior to submitting the application. Visit the </w:t>
      </w:r>
      <w:bookmarkStart w:id="80" w:name="_Hlk207091819"/>
      <w:r w:rsidRPr="00537C38">
        <w:rPr>
          <w:rFonts w:asciiTheme="minorHAnsi" w:hAnsiTheme="minorHAnsi"/>
        </w:rPr>
        <w:fldChar w:fldCharType="begin"/>
      </w:r>
      <w:r w:rsidRPr="00537C38">
        <w:rPr>
          <w:rFonts w:asciiTheme="minorHAnsi" w:hAnsiTheme="minorHAnsi"/>
        </w:rPr>
        <w:instrText>HYPERLINK "https://sam.gov/content/entity-registration" \h</w:instrText>
      </w:r>
      <w:r w:rsidRPr="00537C38">
        <w:rPr>
          <w:rFonts w:asciiTheme="minorHAnsi" w:hAnsiTheme="minorHAnsi"/>
        </w:rPr>
      </w:r>
      <w:r w:rsidRPr="00537C38">
        <w:rPr>
          <w:rFonts w:asciiTheme="minorHAnsi" w:hAnsiTheme="minorHAnsi"/>
        </w:rPr>
        <w:fldChar w:fldCharType="separate"/>
      </w:r>
      <w:r w:rsidRPr="00537C38">
        <w:rPr>
          <w:rFonts w:asciiTheme="minorHAnsi" w:hAnsiTheme="minorHAnsi"/>
          <w:color w:val="467886"/>
          <w:u w:val="single"/>
          <w:lang w:val="en-US"/>
        </w:rPr>
        <w:t>SAM website</w:t>
      </w:r>
      <w:r w:rsidRPr="00537C38">
        <w:rPr>
          <w:rFonts w:asciiTheme="minorHAnsi" w:hAnsiTheme="minorHAnsi"/>
        </w:rPr>
        <w:fldChar w:fldCharType="end"/>
      </w:r>
      <w:bookmarkEnd w:id="80"/>
      <w:r w:rsidRPr="00537C38">
        <w:rPr>
          <w:rFonts w:asciiTheme="minorHAnsi" w:hAnsiTheme="minorHAnsi"/>
          <w:lang w:val="en-US"/>
        </w:rPr>
        <w:t xml:space="preserve"> for more information about registration requirements.</w:t>
      </w:r>
    </w:p>
    <w:p w14:paraId="18473155" w14:textId="0AF67593" w:rsidR="008544AA" w:rsidRPr="00537C38" w:rsidRDefault="00823DF9" w:rsidP="00F470F1">
      <w:pPr>
        <w:pStyle w:val="Heading3"/>
        <w:rPr>
          <w:rFonts w:asciiTheme="minorHAnsi" w:eastAsia="Arial" w:hAnsiTheme="minorHAnsi"/>
        </w:rPr>
      </w:pPr>
      <w:bookmarkStart w:id="81" w:name="_Toc117246162"/>
      <w:bookmarkStart w:id="82" w:name="_Toc117246918"/>
      <w:bookmarkStart w:id="83" w:name="_Toc167356423"/>
      <w:bookmarkStart w:id="84" w:name="_Toc240441885"/>
      <w:bookmarkStart w:id="85" w:name="_Toc242341963"/>
      <w:r w:rsidRPr="00537C38">
        <w:rPr>
          <w:rFonts w:asciiTheme="minorHAnsi" w:eastAsia="Arial" w:hAnsiTheme="minorHAnsi"/>
        </w:rPr>
        <w:t xml:space="preserve">Commitment and </w:t>
      </w:r>
      <w:r w:rsidR="008544AA" w:rsidRPr="00537C38">
        <w:rPr>
          <w:rFonts w:asciiTheme="minorHAnsi" w:eastAsia="Arial" w:hAnsiTheme="minorHAnsi"/>
        </w:rPr>
        <w:t>Partnership Agreement Letters</w:t>
      </w:r>
      <w:bookmarkStart w:id="86" w:name="_Toc116915381"/>
      <w:bookmarkEnd w:id="81"/>
      <w:bookmarkEnd w:id="82"/>
      <w:bookmarkEnd w:id="83"/>
      <w:bookmarkEnd w:id="84"/>
      <w:bookmarkEnd w:id="85"/>
      <w:bookmarkEnd w:id="86"/>
    </w:p>
    <w:p w14:paraId="361F281C" w14:textId="78062705" w:rsidR="003D4842" w:rsidRPr="00537C38" w:rsidRDefault="003D4842" w:rsidP="01476CFA">
      <w:pPr>
        <w:pStyle w:val="BodyText"/>
        <w:rPr>
          <w:rFonts w:asciiTheme="minorHAnsi" w:hAnsiTheme="minorHAnsi"/>
          <w:lang w:val="en-US"/>
        </w:rPr>
      </w:pPr>
      <w:r w:rsidRPr="00537C38">
        <w:rPr>
          <w:rFonts w:asciiTheme="minorHAnsi" w:hAnsiTheme="minorHAnsi"/>
          <w:lang w:val="en-US"/>
        </w:rPr>
        <w:t>If applicants include partner organizations in their application, then they must provide a Partnership Agreement Letter from each prospective partner. An agreement letter is required regardless of whether partnerships are mandatory or not.</w:t>
      </w:r>
    </w:p>
    <w:p w14:paraId="5AE6C815" w14:textId="4723F855" w:rsidR="00823DF9" w:rsidRPr="00537C38" w:rsidRDefault="00823DF9" w:rsidP="01476CFA">
      <w:pPr>
        <w:pStyle w:val="BodyText"/>
        <w:rPr>
          <w:rFonts w:asciiTheme="minorHAnsi" w:hAnsiTheme="minorHAnsi"/>
          <w:lang w:val="en-US"/>
        </w:rPr>
      </w:pPr>
      <w:r w:rsidRPr="00537C38">
        <w:rPr>
          <w:rFonts w:asciiTheme="minorHAnsi" w:hAnsiTheme="minorHAnsi"/>
          <w:lang w:val="en-US"/>
        </w:rPr>
        <w:t xml:space="preserve">Applicants must also include Commitment Letters detailing the source and dollar amount of any leveraged resources. A Commitment Letter is required whether the applicant is providing the leveraged resources themselves or </w:t>
      </w:r>
      <w:r w:rsidR="003736FC" w:rsidRPr="00537C38">
        <w:rPr>
          <w:rFonts w:asciiTheme="minorHAnsi" w:hAnsiTheme="minorHAnsi"/>
          <w:lang w:val="en-US"/>
        </w:rPr>
        <w:t xml:space="preserve">sourcing them </w:t>
      </w:r>
      <w:r w:rsidRPr="00537C38">
        <w:rPr>
          <w:rFonts w:asciiTheme="minorHAnsi" w:hAnsiTheme="minorHAnsi"/>
          <w:lang w:val="en-US"/>
        </w:rPr>
        <w:t>from a partner organization.</w:t>
      </w:r>
      <w:r w:rsidR="003736FC" w:rsidRPr="00537C38">
        <w:rPr>
          <w:rFonts w:asciiTheme="minorHAnsi" w:hAnsiTheme="minorHAnsi"/>
          <w:lang w:val="en-US"/>
        </w:rPr>
        <w:t xml:space="preserve"> This is a requirement for all proposed leveraged resources, whether leveraged resources are required or not.</w:t>
      </w:r>
    </w:p>
    <w:p w14:paraId="07E75435" w14:textId="35BD51A6" w:rsidR="00823DF9" w:rsidRPr="00537C38" w:rsidRDefault="00823DF9" w:rsidP="01476CFA">
      <w:pPr>
        <w:pStyle w:val="BodyText"/>
        <w:rPr>
          <w:rFonts w:asciiTheme="minorHAnsi" w:hAnsiTheme="minorHAnsi"/>
          <w:lang w:val="en-US"/>
        </w:rPr>
      </w:pPr>
      <w:r w:rsidRPr="00537C38">
        <w:rPr>
          <w:rFonts w:asciiTheme="minorHAnsi" w:hAnsiTheme="minorHAnsi"/>
          <w:lang w:val="en-US"/>
        </w:rPr>
        <w:t>See Appendix A for more information on submitting Commitment and Partnership Agreement Letters.</w:t>
      </w:r>
    </w:p>
    <w:p w14:paraId="6A0A46B5" w14:textId="30AFC7FF" w:rsidR="008544AA" w:rsidRPr="00537C38" w:rsidRDefault="008544AA" w:rsidP="00F470F1">
      <w:pPr>
        <w:pStyle w:val="Heading3"/>
        <w:rPr>
          <w:rFonts w:asciiTheme="minorHAnsi" w:eastAsia="Arial" w:hAnsiTheme="minorHAnsi"/>
        </w:rPr>
      </w:pPr>
      <w:bookmarkStart w:id="87" w:name="_Toc117246163"/>
      <w:bookmarkStart w:id="88" w:name="_Toc117246919"/>
      <w:bookmarkStart w:id="89" w:name="_Toc167356424"/>
      <w:bookmarkStart w:id="90" w:name="_Toc240441886"/>
      <w:bookmarkStart w:id="91" w:name="_Toc242341964"/>
      <w:r w:rsidRPr="00537C38">
        <w:rPr>
          <w:rFonts w:asciiTheme="minorHAnsi" w:eastAsia="Arial" w:hAnsiTheme="minorHAnsi"/>
        </w:rPr>
        <w:t>Performance Goals</w:t>
      </w:r>
      <w:bookmarkEnd w:id="87"/>
      <w:bookmarkEnd w:id="88"/>
      <w:bookmarkEnd w:id="89"/>
      <w:bookmarkEnd w:id="90"/>
      <w:bookmarkEnd w:id="91"/>
    </w:p>
    <w:p w14:paraId="274788DD" w14:textId="62985900" w:rsidR="008544AA" w:rsidRPr="00537C38" w:rsidRDefault="008544AA" w:rsidP="00F470F1">
      <w:pPr>
        <w:pStyle w:val="BodyText"/>
        <w:rPr>
          <w:rFonts w:asciiTheme="minorHAnsi" w:hAnsiTheme="minorHAnsi"/>
        </w:rPr>
      </w:pPr>
      <w:r w:rsidRPr="00537C38">
        <w:rPr>
          <w:rFonts w:asciiTheme="minorHAnsi" w:hAnsiTheme="minorHAnsi"/>
        </w:rPr>
        <w:t xml:space="preserve">Applicants can reference the state’s negotiated performance goals in Figure </w:t>
      </w:r>
      <w:r w:rsidR="4878C10E" w:rsidRPr="00537C38">
        <w:rPr>
          <w:rFonts w:asciiTheme="minorHAnsi" w:hAnsiTheme="minorHAnsi"/>
        </w:rPr>
        <w:t>3.1</w:t>
      </w:r>
      <w:r w:rsidRPr="00537C38">
        <w:rPr>
          <w:rFonts w:asciiTheme="minorHAnsi" w:hAnsiTheme="minorHAnsi"/>
        </w:rPr>
        <w:t>. These metrics and rates of achievement are provided as a point of reference for applicants when reviewing their local goals. The state recognizes that local goals may differ from those presented here.</w:t>
      </w:r>
    </w:p>
    <w:p w14:paraId="7E5A4A77" w14:textId="0E3C19B4" w:rsidR="008544AA" w:rsidRPr="00537C38" w:rsidRDefault="008544AA" w:rsidP="62CD6CDA">
      <w:pPr>
        <w:pStyle w:val="BodyText"/>
        <w:rPr>
          <w:rFonts w:asciiTheme="minorHAnsi" w:hAnsiTheme="minorHAnsi"/>
          <w:lang w:val="en-US"/>
        </w:rPr>
      </w:pPr>
      <w:r w:rsidRPr="00537C38">
        <w:rPr>
          <w:rFonts w:asciiTheme="minorHAnsi" w:hAnsiTheme="minorHAnsi"/>
          <w:lang w:val="en-US"/>
        </w:rPr>
        <w:t xml:space="preserve">Refer to Appendix A, </w:t>
      </w:r>
      <w:hyperlink r:id="rId24">
        <w:r w:rsidR="00772356" w:rsidRPr="00537C38">
          <w:rPr>
            <w:rFonts w:asciiTheme="minorHAnsi" w:hAnsiTheme="minorHAnsi"/>
            <w:color w:val="467886"/>
            <w:u w:val="single"/>
            <w:lang w:val="en-US"/>
          </w:rPr>
          <w:t>WSIN26-04</w:t>
        </w:r>
      </w:hyperlink>
      <w:r w:rsidRPr="00537C38">
        <w:rPr>
          <w:rFonts w:asciiTheme="minorHAnsi" w:hAnsiTheme="minorHAnsi"/>
          <w:lang w:val="en-US"/>
        </w:rPr>
        <w:t xml:space="preserve">, Subject: </w:t>
      </w:r>
      <w:r w:rsidRPr="00537C38">
        <w:rPr>
          <w:rFonts w:asciiTheme="minorHAnsi" w:hAnsiTheme="minorHAnsi"/>
          <w:i/>
          <w:iCs/>
          <w:lang w:val="en-US"/>
        </w:rPr>
        <w:t>State Negotiated Performance Goals</w:t>
      </w:r>
      <w:r w:rsidR="00342EE0" w:rsidRPr="00537C38">
        <w:rPr>
          <w:rFonts w:asciiTheme="minorHAnsi" w:hAnsiTheme="minorHAnsi"/>
          <w:i/>
          <w:iCs/>
          <w:lang w:val="en-US"/>
        </w:rPr>
        <w:t xml:space="preserve"> </w:t>
      </w:r>
      <w:r w:rsidR="00772356" w:rsidRPr="00537C38">
        <w:rPr>
          <w:rFonts w:asciiTheme="minorHAnsi" w:hAnsiTheme="minorHAnsi"/>
          <w:i/>
          <w:iCs/>
          <w:lang w:val="en-US"/>
        </w:rPr>
        <w:t xml:space="preserve">- </w:t>
      </w:r>
      <w:r w:rsidRPr="00537C38">
        <w:rPr>
          <w:rFonts w:asciiTheme="minorHAnsi" w:hAnsiTheme="minorHAnsi"/>
          <w:i/>
          <w:iCs/>
          <w:lang w:val="en-US"/>
        </w:rPr>
        <w:t>PY</w:t>
      </w:r>
      <w:r w:rsidR="00772356" w:rsidRPr="00537C38">
        <w:rPr>
          <w:rFonts w:asciiTheme="minorHAnsi" w:hAnsiTheme="minorHAnsi"/>
          <w:i/>
          <w:iCs/>
          <w:lang w:val="en-US"/>
        </w:rPr>
        <w:t>26-27</w:t>
      </w:r>
      <w:r w:rsidRPr="00537C38">
        <w:rPr>
          <w:rFonts w:asciiTheme="minorHAnsi" w:hAnsiTheme="minorHAnsi"/>
          <w:i/>
          <w:iCs/>
          <w:lang w:val="en-US"/>
        </w:rPr>
        <w:t xml:space="preserve"> </w:t>
      </w:r>
      <w:r w:rsidRPr="00537C38">
        <w:rPr>
          <w:rFonts w:asciiTheme="minorHAnsi" w:hAnsiTheme="minorHAnsi"/>
          <w:lang w:val="en-US"/>
        </w:rPr>
        <w:t>(</w:t>
      </w:r>
      <w:r w:rsidR="00772356" w:rsidRPr="00537C38">
        <w:rPr>
          <w:rFonts w:asciiTheme="minorHAnsi" w:hAnsiTheme="minorHAnsi"/>
          <w:lang w:val="en-US"/>
        </w:rPr>
        <w:t>July 23,</w:t>
      </w:r>
      <w:r w:rsidR="00342EE0" w:rsidRPr="00537C38">
        <w:rPr>
          <w:rFonts w:asciiTheme="minorHAnsi" w:hAnsiTheme="minorHAnsi"/>
          <w:lang w:val="en-US"/>
        </w:rPr>
        <w:t xml:space="preserve"> </w:t>
      </w:r>
      <w:r w:rsidR="00772356" w:rsidRPr="00537C38">
        <w:rPr>
          <w:rFonts w:asciiTheme="minorHAnsi" w:hAnsiTheme="minorHAnsi"/>
          <w:lang w:val="en-US"/>
        </w:rPr>
        <w:t>2026</w:t>
      </w:r>
      <w:r w:rsidRPr="00537C38">
        <w:rPr>
          <w:rFonts w:asciiTheme="minorHAnsi" w:hAnsiTheme="minorHAnsi"/>
          <w:lang w:val="en-US"/>
        </w:rPr>
        <w:t xml:space="preserve">), and </w:t>
      </w:r>
      <w:bookmarkStart w:id="92" w:name="_Hlk207092855"/>
      <w:r w:rsidRPr="00537C38">
        <w:rPr>
          <w:rFonts w:asciiTheme="minorHAnsi" w:hAnsiTheme="minorHAnsi"/>
        </w:rPr>
        <w:fldChar w:fldCharType="begin"/>
      </w:r>
      <w:r w:rsidR="00BA4D96" w:rsidRPr="00537C38">
        <w:rPr>
          <w:rFonts w:asciiTheme="minorHAnsi" w:hAnsiTheme="minorHAnsi"/>
        </w:rPr>
        <w:instrText>HYPERLINK "https://edd.ca.gov/en/jobs_and_training/Information_Notices/wsin24-17/"</w:instrText>
      </w:r>
      <w:r w:rsidRPr="00537C38">
        <w:rPr>
          <w:rFonts w:asciiTheme="minorHAnsi" w:hAnsiTheme="minorHAnsi"/>
        </w:rPr>
      </w:r>
      <w:r w:rsidRPr="00537C38">
        <w:rPr>
          <w:rFonts w:asciiTheme="minorHAnsi" w:hAnsiTheme="minorHAnsi"/>
        </w:rPr>
        <w:fldChar w:fldCharType="separate"/>
      </w:r>
      <w:r w:rsidR="00DB35D9" w:rsidRPr="00537C38">
        <w:rPr>
          <w:rFonts w:asciiTheme="minorHAnsi" w:hAnsiTheme="minorHAnsi"/>
          <w:color w:val="467886" w:themeColor="hyperlink"/>
          <w:u w:val="single"/>
          <w:lang w:val="en-US"/>
        </w:rPr>
        <w:t>WSIN24-17</w:t>
      </w:r>
      <w:r w:rsidRPr="00537C38">
        <w:rPr>
          <w:rFonts w:asciiTheme="minorHAnsi" w:hAnsiTheme="minorHAnsi"/>
        </w:rPr>
        <w:fldChar w:fldCharType="end"/>
      </w:r>
      <w:bookmarkEnd w:id="92"/>
      <w:r w:rsidRPr="00537C38">
        <w:rPr>
          <w:rFonts w:asciiTheme="minorHAnsi" w:hAnsiTheme="minorHAnsi"/>
          <w:lang w:val="en-US"/>
        </w:rPr>
        <w:t xml:space="preserve">, Subject: Local Area </w:t>
      </w:r>
      <w:r w:rsidRPr="00537C38">
        <w:rPr>
          <w:rFonts w:asciiTheme="minorHAnsi" w:hAnsiTheme="minorHAnsi"/>
          <w:i/>
          <w:iCs/>
          <w:lang w:val="en-US"/>
        </w:rPr>
        <w:t>Negotiated Performance Goals PY 2</w:t>
      </w:r>
      <w:r w:rsidR="00DB35D9" w:rsidRPr="00537C38">
        <w:rPr>
          <w:rFonts w:asciiTheme="minorHAnsi" w:hAnsiTheme="minorHAnsi"/>
          <w:i/>
          <w:iCs/>
          <w:lang w:val="en-US"/>
        </w:rPr>
        <w:t>4</w:t>
      </w:r>
      <w:r w:rsidRPr="00537C38">
        <w:rPr>
          <w:rFonts w:asciiTheme="minorHAnsi" w:hAnsiTheme="minorHAnsi"/>
          <w:i/>
          <w:iCs/>
          <w:lang w:val="en-US"/>
        </w:rPr>
        <w:t xml:space="preserve"> and 2</w:t>
      </w:r>
      <w:r w:rsidR="00DB35D9" w:rsidRPr="00537C38">
        <w:rPr>
          <w:rFonts w:asciiTheme="minorHAnsi" w:hAnsiTheme="minorHAnsi"/>
          <w:i/>
          <w:iCs/>
          <w:lang w:val="en-US"/>
        </w:rPr>
        <w:t>5</w:t>
      </w:r>
      <w:r w:rsidRPr="00537C38">
        <w:rPr>
          <w:rFonts w:asciiTheme="minorHAnsi" w:hAnsiTheme="minorHAnsi"/>
          <w:i/>
          <w:iCs/>
          <w:lang w:val="en-US"/>
        </w:rPr>
        <w:t xml:space="preserve"> </w:t>
      </w:r>
      <w:r w:rsidRPr="00537C38">
        <w:rPr>
          <w:rFonts w:asciiTheme="minorHAnsi" w:hAnsiTheme="minorHAnsi"/>
          <w:lang w:val="en-US"/>
        </w:rPr>
        <w:t xml:space="preserve">(October </w:t>
      </w:r>
      <w:r w:rsidR="00564613" w:rsidRPr="00537C38">
        <w:rPr>
          <w:rFonts w:asciiTheme="minorHAnsi" w:hAnsiTheme="minorHAnsi"/>
          <w:lang w:val="en-US"/>
        </w:rPr>
        <w:t>31</w:t>
      </w:r>
      <w:r w:rsidRPr="00537C38">
        <w:rPr>
          <w:rFonts w:asciiTheme="minorHAnsi" w:hAnsiTheme="minorHAnsi"/>
          <w:lang w:val="en-US"/>
        </w:rPr>
        <w:t>, 202</w:t>
      </w:r>
      <w:r w:rsidR="00564613" w:rsidRPr="00537C38">
        <w:rPr>
          <w:rFonts w:asciiTheme="minorHAnsi" w:hAnsiTheme="minorHAnsi"/>
          <w:lang w:val="en-US"/>
        </w:rPr>
        <w:t>4</w:t>
      </w:r>
      <w:r w:rsidRPr="00537C38">
        <w:rPr>
          <w:rFonts w:asciiTheme="minorHAnsi" w:hAnsiTheme="minorHAnsi"/>
          <w:lang w:val="en-US"/>
        </w:rPr>
        <w:t>) for more information about performance goals.</w:t>
      </w:r>
    </w:p>
    <w:p w14:paraId="68E7C2AB" w14:textId="7A95A6B7" w:rsidR="008544AA" w:rsidRPr="00537C38" w:rsidRDefault="008544AA" w:rsidP="008F564F">
      <w:pPr>
        <w:pStyle w:val="BodyText"/>
        <w:spacing w:after="0"/>
        <w:rPr>
          <w:rFonts w:asciiTheme="minorHAnsi" w:hAnsiTheme="minorHAnsi"/>
          <w:b/>
          <w:bCs/>
        </w:rPr>
      </w:pPr>
      <w:bookmarkStart w:id="93" w:name="_Toc117246164"/>
      <w:r w:rsidRPr="00537C38">
        <w:rPr>
          <w:rFonts w:asciiTheme="minorHAnsi" w:hAnsiTheme="minorHAnsi"/>
          <w:b/>
          <w:bCs/>
        </w:rPr>
        <w:t xml:space="preserve">Figure </w:t>
      </w:r>
      <w:r w:rsidR="008F564F" w:rsidRPr="00537C38">
        <w:rPr>
          <w:rFonts w:asciiTheme="minorHAnsi" w:hAnsiTheme="minorHAnsi"/>
          <w:b/>
          <w:bCs/>
        </w:rPr>
        <w:t>3.1</w:t>
      </w:r>
      <w:r w:rsidRPr="00537C38">
        <w:rPr>
          <w:rFonts w:asciiTheme="minorHAnsi" w:hAnsiTheme="minorHAnsi"/>
          <w:b/>
          <w:bCs/>
        </w:rPr>
        <w:t>: State Negotiated Performance Goals</w:t>
      </w:r>
      <w:bookmarkEnd w:id="93"/>
    </w:p>
    <w:tbl>
      <w:tblPr>
        <w:tblW w:w="0"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Caption w:val="Figure 2: Negotiated Performance Goals"/>
      </w:tblPr>
      <w:tblGrid>
        <w:gridCol w:w="5460"/>
        <w:gridCol w:w="2456"/>
      </w:tblGrid>
      <w:tr w:rsidR="008544AA" w:rsidRPr="00537C38" w14:paraId="2B7CF113" w14:textId="77777777" w:rsidTr="00D954F8">
        <w:trPr>
          <w:tblHeader/>
        </w:trPr>
        <w:tc>
          <w:tcPr>
            <w:tcW w:w="5460" w:type="dxa"/>
            <w:tcBorders>
              <w:top w:val="single" w:sz="4" w:space="0" w:color="BFBFBF"/>
              <w:left w:val="single" w:sz="4" w:space="0" w:color="BFBFBF"/>
              <w:bottom w:val="single" w:sz="4" w:space="0" w:color="BFBFBF"/>
              <w:right w:val="single" w:sz="4" w:space="0" w:color="BFBFBF"/>
            </w:tcBorders>
            <w:shd w:val="clear" w:color="auto" w:fill="E7E6E6"/>
            <w:hideMark/>
          </w:tcPr>
          <w:p w14:paraId="1E241BAD" w14:textId="5CFD4039" w:rsidR="008544AA" w:rsidRPr="00537C38" w:rsidRDefault="008544AA" w:rsidP="008F564F">
            <w:pPr>
              <w:pStyle w:val="BodyText"/>
              <w:spacing w:after="0"/>
              <w:rPr>
                <w:rFonts w:asciiTheme="minorHAnsi" w:hAnsiTheme="minorHAnsi"/>
              </w:rPr>
            </w:pPr>
            <w:r w:rsidRPr="00537C38">
              <w:rPr>
                <w:rFonts w:asciiTheme="minorHAnsi" w:hAnsiTheme="minorHAnsi"/>
              </w:rPr>
              <w:t xml:space="preserve">PY </w:t>
            </w:r>
            <w:r w:rsidR="00342EE0" w:rsidRPr="00537C38">
              <w:rPr>
                <w:rFonts w:asciiTheme="minorHAnsi" w:hAnsiTheme="minorHAnsi"/>
              </w:rPr>
              <w:t>26</w:t>
            </w:r>
            <w:r w:rsidRPr="00537C38">
              <w:rPr>
                <w:rFonts w:asciiTheme="minorHAnsi" w:hAnsiTheme="minorHAnsi"/>
              </w:rPr>
              <w:t xml:space="preserve"> Negotiated Performance Goals</w:t>
            </w:r>
          </w:p>
        </w:tc>
        <w:tc>
          <w:tcPr>
            <w:tcW w:w="2456" w:type="dxa"/>
            <w:tcBorders>
              <w:top w:val="single" w:sz="4" w:space="0" w:color="BFBFBF"/>
              <w:left w:val="single" w:sz="4" w:space="0" w:color="BFBFBF"/>
              <w:bottom w:val="single" w:sz="4" w:space="0" w:color="BFBFBF"/>
              <w:right w:val="single" w:sz="4" w:space="0" w:color="BFBFBF"/>
            </w:tcBorders>
            <w:shd w:val="clear" w:color="auto" w:fill="E7E6E6"/>
            <w:hideMark/>
          </w:tcPr>
          <w:p w14:paraId="6A46717E" w14:textId="77777777" w:rsidR="008544AA" w:rsidRPr="00537C38" w:rsidRDefault="008544AA" w:rsidP="008F564F">
            <w:pPr>
              <w:pStyle w:val="BodyText"/>
              <w:spacing w:after="0"/>
              <w:rPr>
                <w:rFonts w:asciiTheme="minorHAnsi" w:hAnsiTheme="minorHAnsi"/>
              </w:rPr>
            </w:pPr>
            <w:r w:rsidRPr="00537C38">
              <w:rPr>
                <w:rFonts w:asciiTheme="minorHAnsi" w:hAnsiTheme="minorHAnsi"/>
              </w:rPr>
              <w:t>Adults</w:t>
            </w:r>
          </w:p>
        </w:tc>
      </w:tr>
      <w:tr w:rsidR="008544AA" w:rsidRPr="00537C38" w14:paraId="56B7FC3C" w14:textId="77777777" w:rsidTr="00D954F8">
        <w:tc>
          <w:tcPr>
            <w:tcW w:w="5460" w:type="dxa"/>
            <w:tcBorders>
              <w:top w:val="single" w:sz="4" w:space="0" w:color="BFBFBF"/>
              <w:left w:val="single" w:sz="4" w:space="0" w:color="BFBFBF"/>
              <w:bottom w:val="single" w:sz="4" w:space="0" w:color="BFBFBF"/>
              <w:right w:val="single" w:sz="4" w:space="0" w:color="BFBFBF"/>
            </w:tcBorders>
            <w:hideMark/>
          </w:tcPr>
          <w:p w14:paraId="73393ADE" w14:textId="77777777" w:rsidR="008544AA" w:rsidRPr="00537C38" w:rsidRDefault="008544AA" w:rsidP="00823DF9">
            <w:pPr>
              <w:pStyle w:val="BodyText"/>
              <w:spacing w:before="120" w:after="120"/>
              <w:rPr>
                <w:rFonts w:asciiTheme="minorHAnsi" w:hAnsiTheme="minorHAnsi"/>
              </w:rPr>
            </w:pPr>
            <w:r w:rsidRPr="00537C38">
              <w:rPr>
                <w:rFonts w:asciiTheme="minorHAnsi" w:hAnsiTheme="minorHAnsi"/>
              </w:rPr>
              <w:t>Employment Rate 2nd Quarter After Exit</w:t>
            </w:r>
          </w:p>
        </w:tc>
        <w:tc>
          <w:tcPr>
            <w:tcW w:w="2456" w:type="dxa"/>
            <w:tcBorders>
              <w:top w:val="single" w:sz="4" w:space="0" w:color="BFBFBF"/>
              <w:left w:val="single" w:sz="4" w:space="0" w:color="BFBFBF"/>
              <w:bottom w:val="single" w:sz="4" w:space="0" w:color="BFBFBF"/>
              <w:right w:val="single" w:sz="4" w:space="0" w:color="BFBFBF"/>
            </w:tcBorders>
            <w:hideMark/>
          </w:tcPr>
          <w:p w14:paraId="75945619" w14:textId="09A11737" w:rsidR="008544AA" w:rsidRPr="00537C38" w:rsidRDefault="008544AA" w:rsidP="00823DF9">
            <w:pPr>
              <w:pStyle w:val="BodyText"/>
              <w:spacing w:before="120" w:after="120"/>
              <w:rPr>
                <w:rFonts w:asciiTheme="minorHAnsi" w:hAnsiTheme="minorHAnsi"/>
              </w:rPr>
            </w:pPr>
            <w:r w:rsidRPr="00537C38">
              <w:rPr>
                <w:rFonts w:asciiTheme="minorHAnsi" w:hAnsiTheme="minorHAnsi"/>
              </w:rPr>
              <w:t>6</w:t>
            </w:r>
            <w:r w:rsidR="00BB1C03" w:rsidRPr="00537C38">
              <w:rPr>
                <w:rFonts w:asciiTheme="minorHAnsi" w:hAnsiTheme="minorHAnsi"/>
              </w:rPr>
              <w:t>8.0</w:t>
            </w:r>
            <w:r w:rsidRPr="00537C38">
              <w:rPr>
                <w:rFonts w:asciiTheme="minorHAnsi" w:hAnsiTheme="minorHAnsi"/>
              </w:rPr>
              <w:t>%</w:t>
            </w:r>
          </w:p>
        </w:tc>
      </w:tr>
      <w:tr w:rsidR="008544AA" w:rsidRPr="00537C38" w14:paraId="34EB3D14" w14:textId="77777777" w:rsidTr="00D954F8">
        <w:tc>
          <w:tcPr>
            <w:tcW w:w="5460" w:type="dxa"/>
            <w:tcBorders>
              <w:top w:val="single" w:sz="4" w:space="0" w:color="BFBFBF"/>
              <w:left w:val="single" w:sz="4" w:space="0" w:color="BFBFBF"/>
              <w:bottom w:val="single" w:sz="4" w:space="0" w:color="BFBFBF"/>
              <w:right w:val="single" w:sz="4" w:space="0" w:color="BFBFBF"/>
            </w:tcBorders>
            <w:hideMark/>
          </w:tcPr>
          <w:p w14:paraId="6B546D13" w14:textId="77777777" w:rsidR="008544AA" w:rsidRPr="00537C38" w:rsidRDefault="008544AA" w:rsidP="00823DF9">
            <w:pPr>
              <w:pStyle w:val="BodyText"/>
              <w:spacing w:before="120" w:after="120"/>
              <w:rPr>
                <w:rFonts w:asciiTheme="minorHAnsi" w:hAnsiTheme="minorHAnsi"/>
              </w:rPr>
            </w:pPr>
            <w:r w:rsidRPr="00537C38">
              <w:rPr>
                <w:rFonts w:asciiTheme="minorHAnsi" w:hAnsiTheme="minorHAnsi"/>
              </w:rPr>
              <w:t>Employment Rate 4th Quarter After Exit</w:t>
            </w:r>
          </w:p>
        </w:tc>
        <w:tc>
          <w:tcPr>
            <w:tcW w:w="2456" w:type="dxa"/>
            <w:tcBorders>
              <w:top w:val="single" w:sz="4" w:space="0" w:color="BFBFBF"/>
              <w:left w:val="single" w:sz="4" w:space="0" w:color="BFBFBF"/>
              <w:bottom w:val="single" w:sz="4" w:space="0" w:color="BFBFBF"/>
              <w:right w:val="single" w:sz="4" w:space="0" w:color="BFBFBF"/>
            </w:tcBorders>
            <w:hideMark/>
          </w:tcPr>
          <w:p w14:paraId="20E96598" w14:textId="37CCDE5C" w:rsidR="008544AA" w:rsidRPr="00537C38" w:rsidRDefault="008544AA" w:rsidP="00823DF9">
            <w:pPr>
              <w:pStyle w:val="BodyText"/>
              <w:spacing w:before="120" w:after="120"/>
              <w:rPr>
                <w:rFonts w:asciiTheme="minorHAnsi" w:hAnsiTheme="minorHAnsi"/>
              </w:rPr>
            </w:pPr>
            <w:r w:rsidRPr="00537C38">
              <w:rPr>
                <w:rFonts w:asciiTheme="minorHAnsi" w:hAnsiTheme="minorHAnsi"/>
              </w:rPr>
              <w:t>6</w:t>
            </w:r>
            <w:r w:rsidR="00DB35D9" w:rsidRPr="00537C38">
              <w:rPr>
                <w:rFonts w:asciiTheme="minorHAnsi" w:hAnsiTheme="minorHAnsi"/>
              </w:rPr>
              <w:t>5</w:t>
            </w:r>
            <w:r w:rsidRPr="00537C38">
              <w:rPr>
                <w:rFonts w:asciiTheme="minorHAnsi" w:hAnsiTheme="minorHAnsi"/>
              </w:rPr>
              <w:t>.</w:t>
            </w:r>
            <w:r w:rsidR="00DB35D9" w:rsidRPr="00537C38">
              <w:rPr>
                <w:rFonts w:asciiTheme="minorHAnsi" w:hAnsiTheme="minorHAnsi"/>
              </w:rPr>
              <w:t>5</w:t>
            </w:r>
            <w:r w:rsidRPr="00537C38">
              <w:rPr>
                <w:rFonts w:asciiTheme="minorHAnsi" w:hAnsiTheme="minorHAnsi"/>
              </w:rPr>
              <w:t>%</w:t>
            </w:r>
          </w:p>
        </w:tc>
      </w:tr>
      <w:tr w:rsidR="008544AA" w:rsidRPr="00537C38" w14:paraId="71C6D51E" w14:textId="77777777" w:rsidTr="00D954F8">
        <w:tc>
          <w:tcPr>
            <w:tcW w:w="5460" w:type="dxa"/>
            <w:tcBorders>
              <w:top w:val="single" w:sz="4" w:space="0" w:color="BFBFBF"/>
              <w:left w:val="single" w:sz="4" w:space="0" w:color="BFBFBF"/>
              <w:bottom w:val="single" w:sz="4" w:space="0" w:color="BFBFBF"/>
              <w:right w:val="single" w:sz="4" w:space="0" w:color="BFBFBF"/>
            </w:tcBorders>
            <w:hideMark/>
          </w:tcPr>
          <w:p w14:paraId="3F92FF55" w14:textId="77777777" w:rsidR="008544AA" w:rsidRPr="00537C38" w:rsidRDefault="008544AA" w:rsidP="00823DF9">
            <w:pPr>
              <w:pStyle w:val="BodyText"/>
              <w:spacing w:before="120" w:after="120"/>
              <w:rPr>
                <w:rFonts w:asciiTheme="minorHAnsi" w:hAnsiTheme="minorHAnsi"/>
              </w:rPr>
            </w:pPr>
            <w:r w:rsidRPr="00537C38">
              <w:rPr>
                <w:rFonts w:asciiTheme="minorHAnsi" w:hAnsiTheme="minorHAnsi"/>
              </w:rPr>
              <w:t>Median Earnings 2nd Quarter After Exit</w:t>
            </w:r>
          </w:p>
        </w:tc>
        <w:tc>
          <w:tcPr>
            <w:tcW w:w="2456" w:type="dxa"/>
            <w:tcBorders>
              <w:top w:val="single" w:sz="4" w:space="0" w:color="BFBFBF"/>
              <w:left w:val="single" w:sz="4" w:space="0" w:color="BFBFBF"/>
              <w:bottom w:val="single" w:sz="4" w:space="0" w:color="BFBFBF"/>
              <w:right w:val="single" w:sz="4" w:space="0" w:color="BFBFBF"/>
            </w:tcBorders>
            <w:hideMark/>
          </w:tcPr>
          <w:p w14:paraId="055A3C45" w14:textId="78B6EBC2" w:rsidR="008544AA" w:rsidRPr="00537C38" w:rsidRDefault="008544AA" w:rsidP="00823DF9">
            <w:pPr>
              <w:pStyle w:val="BodyText"/>
              <w:spacing w:before="120" w:after="120"/>
              <w:rPr>
                <w:rFonts w:asciiTheme="minorHAnsi" w:hAnsiTheme="minorHAnsi"/>
              </w:rPr>
            </w:pPr>
            <w:r w:rsidRPr="00537C38">
              <w:rPr>
                <w:rFonts w:asciiTheme="minorHAnsi" w:hAnsiTheme="minorHAnsi"/>
              </w:rPr>
              <w:t>$</w:t>
            </w:r>
            <w:r w:rsidR="00BB1C03" w:rsidRPr="00537C38">
              <w:rPr>
                <w:rFonts w:asciiTheme="minorHAnsi" w:hAnsiTheme="minorHAnsi"/>
              </w:rPr>
              <w:t>8,5</w:t>
            </w:r>
            <w:r w:rsidRPr="00537C38">
              <w:rPr>
                <w:rFonts w:asciiTheme="minorHAnsi" w:hAnsiTheme="minorHAnsi"/>
              </w:rPr>
              <w:t>00</w:t>
            </w:r>
          </w:p>
        </w:tc>
      </w:tr>
      <w:tr w:rsidR="008544AA" w:rsidRPr="00537C38" w14:paraId="0095F06A" w14:textId="77777777" w:rsidTr="00D954F8">
        <w:tc>
          <w:tcPr>
            <w:tcW w:w="5460" w:type="dxa"/>
            <w:tcBorders>
              <w:top w:val="single" w:sz="4" w:space="0" w:color="BFBFBF"/>
              <w:left w:val="single" w:sz="4" w:space="0" w:color="BFBFBF"/>
              <w:bottom w:val="single" w:sz="4" w:space="0" w:color="BFBFBF"/>
              <w:right w:val="single" w:sz="4" w:space="0" w:color="BFBFBF"/>
            </w:tcBorders>
            <w:hideMark/>
          </w:tcPr>
          <w:p w14:paraId="73EAC69F" w14:textId="52CB29D1" w:rsidR="008544AA" w:rsidRPr="00537C38" w:rsidRDefault="008544AA" w:rsidP="00823DF9">
            <w:pPr>
              <w:pStyle w:val="BodyText"/>
              <w:spacing w:before="120" w:after="120"/>
              <w:rPr>
                <w:rFonts w:asciiTheme="minorHAnsi" w:hAnsiTheme="minorHAnsi"/>
              </w:rPr>
            </w:pPr>
            <w:r w:rsidRPr="00537C38">
              <w:rPr>
                <w:rFonts w:asciiTheme="minorHAnsi" w:hAnsiTheme="minorHAnsi"/>
              </w:rPr>
              <w:t>Credential Attainment</w:t>
            </w:r>
          </w:p>
        </w:tc>
        <w:tc>
          <w:tcPr>
            <w:tcW w:w="2456" w:type="dxa"/>
            <w:tcBorders>
              <w:top w:val="single" w:sz="4" w:space="0" w:color="BFBFBF"/>
              <w:left w:val="single" w:sz="4" w:space="0" w:color="BFBFBF"/>
              <w:bottom w:val="single" w:sz="4" w:space="0" w:color="BFBFBF"/>
              <w:right w:val="single" w:sz="4" w:space="0" w:color="BFBFBF"/>
            </w:tcBorders>
            <w:hideMark/>
          </w:tcPr>
          <w:p w14:paraId="10D2C32B" w14:textId="1BEF3C0C" w:rsidR="008544AA" w:rsidRPr="00537C38" w:rsidRDefault="008544AA" w:rsidP="00823DF9">
            <w:pPr>
              <w:pStyle w:val="BodyText"/>
              <w:spacing w:before="120" w:after="120"/>
              <w:rPr>
                <w:rFonts w:asciiTheme="minorHAnsi" w:hAnsiTheme="minorHAnsi"/>
              </w:rPr>
            </w:pPr>
            <w:r w:rsidRPr="00537C38">
              <w:rPr>
                <w:rFonts w:asciiTheme="minorHAnsi" w:hAnsiTheme="minorHAnsi"/>
              </w:rPr>
              <w:t>6</w:t>
            </w:r>
            <w:r w:rsidR="00BB1C03" w:rsidRPr="00537C38">
              <w:rPr>
                <w:rFonts w:asciiTheme="minorHAnsi" w:hAnsiTheme="minorHAnsi"/>
              </w:rPr>
              <w:t>8.5</w:t>
            </w:r>
            <w:r w:rsidRPr="00537C38">
              <w:rPr>
                <w:rFonts w:asciiTheme="minorHAnsi" w:hAnsiTheme="minorHAnsi"/>
              </w:rPr>
              <w:t>%</w:t>
            </w:r>
          </w:p>
        </w:tc>
      </w:tr>
      <w:tr w:rsidR="008544AA" w:rsidRPr="00537C38" w14:paraId="7828DBF5" w14:textId="77777777" w:rsidTr="00D954F8">
        <w:tc>
          <w:tcPr>
            <w:tcW w:w="5460" w:type="dxa"/>
            <w:tcBorders>
              <w:top w:val="single" w:sz="4" w:space="0" w:color="BFBFBF"/>
              <w:left w:val="single" w:sz="4" w:space="0" w:color="BFBFBF"/>
              <w:bottom w:val="single" w:sz="4" w:space="0" w:color="BFBFBF"/>
              <w:right w:val="single" w:sz="4" w:space="0" w:color="BFBFBF"/>
            </w:tcBorders>
            <w:hideMark/>
          </w:tcPr>
          <w:p w14:paraId="1334B0EF" w14:textId="77777777" w:rsidR="008544AA" w:rsidRPr="00537C38" w:rsidRDefault="008544AA" w:rsidP="00823DF9">
            <w:pPr>
              <w:pStyle w:val="BodyText"/>
              <w:spacing w:before="120" w:after="120"/>
              <w:rPr>
                <w:rFonts w:asciiTheme="minorHAnsi" w:hAnsiTheme="minorHAnsi"/>
              </w:rPr>
            </w:pPr>
            <w:r w:rsidRPr="00537C38">
              <w:rPr>
                <w:rFonts w:asciiTheme="minorHAnsi" w:hAnsiTheme="minorHAnsi"/>
              </w:rPr>
              <w:t>Measurable Skill Gains</w:t>
            </w:r>
          </w:p>
        </w:tc>
        <w:tc>
          <w:tcPr>
            <w:tcW w:w="2456" w:type="dxa"/>
            <w:tcBorders>
              <w:top w:val="single" w:sz="4" w:space="0" w:color="BFBFBF"/>
              <w:left w:val="single" w:sz="4" w:space="0" w:color="BFBFBF"/>
              <w:bottom w:val="single" w:sz="4" w:space="0" w:color="BFBFBF"/>
              <w:right w:val="single" w:sz="4" w:space="0" w:color="BFBFBF"/>
            </w:tcBorders>
            <w:hideMark/>
          </w:tcPr>
          <w:p w14:paraId="67746A8F" w14:textId="482D9661" w:rsidR="008544AA" w:rsidRPr="00537C38" w:rsidRDefault="00BB1C03" w:rsidP="00823DF9">
            <w:pPr>
              <w:pStyle w:val="BodyText"/>
              <w:spacing w:before="120" w:after="120"/>
              <w:rPr>
                <w:rFonts w:asciiTheme="minorHAnsi" w:hAnsiTheme="minorHAnsi"/>
              </w:rPr>
            </w:pPr>
            <w:r w:rsidRPr="00537C38">
              <w:rPr>
                <w:rFonts w:asciiTheme="minorHAnsi" w:hAnsiTheme="minorHAnsi"/>
              </w:rPr>
              <w:t>72.5</w:t>
            </w:r>
            <w:r w:rsidR="008544AA" w:rsidRPr="00537C38">
              <w:rPr>
                <w:rFonts w:asciiTheme="minorHAnsi" w:hAnsiTheme="minorHAnsi"/>
              </w:rPr>
              <w:t>%</w:t>
            </w:r>
          </w:p>
        </w:tc>
      </w:tr>
    </w:tbl>
    <w:p w14:paraId="08CB21C4" w14:textId="77777777" w:rsidR="008E506B" w:rsidRPr="00537C38" w:rsidRDefault="008E506B" w:rsidP="008E506B">
      <w:pPr>
        <w:pStyle w:val="BodyText"/>
        <w:rPr>
          <w:rFonts w:asciiTheme="minorHAnsi" w:hAnsiTheme="minorHAnsi"/>
        </w:rPr>
      </w:pPr>
    </w:p>
    <w:p w14:paraId="403CFD2D" w14:textId="5611B580" w:rsidR="008544AA" w:rsidRPr="00537C38" w:rsidRDefault="008544AA" w:rsidP="00F470F1">
      <w:pPr>
        <w:pStyle w:val="BodyText"/>
        <w:rPr>
          <w:rFonts w:asciiTheme="minorHAnsi" w:hAnsiTheme="minorHAnsi"/>
        </w:rPr>
      </w:pPr>
      <w:r w:rsidRPr="00537C38">
        <w:rPr>
          <w:rFonts w:asciiTheme="minorHAnsi" w:hAnsiTheme="minorHAnsi"/>
        </w:rPr>
        <w:lastRenderedPageBreak/>
        <w:t>In addition to the WIOA performance measures, the state requires subrecipients to track total participants enrolled in education, training, and training-related employment.</w:t>
      </w:r>
    </w:p>
    <w:p w14:paraId="5BB354E2" w14:textId="19AD9FFD" w:rsidR="00F97725" w:rsidRPr="00537C38" w:rsidRDefault="008544AA" w:rsidP="00EC4F36">
      <w:pPr>
        <w:pStyle w:val="BodyText"/>
        <w:rPr>
          <w:rFonts w:asciiTheme="minorHAnsi" w:hAnsiTheme="minorHAnsi"/>
          <w:lang w:val="en-US"/>
        </w:rPr>
      </w:pPr>
      <w:r w:rsidRPr="00537C38">
        <w:rPr>
          <w:rFonts w:asciiTheme="minorHAnsi" w:hAnsiTheme="minorHAnsi"/>
          <w:lang w:val="en-US"/>
        </w:rPr>
        <w:t>For this SFP, the applicant is encouraged to exceed the state-negotiated performance goals in delivering on the measurable employment and quality job outcomes outlined below.</w:t>
      </w:r>
      <w:r w:rsidR="00342EE0" w:rsidRPr="00537C38">
        <w:rPr>
          <w:rFonts w:asciiTheme="minorHAnsi" w:hAnsiTheme="minorHAnsi"/>
          <w:lang w:val="en-US"/>
        </w:rPr>
        <w:t xml:space="preserve"> </w:t>
      </w:r>
      <w:r w:rsidRPr="00537C38">
        <w:rPr>
          <w:rFonts w:asciiTheme="minorHAnsi" w:hAnsiTheme="minorHAnsi"/>
          <w:lang w:val="en-US"/>
        </w:rPr>
        <w:t>Applicants should tailor performance goals to the project needs and regional objectives</w:t>
      </w:r>
      <w:r w:rsidR="005D583A" w:rsidRPr="00537C38">
        <w:rPr>
          <w:rFonts w:asciiTheme="minorHAnsi" w:hAnsiTheme="minorHAnsi"/>
          <w:lang w:val="en-US"/>
        </w:rPr>
        <w:t>.</w:t>
      </w:r>
      <w:r w:rsidR="009E6E3A" w:rsidRPr="00537C38">
        <w:rPr>
          <w:rFonts w:asciiTheme="minorHAnsi" w:hAnsiTheme="minorHAnsi"/>
          <w:lang w:val="en-US"/>
        </w:rPr>
        <w:t xml:space="preserve"> They should provide jobs in the in-demand sectors with wages that meet or exceed the local MIT living wage standard and result in measurable skill gains of at least 7</w:t>
      </w:r>
      <w:r w:rsidR="00061244" w:rsidRPr="00537C38">
        <w:rPr>
          <w:rFonts w:asciiTheme="minorHAnsi" w:hAnsiTheme="minorHAnsi"/>
          <w:lang w:val="en-US"/>
        </w:rPr>
        <w:t>2.</w:t>
      </w:r>
      <w:r w:rsidR="009E6E3A" w:rsidRPr="00537C38">
        <w:rPr>
          <w:rFonts w:asciiTheme="minorHAnsi" w:hAnsiTheme="minorHAnsi"/>
          <w:lang w:val="en-US"/>
        </w:rPr>
        <w:t xml:space="preserve">5 percent. </w:t>
      </w:r>
      <w:r w:rsidR="005D583A" w:rsidRPr="00537C38">
        <w:rPr>
          <w:rFonts w:asciiTheme="minorHAnsi" w:hAnsiTheme="minorHAnsi"/>
          <w:lang w:val="en-US"/>
        </w:rPr>
        <w:t>The</w:t>
      </w:r>
      <w:r w:rsidRPr="00537C38">
        <w:rPr>
          <w:rFonts w:asciiTheme="minorHAnsi" w:hAnsiTheme="minorHAnsi"/>
          <w:lang w:val="en-US"/>
        </w:rPr>
        <w:t xml:space="preserve"> project narrative explanation of performance goals must reflect a data-driven local</w:t>
      </w:r>
      <w:r w:rsidR="00833ED5" w:rsidRPr="00537C38">
        <w:rPr>
          <w:rFonts w:asciiTheme="minorHAnsi" w:hAnsiTheme="minorHAnsi"/>
          <w:lang w:val="en-US"/>
        </w:rPr>
        <w:t xml:space="preserve"> or </w:t>
      </w:r>
      <w:r w:rsidRPr="00537C38">
        <w:rPr>
          <w:rFonts w:asciiTheme="minorHAnsi" w:hAnsiTheme="minorHAnsi"/>
          <w:lang w:val="en-US"/>
        </w:rPr>
        <w:t>regional economic analysis that supports the proposed project performance goals concerning service delivery, target populations, and skill attainment.</w:t>
      </w:r>
      <w:bookmarkStart w:id="94" w:name="_Toc167356425"/>
    </w:p>
    <w:p w14:paraId="3587B37F" w14:textId="77777777" w:rsidR="009E6E3A" w:rsidRPr="00537C38" w:rsidRDefault="009E6E3A" w:rsidP="009E6E3A">
      <w:pPr>
        <w:spacing w:after="120" w:line="240" w:lineRule="auto"/>
        <w:rPr>
          <w:rFonts w:eastAsia="Calibri" w:cs="Calibri"/>
          <w:kern w:val="0"/>
          <w:sz w:val="24"/>
          <w:szCs w:val="24"/>
          <w:lang w:val="en"/>
          <w14:ligatures w14:val="none"/>
        </w:rPr>
      </w:pPr>
      <w:r w:rsidRPr="00537C38">
        <w:rPr>
          <w:rFonts w:eastAsia="Calibri" w:cs="Calibri"/>
          <w:kern w:val="0"/>
          <w:sz w:val="24"/>
          <w:szCs w:val="24"/>
          <w:lang w:val="en"/>
          <w14:ligatures w14:val="none"/>
        </w:rPr>
        <w:t>Measurable employment and job quality outcomes outlined in the project plan narrative should include the following:</w:t>
      </w:r>
    </w:p>
    <w:p w14:paraId="31FDDAD1" w14:textId="77777777" w:rsidR="009E6E3A" w:rsidRPr="00537C38" w:rsidRDefault="009E6E3A" w:rsidP="00D36484">
      <w:pPr>
        <w:numPr>
          <w:ilvl w:val="0"/>
          <w:numId w:val="28"/>
        </w:numPr>
        <w:spacing w:after="0" w:line="240" w:lineRule="auto"/>
        <w:contextualSpacing/>
        <w:rPr>
          <w:rFonts w:eastAsia="Calibri" w:cs="Calibri"/>
          <w:kern w:val="0"/>
          <w:sz w:val="24"/>
          <w:szCs w:val="24"/>
          <w:lang w:val="en"/>
          <w14:ligatures w14:val="none"/>
        </w:rPr>
      </w:pPr>
      <w:r w:rsidRPr="00537C38">
        <w:rPr>
          <w:rFonts w:eastAsia="Calibri" w:cs="Calibri"/>
          <w:kern w:val="0"/>
          <w:sz w:val="24"/>
          <w:szCs w:val="24"/>
          <w:lang w:val="en"/>
          <w14:ligatures w14:val="none"/>
        </w:rPr>
        <w:t>Number of participants who complete the program</w:t>
      </w:r>
    </w:p>
    <w:p w14:paraId="72C048EF" w14:textId="77777777" w:rsidR="009E6E3A" w:rsidRPr="00537C38" w:rsidRDefault="009E6E3A" w:rsidP="00D36484">
      <w:pPr>
        <w:numPr>
          <w:ilvl w:val="0"/>
          <w:numId w:val="28"/>
        </w:numPr>
        <w:spacing w:after="0" w:line="240" w:lineRule="auto"/>
        <w:contextualSpacing/>
        <w:rPr>
          <w:rFonts w:eastAsia="Calibri" w:cs="Calibri"/>
          <w:kern w:val="0"/>
          <w:sz w:val="24"/>
          <w:szCs w:val="24"/>
          <w:lang w:val="en"/>
          <w14:ligatures w14:val="none"/>
        </w:rPr>
      </w:pPr>
      <w:r w:rsidRPr="00537C38">
        <w:rPr>
          <w:rFonts w:eastAsia="Calibri" w:cs="Calibri"/>
          <w:kern w:val="0"/>
          <w:sz w:val="24"/>
          <w:szCs w:val="24"/>
          <w:lang w:val="en"/>
          <w14:ligatures w14:val="none"/>
        </w:rPr>
        <w:t>Number of participants who enter employment in the 2</w:t>
      </w:r>
      <w:r w:rsidRPr="00537C38">
        <w:rPr>
          <w:rFonts w:eastAsia="Calibri" w:cs="Calibri"/>
          <w:kern w:val="0"/>
          <w:sz w:val="24"/>
          <w:szCs w:val="24"/>
          <w:vertAlign w:val="superscript"/>
          <w:lang w:val="en"/>
          <w14:ligatures w14:val="none"/>
        </w:rPr>
        <w:t>nd</w:t>
      </w:r>
      <w:r w:rsidRPr="00537C38">
        <w:rPr>
          <w:rFonts w:eastAsia="Calibri" w:cs="Calibri"/>
          <w:kern w:val="0"/>
          <w:sz w:val="24"/>
          <w:szCs w:val="24"/>
          <w:lang w:val="en"/>
          <w14:ligatures w14:val="none"/>
        </w:rPr>
        <w:t xml:space="preserve"> Quarter After Exit</w:t>
      </w:r>
    </w:p>
    <w:p w14:paraId="55BADDD4" w14:textId="77777777" w:rsidR="009E6E3A" w:rsidRPr="00537C38" w:rsidRDefault="009E6E3A" w:rsidP="00D36484">
      <w:pPr>
        <w:numPr>
          <w:ilvl w:val="0"/>
          <w:numId w:val="28"/>
        </w:numPr>
        <w:spacing w:after="0" w:line="240" w:lineRule="auto"/>
        <w:contextualSpacing/>
        <w:rPr>
          <w:rFonts w:eastAsia="Calibri" w:cs="Calibri"/>
          <w:kern w:val="0"/>
          <w:sz w:val="24"/>
          <w:szCs w:val="24"/>
          <w:lang w:val="en"/>
          <w14:ligatures w14:val="none"/>
        </w:rPr>
      </w:pPr>
      <w:r w:rsidRPr="00537C38">
        <w:rPr>
          <w:rFonts w:eastAsia="Calibri" w:cs="Calibri"/>
          <w:kern w:val="0"/>
          <w:sz w:val="24"/>
          <w:szCs w:val="24"/>
          <w:lang w:val="en"/>
          <w14:ligatures w14:val="none"/>
        </w:rPr>
        <w:t xml:space="preserve">Number of participants who </w:t>
      </w:r>
      <w:proofErr w:type="gramStart"/>
      <w:r w:rsidRPr="00537C38">
        <w:rPr>
          <w:rFonts w:eastAsia="Calibri" w:cs="Calibri"/>
          <w:kern w:val="0"/>
          <w:sz w:val="24"/>
          <w:szCs w:val="24"/>
          <w:lang w:val="en"/>
          <w14:ligatures w14:val="none"/>
        </w:rPr>
        <w:t>enter</w:t>
      </w:r>
      <w:proofErr w:type="gramEnd"/>
      <w:r w:rsidRPr="00537C38">
        <w:rPr>
          <w:rFonts w:eastAsia="Calibri" w:cs="Calibri"/>
          <w:kern w:val="0"/>
          <w:sz w:val="24"/>
          <w:szCs w:val="24"/>
          <w:lang w:val="en"/>
          <w14:ligatures w14:val="none"/>
        </w:rPr>
        <w:t xml:space="preserve"> employment in the 4</w:t>
      </w:r>
      <w:r w:rsidRPr="00537C38">
        <w:rPr>
          <w:rFonts w:eastAsia="Calibri" w:cs="Calibri"/>
          <w:kern w:val="0"/>
          <w:sz w:val="24"/>
          <w:szCs w:val="24"/>
          <w:vertAlign w:val="superscript"/>
          <w:lang w:val="en"/>
          <w14:ligatures w14:val="none"/>
        </w:rPr>
        <w:t>th</w:t>
      </w:r>
      <w:r w:rsidRPr="00537C38">
        <w:rPr>
          <w:rFonts w:eastAsia="Calibri" w:cs="Calibri"/>
          <w:kern w:val="0"/>
          <w:sz w:val="24"/>
          <w:szCs w:val="24"/>
          <w:lang w:val="en"/>
          <w14:ligatures w14:val="none"/>
        </w:rPr>
        <w:t xml:space="preserve"> Quarter After Exit</w:t>
      </w:r>
    </w:p>
    <w:p w14:paraId="7CDCE228" w14:textId="597BEB90" w:rsidR="009E6E3A" w:rsidRPr="00537C38" w:rsidRDefault="009E6E3A" w:rsidP="00D36484">
      <w:pPr>
        <w:numPr>
          <w:ilvl w:val="0"/>
          <w:numId w:val="28"/>
        </w:numPr>
        <w:spacing w:after="0" w:line="240" w:lineRule="auto"/>
        <w:contextualSpacing/>
        <w:rPr>
          <w:rFonts w:eastAsia="Calibri" w:cs="Calibri"/>
          <w:kern w:val="0"/>
          <w:sz w:val="24"/>
          <w:szCs w:val="24"/>
          <w:lang w:val="en"/>
          <w14:ligatures w14:val="none"/>
        </w:rPr>
      </w:pPr>
      <w:r w:rsidRPr="00537C38">
        <w:rPr>
          <w:rFonts w:eastAsia="Calibri" w:cs="Calibri"/>
          <w:kern w:val="0"/>
          <w:sz w:val="24"/>
          <w:szCs w:val="24"/>
          <w:lang w:val="en"/>
          <w14:ligatures w14:val="none"/>
        </w:rPr>
        <w:t>Median Earnings 2</w:t>
      </w:r>
      <w:r w:rsidRPr="00537C38">
        <w:rPr>
          <w:rFonts w:eastAsia="Calibri" w:cs="Calibri"/>
          <w:kern w:val="0"/>
          <w:sz w:val="24"/>
          <w:szCs w:val="24"/>
          <w:vertAlign w:val="superscript"/>
          <w:lang w:val="en"/>
          <w14:ligatures w14:val="none"/>
        </w:rPr>
        <w:t>nd</w:t>
      </w:r>
      <w:r w:rsidRPr="00537C38">
        <w:rPr>
          <w:rFonts w:eastAsia="Calibri" w:cs="Calibri"/>
          <w:kern w:val="0"/>
          <w:sz w:val="24"/>
          <w:szCs w:val="24"/>
          <w:lang w:val="en"/>
          <w14:ligatures w14:val="none"/>
        </w:rPr>
        <w:t xml:space="preserve"> Quarter After Exit</w:t>
      </w:r>
    </w:p>
    <w:p w14:paraId="40DD180F" w14:textId="77777777" w:rsidR="009E6E3A" w:rsidRPr="00537C38" w:rsidRDefault="009E6E3A" w:rsidP="00D36484">
      <w:pPr>
        <w:numPr>
          <w:ilvl w:val="0"/>
          <w:numId w:val="28"/>
        </w:numPr>
        <w:spacing w:after="0" w:line="240" w:lineRule="auto"/>
        <w:contextualSpacing/>
        <w:rPr>
          <w:rFonts w:eastAsia="Calibri" w:cs="Calibri"/>
          <w:kern w:val="0"/>
          <w:sz w:val="24"/>
          <w:szCs w:val="24"/>
          <w:lang w:val="en"/>
          <w14:ligatures w14:val="none"/>
        </w:rPr>
      </w:pPr>
      <w:r w:rsidRPr="00537C38">
        <w:rPr>
          <w:rFonts w:eastAsia="Calibri" w:cs="Calibri"/>
          <w:kern w:val="0"/>
          <w:sz w:val="24"/>
          <w:szCs w:val="24"/>
          <w:lang w:val="en"/>
          <w14:ligatures w14:val="none"/>
        </w:rPr>
        <w:t>Estimated cost per participant served</w:t>
      </w:r>
    </w:p>
    <w:p w14:paraId="7CF0D747" w14:textId="77777777" w:rsidR="009E6E3A" w:rsidRPr="00537C38" w:rsidRDefault="009E6E3A" w:rsidP="00D36484">
      <w:pPr>
        <w:numPr>
          <w:ilvl w:val="0"/>
          <w:numId w:val="28"/>
        </w:numPr>
        <w:spacing w:after="0" w:line="240" w:lineRule="auto"/>
        <w:contextualSpacing/>
        <w:rPr>
          <w:rFonts w:eastAsia="Calibri" w:cs="Calibri"/>
          <w:kern w:val="0"/>
          <w:sz w:val="24"/>
          <w:szCs w:val="24"/>
          <w:lang w:val="en"/>
          <w14:ligatures w14:val="none"/>
        </w:rPr>
      </w:pPr>
      <w:r w:rsidRPr="00537C38">
        <w:rPr>
          <w:rFonts w:eastAsia="Calibri" w:cs="Calibri"/>
          <w:kern w:val="0"/>
          <w:sz w:val="24"/>
          <w:szCs w:val="24"/>
          <w:lang w:val="en"/>
          <w14:ligatures w14:val="none"/>
        </w:rPr>
        <w:t>Hourly wages met or exceeded earnings compared to MIT's Living Wage for the local area or region</w:t>
      </w:r>
    </w:p>
    <w:p w14:paraId="53A859CA" w14:textId="0DAA4DEB" w:rsidR="009E6E3A" w:rsidRPr="00537C38" w:rsidRDefault="009E6E3A" w:rsidP="00D36484">
      <w:pPr>
        <w:numPr>
          <w:ilvl w:val="0"/>
          <w:numId w:val="28"/>
        </w:numPr>
        <w:spacing w:after="0" w:line="240" w:lineRule="auto"/>
        <w:contextualSpacing/>
        <w:rPr>
          <w:rFonts w:eastAsia="Calibri" w:cs="Calibri"/>
          <w:kern w:val="0"/>
          <w:sz w:val="24"/>
          <w:szCs w:val="24"/>
          <w:lang w:val="en"/>
          <w14:ligatures w14:val="none"/>
        </w:rPr>
      </w:pPr>
      <w:r w:rsidRPr="00537C38">
        <w:rPr>
          <w:rFonts w:eastAsia="Calibri" w:cs="Calibri"/>
          <w:kern w:val="0"/>
          <w:sz w:val="24"/>
          <w:szCs w:val="24"/>
          <w:lang w:val="en"/>
          <w14:ligatures w14:val="none"/>
        </w:rPr>
        <w:t>Number of hours worked</w:t>
      </w:r>
    </w:p>
    <w:p w14:paraId="2D050B1A" w14:textId="69A75658" w:rsidR="009E6E3A" w:rsidRPr="00537C38" w:rsidRDefault="009E6E3A" w:rsidP="00D36484">
      <w:pPr>
        <w:numPr>
          <w:ilvl w:val="0"/>
          <w:numId w:val="28"/>
        </w:numPr>
        <w:spacing w:after="0" w:line="240" w:lineRule="auto"/>
        <w:contextualSpacing/>
        <w:rPr>
          <w:rFonts w:eastAsia="Calibri" w:cs="Calibri"/>
          <w:kern w:val="0"/>
          <w:sz w:val="24"/>
          <w:szCs w:val="24"/>
          <w:lang w:val="en"/>
          <w14:ligatures w14:val="none"/>
        </w:rPr>
      </w:pPr>
      <w:r w:rsidRPr="00537C38">
        <w:rPr>
          <w:rFonts w:cs="Calibri"/>
          <w:kern w:val="0"/>
          <w:sz w:val="24"/>
          <w:szCs w:val="24"/>
          <w14:ligatures w14:val="none"/>
        </w:rPr>
        <w:t>Participants received job benefits</w:t>
      </w:r>
    </w:p>
    <w:p w14:paraId="302B54F1" w14:textId="77777777" w:rsidR="00911D65" w:rsidRPr="00537C38" w:rsidRDefault="00911D65">
      <w:pPr>
        <w:rPr>
          <w:rFonts w:eastAsia="Times New Roman" w:cs="Times New Roman"/>
          <w:b/>
          <w:bCs/>
          <w:color w:val="00587C"/>
          <w:kern w:val="0"/>
          <w:sz w:val="32"/>
          <w:szCs w:val="24"/>
          <w14:ligatures w14:val="none"/>
        </w:rPr>
      </w:pPr>
      <w:r w:rsidRPr="00537C38">
        <w:br w:type="page"/>
      </w:r>
    </w:p>
    <w:p w14:paraId="266FEE75" w14:textId="07A71708" w:rsidR="008544AA" w:rsidRPr="00537C38" w:rsidRDefault="008544AA" w:rsidP="00823DF9">
      <w:pPr>
        <w:pStyle w:val="Heading2"/>
        <w:ind w:left="450" w:hanging="450"/>
        <w:rPr>
          <w:rFonts w:asciiTheme="minorHAnsi" w:hAnsiTheme="minorHAnsi"/>
        </w:rPr>
      </w:pPr>
      <w:bookmarkStart w:id="95" w:name="_Toc240441887"/>
      <w:bookmarkStart w:id="96" w:name="_Toc242341965"/>
      <w:r w:rsidRPr="00537C38">
        <w:rPr>
          <w:rFonts w:asciiTheme="minorHAnsi" w:hAnsiTheme="minorHAnsi"/>
        </w:rPr>
        <w:lastRenderedPageBreak/>
        <w:t>Budgeting and Performance Requirements</w:t>
      </w:r>
      <w:bookmarkEnd w:id="94"/>
      <w:bookmarkEnd w:id="95"/>
      <w:bookmarkEnd w:id="96"/>
    </w:p>
    <w:p w14:paraId="574DBBE9" w14:textId="4366BFA0" w:rsidR="008544AA" w:rsidRPr="00537C38" w:rsidRDefault="008544AA" w:rsidP="00C0403F">
      <w:pPr>
        <w:pStyle w:val="Heading3"/>
        <w:numPr>
          <w:ilvl w:val="0"/>
          <w:numId w:val="10"/>
        </w:numPr>
        <w:ind w:left="720"/>
        <w:rPr>
          <w:rFonts w:asciiTheme="minorHAnsi" w:hAnsiTheme="minorHAnsi"/>
        </w:rPr>
      </w:pPr>
      <w:bookmarkStart w:id="97" w:name="_Toc167356426"/>
      <w:bookmarkStart w:id="98" w:name="_Toc240441888"/>
      <w:bookmarkStart w:id="99" w:name="_Toc242341966"/>
      <w:r w:rsidRPr="00537C38">
        <w:rPr>
          <w:rFonts w:asciiTheme="minorHAnsi" w:hAnsiTheme="minorHAnsi"/>
        </w:rPr>
        <w:t>Funding Request</w:t>
      </w:r>
      <w:bookmarkEnd w:id="97"/>
      <w:bookmarkEnd w:id="98"/>
      <w:bookmarkEnd w:id="99"/>
    </w:p>
    <w:p w14:paraId="5C2EC4F1" w14:textId="4B02CFE6" w:rsidR="008544AA" w:rsidRPr="00537C38" w:rsidRDefault="008544AA" w:rsidP="01476CFA">
      <w:pPr>
        <w:pStyle w:val="BodyText"/>
        <w:rPr>
          <w:rFonts w:asciiTheme="minorHAnsi" w:eastAsia="Times New Roman" w:hAnsiTheme="minorHAnsi"/>
          <w:lang w:val="en-US"/>
        </w:rPr>
      </w:pPr>
      <w:r w:rsidRPr="00537C38">
        <w:rPr>
          <w:rFonts w:asciiTheme="minorHAnsi" w:hAnsiTheme="minorHAnsi"/>
          <w:lang w:val="en-US"/>
        </w:rPr>
        <w:t xml:space="preserve">Funding timing and decisions are based on the availability of funds. Estimated amounts and dates are not final and are subject to change. </w:t>
      </w:r>
      <w:r w:rsidRPr="00537C38">
        <w:rPr>
          <w:rFonts w:asciiTheme="minorHAnsi" w:hAnsiTheme="minorHAnsi"/>
          <w:lang w:val="en-US" w:bidi="en-US"/>
        </w:rPr>
        <w:t xml:space="preserve">A total of </w:t>
      </w:r>
      <w:r w:rsidR="00D64EF8" w:rsidRPr="2DF112CC">
        <w:rPr>
          <w:rFonts w:asciiTheme="minorHAnsi" w:eastAsia="Times New Roman" w:hAnsiTheme="minorHAnsi"/>
          <w:lang w:val="en-US"/>
        </w:rPr>
        <w:t>$17 million</w:t>
      </w:r>
      <w:r w:rsidRPr="00537C38">
        <w:rPr>
          <w:rFonts w:asciiTheme="minorHAnsi" w:eastAsia="Times New Roman" w:hAnsiTheme="minorHAnsi"/>
          <w:lang w:val="en-US"/>
        </w:rPr>
        <w:t xml:space="preserve"> </w:t>
      </w:r>
      <w:r w:rsidRPr="00537C38">
        <w:rPr>
          <w:rFonts w:asciiTheme="minorHAnsi" w:hAnsiTheme="minorHAnsi"/>
          <w:lang w:val="en-US" w:bidi="en-US"/>
        </w:rPr>
        <w:t>in WIOA Governor’s Discretionary Funds are available through this SFP. Applicants may request awards ranging from</w:t>
      </w:r>
      <w:r w:rsidR="008035A5" w:rsidRPr="00537C38">
        <w:rPr>
          <w:rFonts w:asciiTheme="minorHAnsi" w:hAnsiTheme="minorHAnsi"/>
          <w:lang w:val="en-US" w:bidi="en-US"/>
        </w:rPr>
        <w:t xml:space="preserve"> $</w:t>
      </w:r>
      <w:r w:rsidR="00B75D5C">
        <w:rPr>
          <w:rFonts w:asciiTheme="minorHAnsi" w:hAnsiTheme="minorHAnsi"/>
          <w:lang w:val="en-US" w:bidi="en-US"/>
        </w:rPr>
        <w:t>1,000</w:t>
      </w:r>
      <w:r w:rsidR="008035A5" w:rsidRPr="00537C38">
        <w:rPr>
          <w:rFonts w:asciiTheme="minorHAnsi" w:hAnsiTheme="minorHAnsi"/>
          <w:lang w:val="en-US" w:bidi="en-US"/>
        </w:rPr>
        <w:t xml:space="preserve">,000 to $2,000,000. </w:t>
      </w:r>
      <w:r w:rsidRPr="00537C38">
        <w:rPr>
          <w:rFonts w:asciiTheme="minorHAnsi" w:hAnsiTheme="minorHAnsi"/>
          <w:lang w:val="en-US" w:bidi="en-US"/>
        </w:rPr>
        <w:t xml:space="preserve">The EDD anticipates </w:t>
      </w:r>
      <w:r w:rsidR="00DB35D9" w:rsidRPr="00537C38">
        <w:rPr>
          <w:rFonts w:asciiTheme="minorHAnsi" w:hAnsiTheme="minorHAnsi"/>
          <w:lang w:val="en-US" w:bidi="en-US"/>
        </w:rPr>
        <w:t xml:space="preserve">that </w:t>
      </w:r>
      <w:r w:rsidRPr="00537C38">
        <w:rPr>
          <w:rFonts w:asciiTheme="minorHAnsi" w:hAnsiTheme="minorHAnsi"/>
          <w:lang w:val="en-US" w:bidi="en-US"/>
        </w:rPr>
        <w:t>an estimated</w:t>
      </w:r>
      <w:r w:rsidR="008035A5" w:rsidRPr="00537C38">
        <w:rPr>
          <w:rFonts w:asciiTheme="minorHAnsi" w:hAnsiTheme="minorHAnsi"/>
          <w:lang w:val="en-US" w:bidi="en-US"/>
        </w:rPr>
        <w:t xml:space="preserve"> </w:t>
      </w:r>
      <w:r w:rsidR="00A075A9">
        <w:rPr>
          <w:rFonts w:asciiTheme="minorHAnsi" w:hAnsiTheme="minorHAnsi"/>
          <w:lang w:val="en-US" w:bidi="en-US"/>
        </w:rPr>
        <w:t>9</w:t>
      </w:r>
      <w:r w:rsidR="0080127C" w:rsidRPr="00537C38">
        <w:rPr>
          <w:rFonts w:asciiTheme="minorHAnsi" w:hAnsiTheme="minorHAnsi"/>
          <w:lang w:val="en-US" w:bidi="en-US"/>
        </w:rPr>
        <w:t>-</w:t>
      </w:r>
      <w:r w:rsidR="00A075A9">
        <w:rPr>
          <w:rFonts w:asciiTheme="minorHAnsi" w:hAnsiTheme="minorHAnsi"/>
          <w:lang w:val="en-US" w:bidi="en-US"/>
        </w:rPr>
        <w:t>17</w:t>
      </w:r>
      <w:r w:rsidRPr="00537C38">
        <w:rPr>
          <w:rFonts w:asciiTheme="minorHAnsi" w:hAnsiTheme="minorHAnsi"/>
          <w:lang w:val="en-US" w:bidi="en-US"/>
        </w:rPr>
        <w:t xml:space="preserve"> awards will be granted. </w:t>
      </w:r>
      <w:r w:rsidR="786DDE13" w:rsidRPr="000B20A9">
        <w:rPr>
          <w:rFonts w:asciiTheme="minorHAnsi" w:eastAsia="Aptos" w:hAnsiTheme="minorHAnsi" w:cs="Aptos"/>
          <w:color w:val="000000" w:themeColor="text1"/>
          <w:lang w:val="en-US"/>
        </w:rPr>
        <w:t>Final award</w:t>
      </w:r>
      <w:r w:rsidRPr="000B20A9">
        <w:rPr>
          <w:rFonts w:asciiTheme="minorHAnsi" w:eastAsia="Aptos" w:hAnsiTheme="minorHAnsi" w:cs="Aptos"/>
          <w:color w:val="000000" w:themeColor="text1"/>
          <w:lang w:val="en-US"/>
        </w:rPr>
        <w:t xml:space="preserve"> counts </w:t>
      </w:r>
      <w:r w:rsidR="786DDE13" w:rsidRPr="000B20A9">
        <w:rPr>
          <w:rFonts w:asciiTheme="minorHAnsi" w:eastAsia="Aptos" w:hAnsiTheme="minorHAnsi" w:cs="Aptos"/>
          <w:color w:val="000000" w:themeColor="text1"/>
          <w:lang w:val="en-US"/>
        </w:rPr>
        <w:t xml:space="preserve">and amounts </w:t>
      </w:r>
      <w:r w:rsidRPr="000B20A9">
        <w:rPr>
          <w:rFonts w:asciiTheme="minorHAnsi" w:eastAsia="Aptos" w:hAnsiTheme="minorHAnsi" w:cs="Aptos"/>
          <w:color w:val="000000" w:themeColor="text1"/>
          <w:lang w:val="en-US"/>
        </w:rPr>
        <w:t>may be adjusted depending on the number of successfully submitted proposals</w:t>
      </w:r>
      <w:r w:rsidR="786DDE13" w:rsidRPr="000B20A9">
        <w:rPr>
          <w:rFonts w:asciiTheme="minorHAnsi" w:eastAsia="Aptos" w:hAnsiTheme="minorHAnsi" w:cs="Aptos"/>
          <w:color w:val="000000" w:themeColor="text1"/>
          <w:lang w:val="en-US"/>
        </w:rPr>
        <w:t xml:space="preserve"> and the availability of funds. </w:t>
      </w:r>
      <w:r w:rsidR="786DDE13" w:rsidRPr="000B20A9">
        <w:rPr>
          <w:rFonts w:asciiTheme="minorHAnsi" w:hAnsiTheme="minorHAnsi"/>
          <w:lang w:val="en-US"/>
        </w:rPr>
        <w:t xml:space="preserve"> </w:t>
      </w:r>
      <w:r w:rsidRPr="00537C38">
        <w:rPr>
          <w:rFonts w:asciiTheme="minorHAnsi" w:eastAsia="Times New Roman" w:hAnsiTheme="minorHAnsi"/>
          <w:lang w:val="en-US"/>
        </w:rPr>
        <w:t xml:space="preserve"> The state expects that the performance period for </w:t>
      </w:r>
      <w:proofErr w:type="gramStart"/>
      <w:r w:rsidRPr="00537C38">
        <w:rPr>
          <w:rFonts w:asciiTheme="minorHAnsi" w:eastAsia="Times New Roman" w:hAnsiTheme="minorHAnsi"/>
          <w:lang w:val="en-US"/>
        </w:rPr>
        <w:t>participating</w:t>
      </w:r>
      <w:proofErr w:type="gramEnd"/>
      <w:r w:rsidRPr="00537C38">
        <w:rPr>
          <w:rFonts w:asciiTheme="minorHAnsi" w:eastAsia="Times New Roman" w:hAnsiTheme="minorHAnsi"/>
          <w:lang w:val="en-US"/>
        </w:rPr>
        <w:t xml:space="preserve"> projects funded under this SFP will be between</w:t>
      </w:r>
      <w:r w:rsidR="0003518E" w:rsidRPr="00537C38">
        <w:rPr>
          <w:rFonts w:asciiTheme="minorHAnsi" w:eastAsia="Times New Roman" w:hAnsiTheme="minorHAnsi"/>
          <w:lang w:val="en-US"/>
        </w:rPr>
        <w:t xml:space="preserve"> 18-24 months. </w:t>
      </w:r>
      <w:r w:rsidRPr="00537C38">
        <w:rPr>
          <w:rFonts w:asciiTheme="minorHAnsi" w:eastAsia="Times New Roman" w:hAnsiTheme="minorHAnsi"/>
          <w:lang w:val="en-US"/>
        </w:rPr>
        <w:t xml:space="preserve">Grant funds will not be available for longer than </w:t>
      </w:r>
      <w:r w:rsidR="00E533BC" w:rsidRPr="00537C38">
        <w:rPr>
          <w:rFonts w:asciiTheme="minorHAnsi" w:eastAsia="Times New Roman" w:hAnsiTheme="minorHAnsi"/>
          <w:lang w:val="en-US"/>
        </w:rPr>
        <w:t>24 months.</w:t>
      </w:r>
      <w:r w:rsidRPr="00537C38">
        <w:rPr>
          <w:rFonts w:asciiTheme="minorHAnsi" w:eastAsia="Times New Roman" w:hAnsiTheme="minorHAnsi"/>
          <w:lang w:val="en-US"/>
        </w:rPr>
        <w:t xml:space="preserve"> No obligation or commitment </w:t>
      </w:r>
      <w:proofErr w:type="gramStart"/>
      <w:r w:rsidRPr="00537C38">
        <w:rPr>
          <w:rFonts w:asciiTheme="minorHAnsi" w:eastAsia="Times New Roman" w:hAnsiTheme="minorHAnsi"/>
          <w:lang w:val="en-US"/>
        </w:rPr>
        <w:t>of</w:t>
      </w:r>
      <w:proofErr w:type="gramEnd"/>
      <w:r w:rsidRPr="00537C38">
        <w:rPr>
          <w:rFonts w:asciiTheme="minorHAnsi" w:eastAsia="Times New Roman" w:hAnsiTheme="minorHAnsi"/>
          <w:lang w:val="en-US"/>
        </w:rPr>
        <w:t xml:space="preserve"> funds will be allowed before or beyond the grant period of performance. Any grant funds not expended during the grant agreement period shall be returned to the state.</w:t>
      </w:r>
    </w:p>
    <w:p w14:paraId="649C65C1" w14:textId="77777777" w:rsidR="008544AA" w:rsidRPr="00537C38" w:rsidRDefault="008544AA" w:rsidP="00F470F1">
      <w:pPr>
        <w:pStyle w:val="Heading3"/>
        <w:rPr>
          <w:rFonts w:asciiTheme="minorHAnsi" w:hAnsiTheme="minorHAnsi"/>
        </w:rPr>
      </w:pPr>
      <w:bookmarkStart w:id="100" w:name="_Toc167356427"/>
      <w:bookmarkStart w:id="101" w:name="_Toc240441889"/>
      <w:bookmarkStart w:id="102" w:name="_Toc242341967"/>
      <w:r w:rsidRPr="00537C38">
        <w:rPr>
          <w:rFonts w:asciiTheme="minorHAnsi" w:hAnsiTheme="minorHAnsi"/>
        </w:rPr>
        <w:t>Leveraging Funds and Resources</w:t>
      </w:r>
      <w:bookmarkEnd w:id="100"/>
      <w:bookmarkEnd w:id="101"/>
      <w:bookmarkEnd w:id="102"/>
    </w:p>
    <w:p w14:paraId="43B24DE9" w14:textId="0208E030" w:rsidR="008F44F6" w:rsidRPr="00537C38" w:rsidRDefault="008F44F6" w:rsidP="62CD6CDA">
      <w:pPr>
        <w:pStyle w:val="BodyText"/>
        <w:rPr>
          <w:rFonts w:asciiTheme="minorHAnsi" w:hAnsiTheme="minorHAnsi"/>
          <w:lang w:val="en-US"/>
        </w:rPr>
      </w:pPr>
      <w:r w:rsidRPr="00537C38">
        <w:rPr>
          <w:rFonts w:asciiTheme="minorHAnsi" w:hAnsiTheme="minorHAnsi"/>
          <w:lang w:val="en-US"/>
        </w:rPr>
        <w:t xml:space="preserve">Applicants must demonstrate the ability to leverage resources from other sources to support the goals and objectives of this grant. This grant requires that leveraged resources are the equivalent of </w:t>
      </w:r>
      <w:r w:rsidR="001E7D3A" w:rsidRPr="00537C38">
        <w:rPr>
          <w:rFonts w:asciiTheme="minorHAnsi" w:hAnsiTheme="minorHAnsi"/>
          <w:lang w:val="en-US"/>
        </w:rPr>
        <w:t>20</w:t>
      </w:r>
      <w:r w:rsidRPr="00537C38">
        <w:rPr>
          <w:rFonts w:asciiTheme="minorHAnsi" w:hAnsiTheme="minorHAnsi"/>
          <w:lang w:val="en-US"/>
        </w:rPr>
        <w:t>% of the grant award amount.</w:t>
      </w:r>
    </w:p>
    <w:p w14:paraId="2A63C56D" w14:textId="25BD46AE" w:rsidR="008F44F6" w:rsidRPr="00537C38" w:rsidRDefault="002C2334" w:rsidP="008F44F6">
      <w:pPr>
        <w:pStyle w:val="BodyText"/>
        <w:rPr>
          <w:rFonts w:asciiTheme="minorHAnsi" w:hAnsiTheme="minorHAnsi"/>
          <w:lang w:val="en-US"/>
        </w:rPr>
      </w:pPr>
      <w:r w:rsidRPr="00537C38">
        <w:rPr>
          <w:rFonts w:asciiTheme="minorHAnsi" w:hAnsiTheme="minorHAnsi"/>
          <w:lang w:val="en-US"/>
        </w:rPr>
        <w:t>The term “l</w:t>
      </w:r>
      <w:r w:rsidR="008F44F6" w:rsidRPr="00537C38">
        <w:rPr>
          <w:rFonts w:asciiTheme="minorHAnsi" w:hAnsiTheme="minorHAnsi"/>
          <w:lang w:val="en-US"/>
        </w:rPr>
        <w:t>everage</w:t>
      </w:r>
      <w:r w:rsidRPr="00537C38">
        <w:rPr>
          <w:rFonts w:asciiTheme="minorHAnsi" w:hAnsiTheme="minorHAnsi"/>
          <w:lang w:val="en-US"/>
        </w:rPr>
        <w:t>”</w:t>
      </w:r>
      <w:r w:rsidR="008F44F6" w:rsidRPr="00537C38">
        <w:rPr>
          <w:rFonts w:asciiTheme="minorHAnsi" w:hAnsiTheme="minorHAnsi"/>
          <w:lang w:val="en-US"/>
        </w:rPr>
        <w:t xml:space="preserve"> is not defined </w:t>
      </w:r>
      <w:r w:rsidRPr="00537C38">
        <w:rPr>
          <w:rFonts w:asciiTheme="minorHAnsi" w:hAnsiTheme="minorHAnsi"/>
          <w:lang w:val="en-US"/>
        </w:rPr>
        <w:t xml:space="preserve">under any </w:t>
      </w:r>
      <w:r w:rsidR="008F44F6" w:rsidRPr="00537C38">
        <w:rPr>
          <w:rFonts w:asciiTheme="minorHAnsi" w:hAnsiTheme="minorHAnsi"/>
          <w:lang w:val="en-US"/>
        </w:rPr>
        <w:t xml:space="preserve">regulation or related administrative requirements. For EDD-funded programs, the term </w:t>
      </w:r>
      <w:r w:rsidRPr="00537C38">
        <w:rPr>
          <w:rFonts w:asciiTheme="minorHAnsi" w:hAnsiTheme="minorHAnsi"/>
          <w:lang w:val="en-US"/>
        </w:rPr>
        <w:t>refers to</w:t>
      </w:r>
      <w:r w:rsidR="008F44F6" w:rsidRPr="00537C38">
        <w:rPr>
          <w:rFonts w:asciiTheme="minorHAnsi" w:hAnsiTheme="minorHAnsi"/>
          <w:lang w:val="en-US"/>
        </w:rPr>
        <w:t xml:space="preserve"> all resources used by the recipient to support grant activity and outcomes, regardless of whether those resources meet the standards required for match.</w:t>
      </w:r>
    </w:p>
    <w:p w14:paraId="3D18C0C9" w14:textId="5F23058D" w:rsidR="008F44F6" w:rsidRPr="00537C38" w:rsidRDefault="008544AA" w:rsidP="62CD6CDA">
      <w:pPr>
        <w:pStyle w:val="BodyText"/>
        <w:rPr>
          <w:rFonts w:asciiTheme="minorHAnsi" w:hAnsiTheme="minorHAnsi"/>
          <w:lang w:val="en-US"/>
        </w:rPr>
      </w:pPr>
      <w:r w:rsidRPr="00537C38">
        <w:rPr>
          <w:rFonts w:asciiTheme="minorHAnsi" w:hAnsiTheme="minorHAnsi"/>
          <w:lang w:val="en-US"/>
        </w:rPr>
        <w:t xml:space="preserve">Applicants are encouraged to </w:t>
      </w:r>
      <w:proofErr w:type="gramStart"/>
      <w:r w:rsidRPr="00537C38">
        <w:rPr>
          <w:rFonts w:asciiTheme="minorHAnsi" w:hAnsiTheme="minorHAnsi"/>
          <w:lang w:val="en-US"/>
        </w:rPr>
        <w:t>braid</w:t>
      </w:r>
      <w:proofErr w:type="gramEnd"/>
      <w:r w:rsidRPr="00537C38">
        <w:rPr>
          <w:rFonts w:asciiTheme="minorHAnsi" w:hAnsiTheme="minorHAnsi"/>
          <w:lang w:val="en-US"/>
        </w:rPr>
        <w:t xml:space="preserve"> funds, leverage human capital, and utilize other resources to maximize the project's success. Leveraged resources can come from </w:t>
      </w:r>
      <w:r w:rsidR="005B7965" w:rsidRPr="00537C38">
        <w:rPr>
          <w:rFonts w:asciiTheme="minorHAnsi" w:hAnsiTheme="minorHAnsi"/>
          <w:lang w:val="en-US"/>
        </w:rPr>
        <w:t>various</w:t>
      </w:r>
      <w:r w:rsidRPr="00537C38">
        <w:rPr>
          <w:rFonts w:asciiTheme="minorHAnsi" w:hAnsiTheme="minorHAnsi"/>
          <w:lang w:val="en-US"/>
        </w:rPr>
        <w:t xml:space="preserve"> sources</w:t>
      </w:r>
      <w:r w:rsidR="005B7965" w:rsidRPr="00537C38">
        <w:rPr>
          <w:rFonts w:asciiTheme="minorHAnsi" w:hAnsiTheme="minorHAnsi"/>
          <w:lang w:val="en-US"/>
        </w:rPr>
        <w:t>.</w:t>
      </w:r>
    </w:p>
    <w:p w14:paraId="622575C4" w14:textId="3C5515D8" w:rsidR="005F6152" w:rsidRPr="00537C38" w:rsidRDefault="005F6152" w:rsidP="00F470F1">
      <w:pPr>
        <w:pStyle w:val="BodyText"/>
        <w:rPr>
          <w:rFonts w:asciiTheme="minorHAnsi" w:hAnsiTheme="minorHAnsi"/>
        </w:rPr>
      </w:pPr>
      <w:bookmarkStart w:id="103" w:name="_Hlk179383625"/>
      <w:r w:rsidRPr="00537C38">
        <w:rPr>
          <w:rFonts w:asciiTheme="minorHAnsi" w:hAnsiTheme="minorHAnsi"/>
          <w:lang w:val="en-US"/>
        </w:rPr>
        <w:t xml:space="preserve">Leveraged resources can include non-cash contributions or third-party in-kind contributions for the </w:t>
      </w:r>
      <w:proofErr w:type="gramStart"/>
      <w:r w:rsidRPr="00537C38">
        <w:rPr>
          <w:rFonts w:asciiTheme="minorHAnsi" w:hAnsiTheme="minorHAnsi"/>
          <w:lang w:val="en-US"/>
        </w:rPr>
        <w:t>purposes</w:t>
      </w:r>
      <w:proofErr w:type="gramEnd"/>
      <w:r w:rsidRPr="00537C38">
        <w:rPr>
          <w:rFonts w:asciiTheme="minorHAnsi" w:hAnsiTheme="minorHAnsi"/>
          <w:lang w:val="en-US"/>
        </w:rPr>
        <w:t xml:space="preserve"> of sharing in infrastructure costs. </w:t>
      </w:r>
      <w:bookmarkEnd w:id="103"/>
      <w:r w:rsidRPr="00537C38">
        <w:rPr>
          <w:rFonts w:asciiTheme="minorHAnsi" w:hAnsiTheme="minorHAnsi"/>
        </w:rPr>
        <w:t xml:space="preserve">The definition of “in-kind resources” is a contribution of non-cash resources explicitly used for project activities. Examples include but are not limited to donated personnel, services, and </w:t>
      </w:r>
      <w:r w:rsidR="00ED5A68" w:rsidRPr="00537C38">
        <w:rPr>
          <w:rFonts w:asciiTheme="minorHAnsi" w:hAnsiTheme="minorHAnsi"/>
        </w:rPr>
        <w:t xml:space="preserve">the </w:t>
      </w:r>
      <w:r w:rsidRPr="00537C38">
        <w:rPr>
          <w:rFonts w:asciiTheme="minorHAnsi" w:hAnsiTheme="minorHAnsi"/>
        </w:rPr>
        <w:t>use of equipment or space. See Appendix A for more information on adequately documenting pledge contribution agreements.</w:t>
      </w:r>
    </w:p>
    <w:p w14:paraId="5FC21400" w14:textId="4C238637" w:rsidR="008544AA" w:rsidRPr="00537C38" w:rsidRDefault="008544AA" w:rsidP="00F470F1">
      <w:pPr>
        <w:pStyle w:val="BodyText"/>
        <w:rPr>
          <w:rFonts w:asciiTheme="minorHAnsi" w:hAnsiTheme="minorHAnsi"/>
        </w:rPr>
      </w:pPr>
      <w:r w:rsidRPr="00537C38">
        <w:rPr>
          <w:rFonts w:asciiTheme="minorHAnsi" w:hAnsiTheme="minorHAnsi"/>
          <w:szCs w:val="22"/>
        </w:rPr>
        <w:t xml:space="preserve">All leveraged </w:t>
      </w:r>
      <w:r w:rsidR="008F44F6" w:rsidRPr="00537C38">
        <w:rPr>
          <w:rFonts w:asciiTheme="minorHAnsi" w:hAnsiTheme="minorHAnsi"/>
          <w:szCs w:val="22"/>
        </w:rPr>
        <w:t xml:space="preserve">resources </w:t>
      </w:r>
      <w:r w:rsidRPr="00537C38">
        <w:rPr>
          <w:rFonts w:asciiTheme="minorHAnsi" w:hAnsiTheme="minorHAnsi"/>
          <w:szCs w:val="22"/>
        </w:rPr>
        <w:t xml:space="preserve">will be subject to the reporting requirements contained in Workforce Services Directive </w:t>
      </w:r>
      <w:hyperlink r:id="rId25" w:history="1">
        <w:r w:rsidR="00ED5A68" w:rsidRPr="00537C38">
          <w:rPr>
            <w:rFonts w:asciiTheme="minorHAnsi" w:hAnsiTheme="minorHAnsi"/>
            <w:color w:val="467886"/>
            <w:szCs w:val="22"/>
            <w:u w:val="single"/>
            <w:lang w:val="en-US"/>
          </w:rPr>
          <w:t>WSD19-05</w:t>
        </w:r>
      </w:hyperlink>
      <w:r w:rsidRPr="00537C38">
        <w:rPr>
          <w:rFonts w:asciiTheme="minorHAnsi" w:hAnsiTheme="minorHAnsi"/>
          <w:color w:val="0000FF"/>
          <w:szCs w:val="22"/>
        </w:rPr>
        <w:t xml:space="preserve"> </w:t>
      </w:r>
      <w:r w:rsidRPr="00537C38">
        <w:rPr>
          <w:rFonts w:asciiTheme="minorHAnsi" w:hAnsiTheme="minorHAnsi"/>
          <w:szCs w:val="22"/>
        </w:rPr>
        <w:t xml:space="preserve">Subject: </w:t>
      </w:r>
      <w:r w:rsidRPr="00537C38">
        <w:rPr>
          <w:rFonts w:asciiTheme="minorHAnsi" w:hAnsiTheme="minorHAnsi"/>
          <w:i/>
          <w:iCs/>
          <w:szCs w:val="22"/>
        </w:rPr>
        <w:t>Monthly and Quarterly Financial Reporting Requirements</w:t>
      </w:r>
      <w:r w:rsidRPr="00537C38">
        <w:rPr>
          <w:rFonts w:asciiTheme="minorHAnsi" w:hAnsiTheme="minorHAnsi"/>
          <w:szCs w:val="22"/>
        </w:rPr>
        <w:t xml:space="preserve"> (December 4, 2019) and Title 2 Code of Federal Regulations (CFR) </w:t>
      </w:r>
      <w:r w:rsidRPr="00537C38">
        <w:rPr>
          <w:rFonts w:asciiTheme="minorHAnsi" w:hAnsiTheme="minorHAnsi"/>
          <w:szCs w:val="22"/>
        </w:rPr>
        <w:lastRenderedPageBreak/>
        <w:t xml:space="preserve">Part 200: </w:t>
      </w:r>
      <w:r w:rsidRPr="00804AAD">
        <w:t>Uniform Administrative</w:t>
      </w:r>
      <w:r w:rsidR="00874DBA" w:rsidRPr="00804AAD">
        <w:t xml:space="preserve"> </w:t>
      </w:r>
      <w:r w:rsidRPr="00804AAD">
        <w:t>Requirements, Cost Principles, and Audit Requirements for Federal Awards</w:t>
      </w:r>
      <w:r w:rsidRPr="00537C38">
        <w:rPr>
          <w:rFonts w:asciiTheme="minorHAnsi" w:hAnsiTheme="minorHAnsi"/>
          <w:szCs w:val="22"/>
        </w:rPr>
        <w:t xml:space="preserve"> (Uniform Guidance), Section </w:t>
      </w:r>
      <w:hyperlink r:id="rId26" w:history="1">
        <w:r w:rsidRPr="00537C38">
          <w:rPr>
            <w:rFonts w:asciiTheme="minorHAnsi" w:hAnsiTheme="minorHAnsi"/>
            <w:color w:val="467886"/>
            <w:szCs w:val="22"/>
            <w:u w:val="single"/>
            <w:lang w:val="en-US"/>
          </w:rPr>
          <w:t>200.306</w:t>
        </w:r>
      </w:hyperlink>
      <w:r w:rsidRPr="00537C38">
        <w:rPr>
          <w:rFonts w:asciiTheme="minorHAnsi" w:hAnsiTheme="minorHAnsi"/>
          <w:color w:val="0070C0"/>
          <w:szCs w:val="22"/>
        </w:rPr>
        <w:t xml:space="preserve"> </w:t>
      </w:r>
      <w:r w:rsidRPr="00537C38">
        <w:rPr>
          <w:rFonts w:asciiTheme="minorHAnsi" w:hAnsiTheme="minorHAnsi"/>
          <w:szCs w:val="22"/>
        </w:rPr>
        <w:t>Cost sharing or leveraging.</w:t>
      </w:r>
      <w:r w:rsidRPr="00537C38">
        <w:rPr>
          <w:rFonts w:asciiTheme="minorHAnsi" w:hAnsiTheme="minorHAnsi"/>
          <w:szCs w:val="22"/>
          <w:vertAlign w:val="superscript"/>
          <w:lang w:val="en-US"/>
        </w:rPr>
        <w:footnoteReference w:id="15"/>
      </w:r>
    </w:p>
    <w:p w14:paraId="68F5E499" w14:textId="77777777" w:rsidR="008544AA" w:rsidRPr="00537C38" w:rsidRDefault="008544AA" w:rsidP="00F470F1">
      <w:pPr>
        <w:pStyle w:val="Heading3"/>
        <w:rPr>
          <w:rFonts w:asciiTheme="minorHAnsi" w:hAnsiTheme="minorHAnsi"/>
        </w:rPr>
      </w:pPr>
      <w:bookmarkStart w:id="104" w:name="_Toc167356428"/>
      <w:bookmarkStart w:id="105" w:name="_Toc240441890"/>
      <w:bookmarkStart w:id="106" w:name="_Toc242341968"/>
      <w:r w:rsidRPr="00537C38">
        <w:rPr>
          <w:rFonts w:asciiTheme="minorHAnsi" w:hAnsiTheme="minorHAnsi"/>
        </w:rPr>
        <w:t>Allowable Uses of Funds</w:t>
      </w:r>
      <w:bookmarkEnd w:id="104"/>
      <w:bookmarkEnd w:id="105"/>
      <w:bookmarkEnd w:id="106"/>
    </w:p>
    <w:p w14:paraId="3C4FAF6D" w14:textId="78FD60CA" w:rsidR="008544AA" w:rsidRPr="00537C38" w:rsidRDefault="008544AA" w:rsidP="00F470F1">
      <w:pPr>
        <w:pStyle w:val="BodyText"/>
        <w:rPr>
          <w:rFonts w:asciiTheme="minorHAnsi" w:hAnsiTheme="minorHAnsi"/>
        </w:rPr>
      </w:pPr>
      <w:r w:rsidRPr="00537C38">
        <w:rPr>
          <w:rFonts w:asciiTheme="minorHAnsi" w:hAnsiTheme="minorHAnsi"/>
          <w:lang w:val="en-US"/>
        </w:rPr>
        <w:t>The funds awarded in this SFP must be used to allow participants to obtain and retain competitive, integrated employment within the targeted high-growth businesses or industries by:</w:t>
      </w:r>
    </w:p>
    <w:p w14:paraId="0B18C17B" w14:textId="4B07600E"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providing direct services to participants, such as short-term pre-vocational training services, supportive services, and WBL</w:t>
      </w:r>
      <w:r w:rsidR="00A83FDB" w:rsidRPr="00537C38">
        <w:rPr>
          <w:rFonts w:asciiTheme="minorHAnsi" w:hAnsiTheme="minorHAnsi"/>
        </w:rPr>
        <w:t>.</w:t>
      </w:r>
    </w:p>
    <w:p w14:paraId="4FC34AD9" w14:textId="622A9497"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appointing project-specific staff or hiring, if applicable</w:t>
      </w:r>
      <w:r w:rsidR="00A83FDB" w:rsidRPr="00537C38">
        <w:rPr>
          <w:rFonts w:asciiTheme="minorHAnsi" w:hAnsiTheme="minorHAnsi"/>
        </w:rPr>
        <w:t>.</w:t>
      </w:r>
    </w:p>
    <w:p w14:paraId="121B4565" w14:textId="47CA3F6A"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providing staff development, training, and cross-training to program and partner staff</w:t>
      </w:r>
      <w:r w:rsidR="00A83FDB" w:rsidRPr="00537C38">
        <w:rPr>
          <w:rFonts w:asciiTheme="minorHAnsi" w:hAnsiTheme="minorHAnsi"/>
        </w:rPr>
        <w:t>.</w:t>
      </w:r>
    </w:p>
    <w:p w14:paraId="3B41F002" w14:textId="0FD4F2BA" w:rsidR="008544AA" w:rsidRPr="00537C38" w:rsidRDefault="008544AA" w:rsidP="00823DF9">
      <w:pPr>
        <w:pStyle w:val="ListParagraph"/>
        <w:spacing w:after="120" w:line="240" w:lineRule="auto"/>
        <w:rPr>
          <w:rFonts w:asciiTheme="minorHAnsi" w:hAnsiTheme="minorHAnsi"/>
          <w:sz w:val="28"/>
          <w:szCs w:val="28"/>
        </w:rPr>
      </w:pPr>
      <w:proofErr w:type="gramStart"/>
      <w:r w:rsidRPr="00537C38">
        <w:rPr>
          <w:rFonts w:asciiTheme="minorHAnsi" w:hAnsiTheme="minorHAnsi"/>
        </w:rPr>
        <w:t>allowing travel for</w:t>
      </w:r>
      <w:proofErr w:type="gramEnd"/>
      <w:r w:rsidRPr="00537C38">
        <w:rPr>
          <w:rFonts w:asciiTheme="minorHAnsi" w:hAnsiTheme="minorHAnsi"/>
        </w:rPr>
        <w:t xml:space="preserve"> staff to attend mandatory meetings, </w:t>
      </w:r>
      <w:proofErr w:type="gramStart"/>
      <w:r w:rsidRPr="00537C38">
        <w:rPr>
          <w:rFonts w:asciiTheme="minorHAnsi" w:hAnsiTheme="minorHAnsi"/>
        </w:rPr>
        <w:t>trainings</w:t>
      </w:r>
      <w:proofErr w:type="gramEnd"/>
      <w:r w:rsidRPr="00537C38">
        <w:rPr>
          <w:rFonts w:asciiTheme="minorHAnsi" w:hAnsiTheme="minorHAnsi"/>
        </w:rPr>
        <w:t>, or events</w:t>
      </w:r>
      <w:r w:rsidR="00A83FDB" w:rsidRPr="00537C38">
        <w:rPr>
          <w:rFonts w:asciiTheme="minorHAnsi" w:hAnsiTheme="minorHAnsi"/>
        </w:rPr>
        <w:t>.</w:t>
      </w:r>
    </w:p>
    <w:p w14:paraId="6BA15F08" w14:textId="77777777" w:rsidR="008544AA" w:rsidRPr="00537C38" w:rsidRDefault="008544AA" w:rsidP="008544AA">
      <w:pPr>
        <w:spacing w:after="0" w:line="240" w:lineRule="auto"/>
        <w:ind w:left="720"/>
        <w:contextualSpacing/>
        <w:rPr>
          <w:rFonts w:eastAsia="Times New Roman" w:cstheme="minorHAnsi"/>
          <w:sz w:val="24"/>
          <w:szCs w:val="24"/>
        </w:rPr>
      </w:pPr>
    </w:p>
    <w:p w14:paraId="28C79BBC" w14:textId="15D19FD1" w:rsidR="008544AA" w:rsidRPr="00537C38" w:rsidRDefault="008544AA" w:rsidP="00F470F1">
      <w:pPr>
        <w:pStyle w:val="BodyText"/>
        <w:rPr>
          <w:rFonts w:asciiTheme="minorHAnsi" w:hAnsiTheme="minorHAnsi"/>
          <w:lang w:val="en-US"/>
        </w:rPr>
      </w:pPr>
      <w:r w:rsidRPr="00537C38">
        <w:rPr>
          <w:rFonts w:asciiTheme="minorHAnsi" w:hAnsiTheme="minorHAnsi"/>
          <w:lang w:val="en-US"/>
        </w:rPr>
        <w:t xml:space="preserve">The WIOA and its associated federal regulations, state and federal directives, and Federal Office of Management and Budget (OMB) Uniform Guidance for Grants and Agreements govern the use of </w:t>
      </w:r>
      <w:proofErr w:type="gramStart"/>
      <w:r w:rsidRPr="00537C38">
        <w:rPr>
          <w:rFonts w:asciiTheme="minorHAnsi" w:hAnsiTheme="minorHAnsi"/>
          <w:lang w:val="en-US"/>
        </w:rPr>
        <w:t>the grant</w:t>
      </w:r>
      <w:proofErr w:type="gramEnd"/>
      <w:r w:rsidRPr="00537C38">
        <w:rPr>
          <w:rFonts w:asciiTheme="minorHAnsi" w:hAnsiTheme="minorHAnsi"/>
          <w:lang w:val="en-US"/>
        </w:rPr>
        <w:t xml:space="preserve"> funds. Refer to Appendix B and Appendix C for the general requirements of these funds. Funds awarded under this SFP cannot be used to purchase real property or to construct buildings.</w:t>
      </w:r>
      <w:r w:rsidR="00CA31A8" w:rsidRPr="00537C38">
        <w:rPr>
          <w:rFonts w:asciiTheme="minorHAnsi" w:hAnsiTheme="minorHAnsi"/>
          <w:lang w:val="en-US"/>
        </w:rPr>
        <w:t xml:space="preserve"> </w:t>
      </w:r>
      <w:r w:rsidR="00371A69" w:rsidRPr="00537C38">
        <w:rPr>
          <w:rFonts w:asciiTheme="minorHAnsi" w:hAnsiTheme="minorHAnsi"/>
          <w:lang w:val="en-US"/>
        </w:rPr>
        <w:t xml:space="preserve">For </w:t>
      </w:r>
      <w:r w:rsidR="00CA31A8" w:rsidRPr="00537C38">
        <w:rPr>
          <w:rFonts w:asciiTheme="minorHAnsi" w:hAnsiTheme="minorHAnsi"/>
          <w:lang w:val="en-US"/>
        </w:rPr>
        <w:t xml:space="preserve">Title I and III service category definitions and a comprehensive list of </w:t>
      </w:r>
      <w:proofErr w:type="spellStart"/>
      <w:r w:rsidR="00CA31A8" w:rsidRPr="00537C38">
        <w:rPr>
          <w:rFonts w:asciiTheme="minorHAnsi" w:hAnsiTheme="minorHAnsi"/>
          <w:lang w:val="en-US"/>
        </w:rPr>
        <w:t>CalJOBS</w:t>
      </w:r>
      <w:r w:rsidR="00CA31A8" w:rsidRPr="00537C38">
        <w:rPr>
          <w:rFonts w:asciiTheme="minorHAnsi" w:hAnsiTheme="minorHAnsi"/>
          <w:vertAlign w:val="superscript"/>
          <w:lang w:val="en-US"/>
        </w:rPr>
        <w:t>SM</w:t>
      </w:r>
      <w:proofErr w:type="spellEnd"/>
      <w:r w:rsidR="00CA31A8" w:rsidRPr="00537C38">
        <w:rPr>
          <w:rFonts w:asciiTheme="minorHAnsi" w:hAnsiTheme="minorHAnsi"/>
          <w:lang w:val="en-US"/>
        </w:rPr>
        <w:t xml:space="preserve"> activity codes, see Workforce Services Directive </w:t>
      </w:r>
      <w:r w:rsidR="00CA31A8" w:rsidRPr="00537C38">
        <w:rPr>
          <w:rFonts w:asciiTheme="minorHAnsi" w:hAnsiTheme="minorHAnsi"/>
          <w:i/>
          <w:iCs/>
          <w:lang w:val="en-US"/>
        </w:rPr>
        <w:t>CalJOBS Activity Codes</w:t>
      </w:r>
      <w:r w:rsidR="00CA31A8" w:rsidRPr="00537C38">
        <w:rPr>
          <w:rFonts w:asciiTheme="minorHAnsi" w:hAnsiTheme="minorHAnsi"/>
          <w:lang w:val="en-US"/>
        </w:rPr>
        <w:t xml:space="preserve"> (October 10, 2024) (</w:t>
      </w:r>
      <w:hyperlink r:id="rId27" w:history="1">
        <w:r w:rsidR="00CA31A8" w:rsidRPr="00537C38">
          <w:rPr>
            <w:rFonts w:asciiTheme="minorHAnsi" w:hAnsiTheme="minorHAnsi"/>
            <w:color w:val="467886"/>
            <w:u w:val="single"/>
          </w:rPr>
          <w:t>WSD24-05</w:t>
        </w:r>
      </w:hyperlink>
      <w:r w:rsidR="00CA31A8" w:rsidRPr="00537C38">
        <w:rPr>
          <w:rFonts w:asciiTheme="minorHAnsi" w:hAnsiTheme="minorHAnsi"/>
          <w:lang w:val="en-US"/>
        </w:rPr>
        <w:t>).</w:t>
      </w:r>
    </w:p>
    <w:p w14:paraId="162A7B38" w14:textId="77777777" w:rsidR="008544AA" w:rsidRPr="00537C38" w:rsidRDefault="008544AA" w:rsidP="00F470F1">
      <w:pPr>
        <w:pStyle w:val="Heading3"/>
        <w:rPr>
          <w:rFonts w:asciiTheme="minorHAnsi" w:hAnsiTheme="minorHAnsi"/>
        </w:rPr>
      </w:pPr>
      <w:bookmarkStart w:id="107" w:name="_Toc167356429"/>
      <w:bookmarkStart w:id="108" w:name="_Toc240441891"/>
      <w:bookmarkStart w:id="109" w:name="_Toc242341969"/>
      <w:r w:rsidRPr="00537C38">
        <w:rPr>
          <w:rFonts w:asciiTheme="minorHAnsi" w:hAnsiTheme="minorHAnsi"/>
        </w:rPr>
        <w:t>Administrative Cost Limits</w:t>
      </w:r>
      <w:bookmarkEnd w:id="107"/>
      <w:bookmarkEnd w:id="108"/>
      <w:bookmarkEnd w:id="109"/>
    </w:p>
    <w:p w14:paraId="76C5CCA9" w14:textId="2E02DCD0" w:rsidR="008544AA" w:rsidRPr="00537C38" w:rsidRDefault="006D13C5" w:rsidP="62CD6CDA">
      <w:pPr>
        <w:pStyle w:val="BodyText"/>
        <w:rPr>
          <w:rFonts w:asciiTheme="minorHAnsi" w:hAnsiTheme="minorHAnsi"/>
          <w:lang w:val="en-US"/>
        </w:rPr>
      </w:pPr>
      <w:r w:rsidRPr="00537C38">
        <w:rPr>
          <w:rFonts w:asciiTheme="minorHAnsi" w:hAnsiTheme="minorHAnsi"/>
          <w:lang w:val="en-US"/>
        </w:rPr>
        <w:t xml:space="preserve">A maximum of 10 percent of the total grant award may be used for administrative costs. If the amount awarded differs from the amount requested, administrative costs must be adjusted during the agreement development </w:t>
      </w:r>
      <w:proofErr w:type="gramStart"/>
      <w:r w:rsidRPr="00537C38">
        <w:rPr>
          <w:rFonts w:asciiTheme="minorHAnsi" w:hAnsiTheme="minorHAnsi"/>
          <w:lang w:val="en-US"/>
        </w:rPr>
        <w:t>process</w:t>
      </w:r>
      <w:proofErr w:type="gramEnd"/>
      <w:r w:rsidRPr="00537C38">
        <w:rPr>
          <w:rFonts w:asciiTheme="minorHAnsi" w:hAnsiTheme="minorHAnsi"/>
          <w:lang w:val="en-US"/>
        </w:rPr>
        <w:t xml:space="preserve"> so they do not exceed 10 percent of the awarded amount. For purposes of developing a budget, the definition of administrative costs is provided in Appendix B – </w:t>
      </w:r>
      <w:r w:rsidRPr="00537C38">
        <w:rPr>
          <w:rFonts w:asciiTheme="minorHAnsi" w:hAnsiTheme="minorHAnsi"/>
          <w:i/>
          <w:iCs/>
          <w:lang w:val="en-US"/>
        </w:rPr>
        <w:t>Administrative Cost Definitions</w:t>
      </w:r>
      <w:r w:rsidRPr="00537C38">
        <w:rPr>
          <w:rFonts w:asciiTheme="minorHAnsi" w:hAnsiTheme="minorHAnsi"/>
          <w:lang w:val="en-US"/>
        </w:rPr>
        <w:t>.</w:t>
      </w:r>
    </w:p>
    <w:p w14:paraId="1D496DE0" w14:textId="77777777" w:rsidR="008544AA" w:rsidRPr="00537C38" w:rsidRDefault="008544AA" w:rsidP="00F470F1">
      <w:pPr>
        <w:pStyle w:val="BodyText"/>
        <w:rPr>
          <w:rFonts w:asciiTheme="minorHAnsi" w:eastAsiaTheme="majorEastAsia" w:hAnsiTheme="minorHAnsi"/>
          <w:b/>
          <w:sz w:val="32"/>
          <w:szCs w:val="36"/>
        </w:rPr>
      </w:pPr>
      <w:bookmarkStart w:id="110" w:name="_Toc167356430"/>
      <w:r w:rsidRPr="00537C38">
        <w:rPr>
          <w:rFonts w:asciiTheme="minorHAnsi" w:hAnsiTheme="minorHAnsi"/>
        </w:rPr>
        <w:br w:type="page"/>
      </w:r>
    </w:p>
    <w:p w14:paraId="2508F53B" w14:textId="2DBF6368" w:rsidR="008544AA" w:rsidRPr="00537C38" w:rsidRDefault="00781826" w:rsidP="00F470F1">
      <w:pPr>
        <w:pStyle w:val="Heading2"/>
        <w:tabs>
          <w:tab w:val="left" w:pos="360"/>
        </w:tabs>
        <w:ind w:left="0" w:firstLine="0"/>
        <w:rPr>
          <w:rFonts w:asciiTheme="minorHAnsi" w:hAnsiTheme="minorHAnsi"/>
        </w:rPr>
      </w:pPr>
      <w:bookmarkStart w:id="111" w:name="_Toc208996052"/>
      <w:bookmarkStart w:id="112" w:name="_Toc240441892"/>
      <w:bookmarkStart w:id="113" w:name="_Toc242341970"/>
      <w:bookmarkEnd w:id="110"/>
      <w:r w:rsidRPr="00537C38">
        <w:rPr>
          <w:rFonts w:asciiTheme="minorHAnsi" w:hAnsiTheme="minorHAnsi"/>
        </w:rPr>
        <w:lastRenderedPageBreak/>
        <w:t>Submission</w:t>
      </w:r>
      <w:bookmarkEnd w:id="111"/>
      <w:bookmarkEnd w:id="112"/>
      <w:bookmarkEnd w:id="113"/>
    </w:p>
    <w:p w14:paraId="7EF714D1" w14:textId="77777777" w:rsidR="00544A1E" w:rsidRPr="00537C38" w:rsidRDefault="00544A1E" w:rsidP="00823DF9">
      <w:pPr>
        <w:pStyle w:val="BodyText"/>
        <w:spacing w:after="0"/>
        <w:rPr>
          <w:rFonts w:asciiTheme="minorHAnsi" w:hAnsiTheme="minorHAnsi"/>
        </w:rPr>
      </w:pPr>
    </w:p>
    <w:p w14:paraId="230BBCED" w14:textId="0AAB0678" w:rsidR="008544AA" w:rsidRPr="00537C38" w:rsidRDefault="00446327" w:rsidP="00F470F1">
      <w:pPr>
        <w:pStyle w:val="BodyText"/>
        <w:rPr>
          <w:rFonts w:asciiTheme="minorHAnsi" w:hAnsiTheme="minorHAnsi"/>
        </w:rPr>
      </w:pPr>
      <w:r w:rsidRPr="00537C38">
        <w:rPr>
          <w:rFonts w:asciiTheme="minorHAnsi" w:hAnsiTheme="minorHAnsi"/>
          <w:lang w:val="en-US"/>
        </w:rPr>
        <w:t xml:space="preserve">Only one proposal will be accepted from each applicant. If the EDD receives more than one application from a single applicant, the first application received will be the only one accepted. Any subsequent submissions will be disqualified. </w:t>
      </w:r>
      <w:r w:rsidRPr="00537C38">
        <w:rPr>
          <w:rFonts w:asciiTheme="minorHAnsi" w:hAnsiTheme="minorHAnsi"/>
          <w:b/>
          <w:bCs/>
          <w:lang w:val="en-US"/>
        </w:rPr>
        <w:t>The entire proposal package must be submitted electronically by the deadline</w:t>
      </w:r>
      <w:r w:rsidRPr="00537C38">
        <w:rPr>
          <w:rFonts w:asciiTheme="minorHAnsi" w:hAnsiTheme="minorHAnsi"/>
          <w:lang w:val="en-US"/>
        </w:rPr>
        <w:t>.</w:t>
      </w:r>
    </w:p>
    <w:p w14:paraId="145BA020" w14:textId="77777777" w:rsidR="008544AA" w:rsidRPr="00537C38" w:rsidRDefault="008544AA" w:rsidP="00C0403F">
      <w:pPr>
        <w:pStyle w:val="Heading3"/>
        <w:numPr>
          <w:ilvl w:val="0"/>
          <w:numId w:val="11"/>
        </w:numPr>
        <w:ind w:left="360" w:firstLine="0"/>
        <w:rPr>
          <w:rFonts w:asciiTheme="minorHAnsi" w:hAnsiTheme="minorHAnsi"/>
        </w:rPr>
      </w:pPr>
      <w:bookmarkStart w:id="114" w:name="_Toc97278833"/>
      <w:bookmarkStart w:id="115" w:name="_Toc158817729"/>
      <w:bookmarkStart w:id="116" w:name="_Toc167356431"/>
      <w:bookmarkStart w:id="117" w:name="_Toc240441893"/>
      <w:bookmarkStart w:id="118" w:name="_Toc242341971"/>
      <w:r w:rsidRPr="00537C38">
        <w:rPr>
          <w:rFonts w:asciiTheme="minorHAnsi" w:hAnsiTheme="minorHAnsi"/>
        </w:rPr>
        <w:t>Submission Format</w:t>
      </w:r>
      <w:bookmarkEnd w:id="114"/>
      <w:bookmarkEnd w:id="115"/>
      <w:bookmarkEnd w:id="116"/>
      <w:bookmarkEnd w:id="117"/>
      <w:bookmarkEnd w:id="118"/>
    </w:p>
    <w:p w14:paraId="1A1A9ECE" w14:textId="41BC9689" w:rsidR="008544AA" w:rsidRPr="00537C38" w:rsidRDefault="008544AA" w:rsidP="00F470F1">
      <w:pPr>
        <w:pStyle w:val="BodyText"/>
        <w:rPr>
          <w:rFonts w:asciiTheme="minorHAnsi" w:hAnsiTheme="minorHAnsi"/>
        </w:rPr>
      </w:pPr>
      <w:bookmarkStart w:id="119" w:name="_Hlk159099241"/>
      <w:r w:rsidRPr="00537C38">
        <w:rPr>
          <w:rFonts w:asciiTheme="minorHAnsi" w:hAnsiTheme="minorHAnsi"/>
          <w:lang w:val="en-US"/>
        </w:rPr>
        <w:t>Each applicant must submit their proposal package via email as a compressed (or “Zipped”) file. Emails must be sent to</w:t>
      </w:r>
      <w:r w:rsidR="00446327" w:rsidRPr="00537C38">
        <w:rPr>
          <w:rFonts w:asciiTheme="minorHAnsi" w:hAnsiTheme="minorHAnsi"/>
          <w:lang w:val="en-US"/>
        </w:rPr>
        <w:t xml:space="preserve"> </w:t>
      </w:r>
      <w:hyperlink r:id="rId28" w:history="1">
        <w:r w:rsidR="00446327" w:rsidRPr="00537C38">
          <w:rPr>
            <w:rStyle w:val="Hyperlink"/>
            <w:rFonts w:asciiTheme="minorHAnsi" w:hAnsiTheme="minorHAnsi"/>
            <w:lang w:val="en-US"/>
          </w:rPr>
          <w:t>WSBSFP3@edd.ca.gov</w:t>
        </w:r>
      </w:hyperlink>
      <w:r w:rsidRPr="00537C38">
        <w:rPr>
          <w:rFonts w:asciiTheme="minorHAnsi" w:hAnsiTheme="minorHAnsi"/>
          <w:lang w:val="en-US"/>
        </w:rPr>
        <w:t xml:space="preserve">. </w:t>
      </w:r>
      <w:r w:rsidR="00446327" w:rsidRPr="00537C38">
        <w:rPr>
          <w:rFonts w:asciiTheme="minorHAnsi" w:hAnsiTheme="minorHAnsi"/>
          <w:lang w:val="en-US"/>
        </w:rPr>
        <w:t xml:space="preserve">The subject line of each application submission email must include: “[Applicant’s Three-Digit Initialism] [ETPP PY 26-27] Proposal.” Example: “Subject: ABC ETPP PY 26-27 Proposal.” The proposal package is due by 11:59 p.m. on November </w:t>
      </w:r>
      <w:r w:rsidR="00D26B65" w:rsidRPr="00537C38">
        <w:rPr>
          <w:rFonts w:asciiTheme="minorHAnsi" w:hAnsiTheme="minorHAnsi"/>
          <w:lang w:val="en-US"/>
        </w:rPr>
        <w:t>9</w:t>
      </w:r>
      <w:r w:rsidR="00446327" w:rsidRPr="00537C38">
        <w:rPr>
          <w:rFonts w:asciiTheme="minorHAnsi" w:hAnsiTheme="minorHAnsi"/>
          <w:lang w:val="en-US"/>
        </w:rPr>
        <w:t xml:space="preserve">, 2026. Documents must adhere to the following naming convention: [Applicant’s Three-Digit Initialism] </w:t>
      </w:r>
      <w:bookmarkStart w:id="120" w:name="_Hlk167167703"/>
      <w:r w:rsidR="00446327" w:rsidRPr="00537C38">
        <w:rPr>
          <w:rFonts w:asciiTheme="minorHAnsi" w:hAnsiTheme="minorHAnsi"/>
          <w:lang w:val="en-US"/>
        </w:rPr>
        <w:t>[ETPP PY 26-27]</w:t>
      </w:r>
      <w:bookmarkEnd w:id="120"/>
      <w:r w:rsidR="00446327" w:rsidRPr="00537C38">
        <w:rPr>
          <w:rFonts w:asciiTheme="minorHAnsi" w:hAnsiTheme="minorHAnsi"/>
          <w:lang w:val="en-US"/>
        </w:rPr>
        <w:t xml:space="preserve"> [Abbreviated Name of Document]. Example: “ABC ETPP PY 26-27 </w:t>
      </w:r>
      <w:proofErr w:type="spellStart"/>
      <w:r w:rsidR="00446327" w:rsidRPr="00537C38">
        <w:rPr>
          <w:rFonts w:asciiTheme="minorHAnsi" w:hAnsiTheme="minorHAnsi"/>
          <w:lang w:val="en-US"/>
        </w:rPr>
        <w:t>ExA</w:t>
      </w:r>
      <w:proofErr w:type="spellEnd"/>
      <w:r w:rsidR="00446327" w:rsidRPr="00537C38">
        <w:rPr>
          <w:rFonts w:asciiTheme="minorHAnsi" w:hAnsiTheme="minorHAnsi"/>
          <w:lang w:val="en-US"/>
        </w:rPr>
        <w:t>”, for Exhibit A.</w:t>
      </w:r>
    </w:p>
    <w:p w14:paraId="623500B7" w14:textId="77777777" w:rsidR="004C4E71" w:rsidRPr="00537C38" w:rsidRDefault="008544AA" w:rsidP="00823DF9">
      <w:pPr>
        <w:pStyle w:val="ListParagraph"/>
        <w:spacing w:after="120" w:line="240" w:lineRule="auto"/>
        <w:rPr>
          <w:rFonts w:asciiTheme="minorHAnsi" w:hAnsiTheme="minorHAnsi"/>
        </w:rPr>
      </w:pPr>
      <w:bookmarkStart w:id="121" w:name="_Hlk214633198"/>
      <w:r w:rsidRPr="00537C38">
        <w:rPr>
          <w:rFonts w:asciiTheme="minorHAnsi" w:hAnsiTheme="minorHAnsi"/>
        </w:rPr>
        <w:t>Applicants may utilize an initialism for their organization’s name if desired. Please use the organization’s CalJOBS</w:t>
      </w:r>
      <w:r w:rsidR="21AB951B" w:rsidRPr="00537C38">
        <w:rPr>
          <w:rFonts w:asciiTheme="minorHAnsi" w:hAnsiTheme="minorHAnsi"/>
          <w:vertAlign w:val="superscript"/>
        </w:rPr>
        <w:t xml:space="preserve"> SM</w:t>
      </w:r>
      <w:r w:rsidRPr="00537C38">
        <w:rPr>
          <w:rFonts w:asciiTheme="minorHAnsi" w:hAnsiTheme="minorHAnsi"/>
        </w:rPr>
        <w:t xml:space="preserve"> initialism, if available.</w:t>
      </w:r>
    </w:p>
    <w:p w14:paraId="797E02B9" w14:textId="29CAC003"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File names must not exceed 40 characters.</w:t>
      </w:r>
    </w:p>
    <w:p w14:paraId="723B664B" w14:textId="231CA078"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The Cover/Signature page (</w:t>
      </w:r>
      <w:proofErr w:type="spellStart"/>
      <w:r w:rsidRPr="00537C38">
        <w:rPr>
          <w:rFonts w:asciiTheme="minorHAnsi" w:hAnsiTheme="minorHAnsi"/>
        </w:rPr>
        <w:t>CovSign</w:t>
      </w:r>
      <w:proofErr w:type="spellEnd"/>
      <w:r w:rsidRPr="00537C38">
        <w:rPr>
          <w:rFonts w:asciiTheme="minorHAnsi" w:hAnsiTheme="minorHAnsi"/>
        </w:rPr>
        <w:t>), Partnership Agreement Letters (</w:t>
      </w:r>
      <w:proofErr w:type="spellStart"/>
      <w:r w:rsidRPr="00537C38">
        <w:rPr>
          <w:rFonts w:asciiTheme="minorHAnsi" w:hAnsiTheme="minorHAnsi"/>
        </w:rPr>
        <w:t>PtrLtr</w:t>
      </w:r>
      <w:proofErr w:type="spellEnd"/>
      <w:r w:rsidRPr="00537C38">
        <w:rPr>
          <w:rFonts w:asciiTheme="minorHAnsi" w:hAnsiTheme="minorHAnsi"/>
        </w:rPr>
        <w:t>), and Commitment Letters (</w:t>
      </w:r>
      <w:proofErr w:type="spellStart"/>
      <w:r w:rsidRPr="00537C38">
        <w:rPr>
          <w:rFonts w:asciiTheme="minorHAnsi" w:hAnsiTheme="minorHAnsi"/>
        </w:rPr>
        <w:t>ComLtr</w:t>
      </w:r>
      <w:proofErr w:type="spellEnd"/>
      <w:r w:rsidRPr="00537C38">
        <w:rPr>
          <w:rFonts w:asciiTheme="minorHAnsi" w:hAnsiTheme="minorHAnsi"/>
        </w:rPr>
        <w:t>) must be submitted in PDF form</w:t>
      </w:r>
      <w:r w:rsidR="00172F4F" w:rsidRPr="00537C38">
        <w:rPr>
          <w:rFonts w:asciiTheme="minorHAnsi" w:hAnsiTheme="minorHAnsi"/>
        </w:rPr>
        <w:t>.</w:t>
      </w:r>
      <w:r w:rsidRPr="00537C38">
        <w:rPr>
          <w:rFonts w:asciiTheme="minorHAnsi" w:hAnsiTheme="minorHAnsi"/>
        </w:rPr>
        <w:t xml:space="preserve"> </w:t>
      </w:r>
      <w:r w:rsidR="00172F4F" w:rsidRPr="00537C38">
        <w:rPr>
          <w:rFonts w:asciiTheme="minorHAnsi" w:hAnsiTheme="minorHAnsi"/>
        </w:rPr>
        <w:t>A</w:t>
      </w:r>
      <w:r w:rsidRPr="00537C38">
        <w:rPr>
          <w:rFonts w:asciiTheme="minorHAnsi" w:hAnsiTheme="minorHAnsi"/>
        </w:rPr>
        <w:t>ll other exhibits and exhibit attachments must be submitted in Word format.</w:t>
      </w:r>
    </w:p>
    <w:p w14:paraId="6BD04B72" w14:textId="77777777"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 xml:space="preserve">The </w:t>
      </w:r>
      <w:proofErr w:type="spellStart"/>
      <w:r w:rsidRPr="00537C38">
        <w:rPr>
          <w:rFonts w:asciiTheme="minorHAnsi" w:hAnsiTheme="minorHAnsi"/>
        </w:rPr>
        <w:t>CovSign</w:t>
      </w:r>
      <w:proofErr w:type="spellEnd"/>
      <w:r w:rsidRPr="00537C38">
        <w:rPr>
          <w:rFonts w:asciiTheme="minorHAnsi" w:hAnsiTheme="minorHAnsi"/>
        </w:rPr>
        <w:t xml:space="preserve"> page must include the signature of the signatory authority on the form.</w:t>
      </w:r>
    </w:p>
    <w:p w14:paraId="30EB4C86" w14:textId="25E223CA" w:rsidR="008544AA" w:rsidRPr="00537C38" w:rsidRDefault="00446327" w:rsidP="00823DF9">
      <w:pPr>
        <w:pStyle w:val="ListParagraph"/>
        <w:spacing w:after="120" w:line="240" w:lineRule="auto"/>
        <w:rPr>
          <w:rFonts w:asciiTheme="minorHAnsi" w:hAnsiTheme="minorHAnsi"/>
          <w:sz w:val="28"/>
          <w:szCs w:val="28"/>
        </w:rPr>
      </w:pPr>
      <w:proofErr w:type="spellStart"/>
      <w:r w:rsidRPr="00537C38">
        <w:rPr>
          <w:rFonts w:asciiTheme="minorHAnsi" w:hAnsiTheme="minorHAnsi"/>
        </w:rPr>
        <w:t>PtrLtr</w:t>
      </w:r>
      <w:proofErr w:type="spellEnd"/>
      <w:r w:rsidRPr="00537C38">
        <w:rPr>
          <w:rFonts w:asciiTheme="minorHAnsi" w:hAnsiTheme="minorHAnsi"/>
        </w:rPr>
        <w:t xml:space="preserve"> and </w:t>
      </w:r>
      <w:proofErr w:type="spellStart"/>
      <w:r w:rsidRPr="00537C38">
        <w:rPr>
          <w:rFonts w:asciiTheme="minorHAnsi" w:hAnsiTheme="minorHAnsi"/>
        </w:rPr>
        <w:t>ComLtrs</w:t>
      </w:r>
      <w:proofErr w:type="spellEnd"/>
      <w:r w:rsidRPr="00537C38">
        <w:rPr>
          <w:rFonts w:asciiTheme="minorHAnsi" w:hAnsiTheme="minorHAnsi"/>
        </w:rPr>
        <w:t xml:space="preserve"> should be grouped by category, submitted as two separate PDFs, and saved per the following naming conventions: “ABC </w:t>
      </w:r>
      <w:bookmarkStart w:id="122" w:name="_Hlk167168019"/>
      <w:r w:rsidRPr="00537C38">
        <w:rPr>
          <w:rFonts w:asciiTheme="minorHAnsi" w:hAnsiTheme="minorHAnsi"/>
        </w:rPr>
        <w:t>ETPP PY 26-27</w:t>
      </w:r>
      <w:bookmarkEnd w:id="122"/>
      <w:r w:rsidRPr="00537C38">
        <w:rPr>
          <w:rFonts w:asciiTheme="minorHAnsi" w:hAnsiTheme="minorHAnsi"/>
        </w:rPr>
        <w:t xml:space="preserve"> </w:t>
      </w:r>
      <w:proofErr w:type="spellStart"/>
      <w:r w:rsidRPr="00537C38">
        <w:rPr>
          <w:rFonts w:asciiTheme="minorHAnsi" w:hAnsiTheme="minorHAnsi"/>
        </w:rPr>
        <w:t>ComLtr</w:t>
      </w:r>
      <w:proofErr w:type="spellEnd"/>
      <w:r w:rsidRPr="00537C38">
        <w:rPr>
          <w:rFonts w:asciiTheme="minorHAnsi" w:hAnsiTheme="minorHAnsi"/>
        </w:rPr>
        <w:t xml:space="preserve">” and “ABC ETPP PY 26-27 </w:t>
      </w:r>
      <w:proofErr w:type="spellStart"/>
      <w:r w:rsidRPr="00537C38">
        <w:rPr>
          <w:rFonts w:asciiTheme="minorHAnsi" w:hAnsiTheme="minorHAnsi"/>
        </w:rPr>
        <w:t>PtrLtr</w:t>
      </w:r>
      <w:proofErr w:type="spellEnd"/>
      <w:r w:rsidRPr="00537C38">
        <w:rPr>
          <w:rFonts w:asciiTheme="minorHAnsi" w:hAnsiTheme="minorHAnsi"/>
        </w:rPr>
        <w:t>.”</w:t>
      </w:r>
    </w:p>
    <w:p w14:paraId="2E42D69C" w14:textId="77777777" w:rsidR="008544AA" w:rsidRPr="00537C38" w:rsidRDefault="008544AA" w:rsidP="00F470F1">
      <w:pPr>
        <w:pStyle w:val="Heading3"/>
        <w:rPr>
          <w:rFonts w:asciiTheme="minorHAnsi" w:hAnsiTheme="minorHAnsi"/>
        </w:rPr>
      </w:pPr>
      <w:bookmarkStart w:id="123" w:name="_Toc167356432"/>
      <w:bookmarkStart w:id="124" w:name="_Toc240441894"/>
      <w:bookmarkStart w:id="125" w:name="_Toc242341972"/>
      <w:bookmarkEnd w:id="119"/>
      <w:bookmarkEnd w:id="121"/>
      <w:r w:rsidRPr="00537C38">
        <w:rPr>
          <w:rFonts w:asciiTheme="minorHAnsi" w:hAnsiTheme="minorHAnsi"/>
        </w:rPr>
        <w:t>Submission Guidelines</w:t>
      </w:r>
      <w:bookmarkStart w:id="126" w:name="_Toc130496174"/>
      <w:bookmarkEnd w:id="123"/>
      <w:bookmarkEnd w:id="124"/>
      <w:bookmarkEnd w:id="125"/>
    </w:p>
    <w:p w14:paraId="552FE6AD" w14:textId="1F23DA45" w:rsidR="008544AA" w:rsidRPr="00537C38" w:rsidRDefault="00292768" w:rsidP="01476CFA">
      <w:pPr>
        <w:pStyle w:val="BodyText"/>
        <w:rPr>
          <w:rFonts w:asciiTheme="minorHAnsi" w:hAnsiTheme="minorHAnsi" w:cs="Calibri"/>
          <w:lang w:val="en-US"/>
        </w:rPr>
      </w:pPr>
      <w:r w:rsidRPr="00537C38">
        <w:rPr>
          <w:rFonts w:asciiTheme="minorHAnsi" w:hAnsiTheme="minorHAnsi" w:cs="Calibri"/>
          <w:lang w:val="en-US"/>
        </w:rPr>
        <w:t xml:space="preserve">Complete only the required information in the exhibits. Submit all exhibits and attachments with the following naming convention: “[Applicant’s Three-Digit Initialism] [ETPP PY 26-27] [Exhibit or Attachment Initialism].” For example, “ABC ETPP PY 26-27 PY 26-27 </w:t>
      </w:r>
      <w:proofErr w:type="spellStart"/>
      <w:r w:rsidRPr="00537C38">
        <w:rPr>
          <w:rFonts w:asciiTheme="minorHAnsi" w:hAnsiTheme="minorHAnsi" w:cs="Calibri"/>
          <w:lang w:val="en-US"/>
        </w:rPr>
        <w:t>ExF</w:t>
      </w:r>
      <w:proofErr w:type="spellEnd"/>
      <w:r w:rsidRPr="00537C38">
        <w:rPr>
          <w:rFonts w:asciiTheme="minorHAnsi" w:hAnsiTheme="minorHAnsi" w:cs="Calibri"/>
          <w:lang w:val="en-US"/>
        </w:rPr>
        <w:t xml:space="preserve">” for Exhibit F. File names must not exceed 40 Characters. Exhibits must be completed accurately. The following chart lists the documents that must be included in the proposal file submission with the suggested naming convention for each file. Applications that do not include all the required documents listed and/or submitted after 11:59 p.m. PT on November </w:t>
      </w:r>
      <w:r w:rsidR="00D26B65" w:rsidRPr="00537C38">
        <w:rPr>
          <w:rFonts w:asciiTheme="minorHAnsi" w:hAnsiTheme="minorHAnsi" w:cs="Calibri"/>
          <w:lang w:val="en-US"/>
        </w:rPr>
        <w:t>9</w:t>
      </w:r>
      <w:r w:rsidRPr="00537C38">
        <w:rPr>
          <w:rFonts w:asciiTheme="minorHAnsi" w:hAnsiTheme="minorHAnsi" w:cs="Calibri"/>
          <w:lang w:val="en-US"/>
        </w:rPr>
        <w:t>, 2026, will be deemed non-responsive and automatically disqualified from being considered for funding.</w:t>
      </w:r>
    </w:p>
    <w:p w14:paraId="163DF0C1" w14:textId="77777777" w:rsidR="008544AA" w:rsidRPr="00537C38" w:rsidRDefault="008544AA" w:rsidP="00F470F1">
      <w:pPr>
        <w:pStyle w:val="BodyText"/>
        <w:rPr>
          <w:rFonts w:asciiTheme="minorHAnsi" w:hAnsiTheme="minorHAnsi" w:cs="Calibri"/>
        </w:rPr>
      </w:pPr>
      <w:r w:rsidRPr="00537C38">
        <w:rPr>
          <w:rFonts w:asciiTheme="minorHAnsi" w:hAnsiTheme="minorHAnsi" w:cs="Calibri"/>
          <w:b/>
          <w:bCs/>
        </w:rPr>
        <w:lastRenderedPageBreak/>
        <w:t>Disclaimer:</w:t>
      </w:r>
      <w:r w:rsidRPr="00537C38">
        <w:rPr>
          <w:rFonts w:asciiTheme="minorHAnsi" w:hAnsiTheme="minorHAnsi" w:cs="Calibri"/>
        </w:rPr>
        <w:t xml:space="preserve"> The exhibits have been updated for accessibility in compliance with the Americans with Disabilities Act.</w:t>
      </w:r>
    </w:p>
    <w:p w14:paraId="6149DDE6" w14:textId="5AC80C96" w:rsidR="008544AA" w:rsidRPr="00537C38" w:rsidRDefault="008544AA" w:rsidP="008F564F">
      <w:pPr>
        <w:pStyle w:val="BodyText"/>
        <w:spacing w:after="0"/>
        <w:rPr>
          <w:rFonts w:asciiTheme="minorHAnsi" w:hAnsiTheme="minorHAnsi" w:cs="Calibri"/>
          <w:b/>
          <w:bCs/>
        </w:rPr>
      </w:pPr>
      <w:r w:rsidRPr="00537C38">
        <w:rPr>
          <w:rFonts w:asciiTheme="minorHAnsi" w:hAnsiTheme="minorHAnsi" w:cs="Calibri"/>
          <w:b/>
          <w:bCs/>
        </w:rPr>
        <w:t xml:space="preserve">Figure </w:t>
      </w:r>
      <w:r w:rsidR="009C4038" w:rsidRPr="00537C38">
        <w:rPr>
          <w:rFonts w:asciiTheme="minorHAnsi" w:hAnsiTheme="minorHAnsi" w:cs="Calibri"/>
          <w:b/>
          <w:bCs/>
        </w:rPr>
        <w:t>5</w:t>
      </w:r>
      <w:r w:rsidR="008F564F" w:rsidRPr="00537C38">
        <w:rPr>
          <w:rFonts w:asciiTheme="minorHAnsi" w:hAnsiTheme="minorHAnsi" w:cs="Calibri"/>
          <w:b/>
          <w:bCs/>
        </w:rPr>
        <w:t>.</w:t>
      </w:r>
      <w:r w:rsidRPr="00537C38">
        <w:rPr>
          <w:rFonts w:asciiTheme="minorHAnsi" w:hAnsiTheme="minorHAnsi" w:cs="Calibri"/>
          <w:b/>
          <w:bCs/>
        </w:rPr>
        <w:t>1: Document Submission Guidelines</w:t>
      </w:r>
    </w:p>
    <w:tbl>
      <w:tblPr>
        <w:tblStyle w:val="TableGrid3"/>
        <w:tblW w:w="5000" w:type="pct"/>
        <w:tblLook w:val="04A0" w:firstRow="1" w:lastRow="0" w:firstColumn="1" w:lastColumn="0" w:noHBand="0" w:noVBand="1"/>
        <w:tblCaption w:val="Format and Document Order Checklist"/>
        <w:tblDescription w:val="This table list the Document order and can be used as a checklist"/>
      </w:tblPr>
      <w:tblGrid>
        <w:gridCol w:w="4675"/>
        <w:gridCol w:w="4675"/>
      </w:tblGrid>
      <w:tr w:rsidR="008544AA" w:rsidRPr="00537C38" w14:paraId="0A311848" w14:textId="77777777" w:rsidTr="565E52BC">
        <w:trPr>
          <w:trHeight w:val="377"/>
          <w:tblHeader/>
        </w:trPr>
        <w:tc>
          <w:tcPr>
            <w:tcW w:w="2500" w:type="pct"/>
            <w:shd w:val="clear" w:color="auto" w:fill="D9D9D9" w:themeFill="background1" w:themeFillShade="D9"/>
          </w:tcPr>
          <w:p w14:paraId="69D2ACD3" w14:textId="4797CE01" w:rsidR="008544AA" w:rsidRPr="00537C38" w:rsidRDefault="008544AA" w:rsidP="008F564F">
            <w:pPr>
              <w:pStyle w:val="BodyText"/>
              <w:spacing w:after="0"/>
              <w:rPr>
                <w:rFonts w:asciiTheme="minorHAnsi" w:hAnsiTheme="minorHAnsi" w:cs="Calibri"/>
                <w:b/>
              </w:rPr>
            </w:pPr>
            <w:r w:rsidRPr="00537C38">
              <w:rPr>
                <w:rFonts w:asciiTheme="minorHAnsi" w:hAnsiTheme="minorHAnsi" w:cs="Calibri"/>
                <w:b/>
              </w:rPr>
              <w:t>Required Documents</w:t>
            </w:r>
          </w:p>
        </w:tc>
        <w:tc>
          <w:tcPr>
            <w:tcW w:w="2500" w:type="pct"/>
            <w:shd w:val="clear" w:color="auto" w:fill="D9D9D9" w:themeFill="background1" w:themeFillShade="D9"/>
          </w:tcPr>
          <w:p w14:paraId="523D068C" w14:textId="77777777" w:rsidR="008544AA" w:rsidRPr="00537C38" w:rsidRDefault="008544AA" w:rsidP="008F564F">
            <w:pPr>
              <w:pStyle w:val="BodyText"/>
              <w:spacing w:after="0"/>
              <w:rPr>
                <w:rFonts w:asciiTheme="minorHAnsi" w:hAnsiTheme="minorHAnsi" w:cs="Calibri"/>
                <w:b/>
              </w:rPr>
            </w:pPr>
            <w:r w:rsidRPr="00537C38">
              <w:rPr>
                <w:rFonts w:asciiTheme="minorHAnsi" w:hAnsiTheme="minorHAnsi" w:cs="Calibri"/>
                <w:b/>
              </w:rPr>
              <w:t>Naming Convention Suggestions</w:t>
            </w:r>
          </w:p>
        </w:tc>
      </w:tr>
      <w:tr w:rsidR="00292768" w:rsidRPr="00537C38" w14:paraId="26A15B7F" w14:textId="77777777" w:rsidTr="565E52BC">
        <w:trPr>
          <w:trHeight w:val="360"/>
        </w:trPr>
        <w:tc>
          <w:tcPr>
            <w:tcW w:w="2500" w:type="pct"/>
          </w:tcPr>
          <w:p w14:paraId="187D3975" w14:textId="25C6CB57" w:rsidR="00292768" w:rsidRPr="00537C38" w:rsidRDefault="00292768" w:rsidP="00292768">
            <w:pPr>
              <w:pStyle w:val="BodyText"/>
              <w:spacing w:before="120" w:after="120"/>
              <w:rPr>
                <w:rFonts w:asciiTheme="minorHAnsi" w:hAnsiTheme="minorHAnsi" w:cs="Calibri"/>
                <w:b/>
                <w:bCs/>
                <w:lang w:val="en-US"/>
              </w:rPr>
            </w:pPr>
            <w:r w:rsidRPr="00537C38">
              <w:rPr>
                <w:rFonts w:asciiTheme="minorHAnsi" w:hAnsiTheme="minorHAnsi" w:cs="Calibri"/>
                <w:b/>
                <w:bCs/>
                <w:lang w:val="en-US"/>
              </w:rPr>
              <w:t>Exhibit A: Project Narrative (</w:t>
            </w:r>
            <w:proofErr w:type="spellStart"/>
            <w:r w:rsidRPr="00537C38">
              <w:rPr>
                <w:rFonts w:asciiTheme="minorHAnsi" w:hAnsiTheme="minorHAnsi" w:cs="Calibri"/>
                <w:b/>
                <w:bCs/>
                <w:lang w:val="en-US"/>
              </w:rPr>
              <w:t>ExA</w:t>
            </w:r>
            <w:proofErr w:type="spellEnd"/>
            <w:r w:rsidRPr="00537C38">
              <w:rPr>
                <w:rFonts w:asciiTheme="minorHAnsi" w:hAnsiTheme="minorHAnsi" w:cs="Calibri"/>
                <w:b/>
                <w:bCs/>
                <w:lang w:val="en-US"/>
              </w:rPr>
              <w:t>)</w:t>
            </w:r>
          </w:p>
        </w:tc>
        <w:tc>
          <w:tcPr>
            <w:tcW w:w="2500" w:type="pct"/>
          </w:tcPr>
          <w:p w14:paraId="1711F2EE" w14:textId="2B297BBA" w:rsidR="00292768" w:rsidRPr="00537C38" w:rsidRDefault="00292768" w:rsidP="00292768">
            <w:pPr>
              <w:pStyle w:val="BodyText"/>
              <w:spacing w:before="120" w:after="120"/>
              <w:rPr>
                <w:rFonts w:asciiTheme="minorHAnsi" w:hAnsiTheme="minorHAnsi" w:cs="Calibri"/>
                <w:color w:val="FFFFFF"/>
                <w:lang w:val="en-US"/>
              </w:rPr>
            </w:pPr>
            <w:r w:rsidRPr="00537C38">
              <w:rPr>
                <w:rFonts w:asciiTheme="minorHAnsi" w:hAnsiTheme="minorHAnsi" w:cs="Calibri"/>
              </w:rPr>
              <w:t xml:space="preserve">[Applicant’s Three-Digit Initialism] ETPP PY 26-27 </w:t>
            </w:r>
            <w:proofErr w:type="spellStart"/>
            <w:r w:rsidRPr="00537C38">
              <w:rPr>
                <w:rFonts w:asciiTheme="minorHAnsi" w:hAnsiTheme="minorHAnsi" w:cs="Calibri"/>
              </w:rPr>
              <w:t>ExA</w:t>
            </w:r>
            <w:proofErr w:type="spellEnd"/>
          </w:p>
        </w:tc>
      </w:tr>
      <w:tr w:rsidR="00292768" w:rsidRPr="00537C38" w14:paraId="45ED2CF1" w14:textId="77777777" w:rsidTr="565E52BC">
        <w:trPr>
          <w:trHeight w:val="360"/>
        </w:trPr>
        <w:tc>
          <w:tcPr>
            <w:tcW w:w="2500" w:type="pct"/>
          </w:tcPr>
          <w:p w14:paraId="173FD21C" w14:textId="41D73847" w:rsidR="00292768" w:rsidRPr="00537C38" w:rsidRDefault="00292768" w:rsidP="00292768">
            <w:pPr>
              <w:pStyle w:val="BodyText"/>
              <w:spacing w:before="120" w:after="120"/>
              <w:rPr>
                <w:rFonts w:asciiTheme="minorHAnsi" w:hAnsiTheme="minorHAnsi" w:cs="Calibri"/>
                <w:b/>
                <w:bCs/>
                <w:lang w:val="en-US"/>
              </w:rPr>
            </w:pPr>
            <w:r w:rsidRPr="00537C38">
              <w:rPr>
                <w:rFonts w:asciiTheme="minorHAnsi" w:hAnsiTheme="minorHAnsi" w:cs="Calibri"/>
                <w:b/>
                <w:bCs/>
                <w:lang w:val="en-US"/>
              </w:rPr>
              <w:t>Exhibit F: Budget Summary (</w:t>
            </w:r>
            <w:proofErr w:type="spellStart"/>
            <w:r w:rsidRPr="00537C38">
              <w:rPr>
                <w:rFonts w:asciiTheme="minorHAnsi" w:hAnsiTheme="minorHAnsi" w:cs="Calibri"/>
                <w:b/>
                <w:bCs/>
                <w:lang w:val="en-US"/>
              </w:rPr>
              <w:t>ExF</w:t>
            </w:r>
            <w:proofErr w:type="spellEnd"/>
            <w:r w:rsidRPr="00537C38">
              <w:rPr>
                <w:rFonts w:asciiTheme="minorHAnsi" w:hAnsiTheme="minorHAnsi" w:cs="Calibri"/>
                <w:b/>
                <w:bCs/>
                <w:lang w:val="en-US"/>
              </w:rPr>
              <w:t>)</w:t>
            </w:r>
          </w:p>
          <w:p w14:paraId="066C2DC7" w14:textId="77777777" w:rsidR="00292768" w:rsidRPr="00537C38" w:rsidRDefault="00292768" w:rsidP="00292768">
            <w:pPr>
              <w:pStyle w:val="BodyText"/>
              <w:spacing w:before="120" w:after="120"/>
              <w:rPr>
                <w:rFonts w:asciiTheme="minorHAnsi" w:hAnsiTheme="minorHAnsi" w:cs="Calibri"/>
                <w:b/>
              </w:rPr>
            </w:pPr>
          </w:p>
        </w:tc>
        <w:tc>
          <w:tcPr>
            <w:tcW w:w="2500" w:type="pct"/>
          </w:tcPr>
          <w:p w14:paraId="7F24E835" w14:textId="2A43597E" w:rsidR="00292768" w:rsidRPr="00537C38" w:rsidRDefault="00292768" w:rsidP="00292768">
            <w:pPr>
              <w:pStyle w:val="BodyText"/>
              <w:spacing w:before="120" w:after="120"/>
              <w:rPr>
                <w:rFonts w:asciiTheme="minorHAnsi" w:hAnsiTheme="minorHAnsi" w:cs="Calibri"/>
                <w:color w:val="FFFFFF"/>
                <w:lang w:val="en-US"/>
              </w:rPr>
            </w:pPr>
            <w:r w:rsidRPr="00537C38">
              <w:rPr>
                <w:rFonts w:asciiTheme="minorHAnsi" w:hAnsiTheme="minorHAnsi" w:cs="Calibri"/>
              </w:rPr>
              <w:t xml:space="preserve">[Applicant’s Three-Digit Initialism] ETPP PY 26-27 </w:t>
            </w:r>
            <w:proofErr w:type="spellStart"/>
            <w:r w:rsidRPr="00537C38">
              <w:rPr>
                <w:rFonts w:asciiTheme="minorHAnsi" w:hAnsiTheme="minorHAnsi" w:cs="Calibri"/>
              </w:rPr>
              <w:t>ExF</w:t>
            </w:r>
            <w:proofErr w:type="spellEnd"/>
          </w:p>
        </w:tc>
      </w:tr>
      <w:tr w:rsidR="00292768" w:rsidRPr="00537C38" w14:paraId="3751CB99" w14:textId="77777777" w:rsidTr="565E52BC">
        <w:trPr>
          <w:trHeight w:val="360"/>
        </w:trPr>
        <w:tc>
          <w:tcPr>
            <w:tcW w:w="2500" w:type="pct"/>
          </w:tcPr>
          <w:p w14:paraId="13579DD9" w14:textId="665390ED" w:rsidR="00292768" w:rsidRPr="00537C38" w:rsidRDefault="00292768" w:rsidP="00292768">
            <w:pPr>
              <w:pStyle w:val="BodyText"/>
              <w:spacing w:before="120" w:after="120"/>
              <w:rPr>
                <w:rFonts w:asciiTheme="minorHAnsi" w:hAnsiTheme="minorHAnsi" w:cs="Calibri"/>
                <w:b/>
              </w:rPr>
            </w:pPr>
            <w:r w:rsidRPr="00537C38">
              <w:rPr>
                <w:rFonts w:asciiTheme="minorHAnsi" w:hAnsiTheme="minorHAnsi" w:cs="Calibri"/>
                <w:b/>
              </w:rPr>
              <w:t>Exhibit F2: Budget Narrative (ExF2)</w:t>
            </w:r>
          </w:p>
          <w:p w14:paraId="17DDF700" w14:textId="77777777" w:rsidR="00292768" w:rsidRPr="00537C38" w:rsidRDefault="00292768" w:rsidP="00292768">
            <w:pPr>
              <w:pStyle w:val="BodyText"/>
              <w:spacing w:before="120" w:after="120"/>
              <w:rPr>
                <w:rFonts w:asciiTheme="minorHAnsi" w:hAnsiTheme="minorHAnsi" w:cs="Calibri"/>
                <w:b/>
              </w:rPr>
            </w:pPr>
          </w:p>
        </w:tc>
        <w:tc>
          <w:tcPr>
            <w:tcW w:w="2500" w:type="pct"/>
          </w:tcPr>
          <w:p w14:paraId="39597106" w14:textId="76A4CF80" w:rsidR="00292768" w:rsidRPr="00537C38" w:rsidRDefault="00292768" w:rsidP="00292768">
            <w:pPr>
              <w:pStyle w:val="BodyText"/>
              <w:spacing w:before="120" w:after="120"/>
              <w:rPr>
                <w:rFonts w:asciiTheme="minorHAnsi" w:hAnsiTheme="minorHAnsi" w:cs="Calibri"/>
                <w:color w:val="FFFFFF"/>
              </w:rPr>
            </w:pPr>
            <w:r w:rsidRPr="00537C38">
              <w:rPr>
                <w:rFonts w:asciiTheme="minorHAnsi" w:hAnsiTheme="minorHAnsi" w:cs="Calibri"/>
              </w:rPr>
              <w:t>[Applicant’s Three-Digit Initialism] ETPP PY 26-27 ExF2</w:t>
            </w:r>
          </w:p>
        </w:tc>
      </w:tr>
      <w:tr w:rsidR="00292768" w:rsidRPr="00537C38" w14:paraId="4B6730D8" w14:textId="77777777" w:rsidTr="565E52BC">
        <w:trPr>
          <w:trHeight w:val="360"/>
        </w:trPr>
        <w:tc>
          <w:tcPr>
            <w:tcW w:w="2500" w:type="pct"/>
          </w:tcPr>
          <w:p w14:paraId="57FC6CF2" w14:textId="1F8B37B3" w:rsidR="00292768" w:rsidRPr="00537C38" w:rsidRDefault="00292768" w:rsidP="00292768">
            <w:pPr>
              <w:pStyle w:val="BodyText"/>
              <w:spacing w:before="120" w:after="120"/>
              <w:rPr>
                <w:rFonts w:asciiTheme="minorHAnsi" w:hAnsiTheme="minorHAnsi" w:cs="Calibri"/>
                <w:b/>
                <w:bCs/>
                <w:lang w:val="en-US"/>
              </w:rPr>
            </w:pPr>
            <w:r w:rsidRPr="00537C38">
              <w:rPr>
                <w:rFonts w:asciiTheme="minorHAnsi" w:hAnsiTheme="minorHAnsi" w:cs="Calibri"/>
                <w:b/>
                <w:bCs/>
                <w:lang w:val="en-US"/>
              </w:rPr>
              <w:t>Exhibit G: Supplemental Budget (</w:t>
            </w:r>
            <w:proofErr w:type="spellStart"/>
            <w:r w:rsidRPr="00537C38">
              <w:rPr>
                <w:rFonts w:asciiTheme="minorHAnsi" w:hAnsiTheme="minorHAnsi" w:cs="Calibri"/>
                <w:b/>
                <w:bCs/>
                <w:lang w:val="en-US"/>
              </w:rPr>
              <w:t>ExG</w:t>
            </w:r>
            <w:proofErr w:type="spellEnd"/>
            <w:r w:rsidRPr="00537C38">
              <w:rPr>
                <w:rFonts w:asciiTheme="minorHAnsi" w:hAnsiTheme="minorHAnsi" w:cs="Calibri"/>
                <w:b/>
                <w:bCs/>
                <w:lang w:val="en-US"/>
              </w:rPr>
              <w:t>)</w:t>
            </w:r>
          </w:p>
        </w:tc>
        <w:tc>
          <w:tcPr>
            <w:tcW w:w="2500" w:type="pct"/>
          </w:tcPr>
          <w:p w14:paraId="09EC5AE1" w14:textId="0327F9A8" w:rsidR="00292768" w:rsidRPr="00537C38" w:rsidRDefault="00292768" w:rsidP="00292768">
            <w:pPr>
              <w:pStyle w:val="BodyText"/>
              <w:spacing w:before="120" w:after="120"/>
              <w:rPr>
                <w:rFonts w:asciiTheme="minorHAnsi" w:hAnsiTheme="minorHAnsi" w:cs="Calibri"/>
                <w:color w:val="FFFFFF"/>
                <w:lang w:val="en-US"/>
              </w:rPr>
            </w:pPr>
            <w:r w:rsidRPr="00537C38">
              <w:rPr>
                <w:rFonts w:asciiTheme="minorHAnsi" w:hAnsiTheme="minorHAnsi" w:cs="Calibri"/>
              </w:rPr>
              <w:t xml:space="preserve">[Applicant’s Three-Digit Initialism] ETPP PY 26-27 </w:t>
            </w:r>
            <w:proofErr w:type="spellStart"/>
            <w:r w:rsidRPr="00537C38">
              <w:rPr>
                <w:rFonts w:asciiTheme="minorHAnsi" w:hAnsiTheme="minorHAnsi" w:cs="Calibri"/>
              </w:rPr>
              <w:t>ExG</w:t>
            </w:r>
            <w:proofErr w:type="spellEnd"/>
          </w:p>
        </w:tc>
      </w:tr>
      <w:tr w:rsidR="00292768" w:rsidRPr="00537C38" w14:paraId="6672DACC" w14:textId="77777777" w:rsidTr="565E52BC">
        <w:trPr>
          <w:trHeight w:val="360"/>
        </w:trPr>
        <w:tc>
          <w:tcPr>
            <w:tcW w:w="2500" w:type="pct"/>
          </w:tcPr>
          <w:p w14:paraId="50C9B6C5" w14:textId="397E0097" w:rsidR="00292768" w:rsidRPr="00537C38" w:rsidRDefault="00061244" w:rsidP="00292768">
            <w:pPr>
              <w:pStyle w:val="BodyText"/>
              <w:spacing w:before="120" w:after="120"/>
              <w:rPr>
                <w:rFonts w:asciiTheme="minorHAnsi" w:hAnsiTheme="minorHAnsi" w:cs="Calibri"/>
                <w:b/>
                <w:bCs/>
                <w:lang w:val="en-US"/>
              </w:rPr>
            </w:pPr>
            <w:r w:rsidRPr="00537C38">
              <w:rPr>
                <w:rFonts w:asciiTheme="minorHAnsi" w:hAnsiTheme="minorHAnsi" w:cs="Calibri"/>
                <w:b/>
                <w:bCs/>
                <w:lang w:val="en-US"/>
              </w:rPr>
              <w:t>Exhibit H: Logic Model</w:t>
            </w:r>
          </w:p>
        </w:tc>
        <w:tc>
          <w:tcPr>
            <w:tcW w:w="2500" w:type="pct"/>
          </w:tcPr>
          <w:p w14:paraId="65757769" w14:textId="5C2644B8" w:rsidR="00292768" w:rsidRPr="00537C38" w:rsidRDefault="00292768" w:rsidP="00292768">
            <w:pPr>
              <w:pStyle w:val="BodyText"/>
              <w:spacing w:before="120" w:after="120"/>
              <w:rPr>
                <w:rFonts w:asciiTheme="minorHAnsi" w:hAnsiTheme="minorHAnsi" w:cs="Calibri"/>
                <w:color w:val="FFFFFF"/>
                <w:lang w:val="en-US"/>
              </w:rPr>
            </w:pPr>
            <w:r w:rsidRPr="00537C38">
              <w:rPr>
                <w:rFonts w:asciiTheme="minorHAnsi" w:hAnsiTheme="minorHAnsi" w:cs="Calibri"/>
              </w:rPr>
              <w:t xml:space="preserve">[Applicant’s Three-Digit Initialism] ETPP PY 26-27 </w:t>
            </w:r>
            <w:proofErr w:type="spellStart"/>
            <w:r w:rsidRPr="00537C38">
              <w:rPr>
                <w:rFonts w:asciiTheme="minorHAnsi" w:hAnsiTheme="minorHAnsi" w:cs="Calibri"/>
              </w:rPr>
              <w:t>Ex</w:t>
            </w:r>
            <w:r w:rsidR="00061244" w:rsidRPr="00537C38">
              <w:rPr>
                <w:rFonts w:asciiTheme="minorHAnsi" w:hAnsiTheme="minorHAnsi" w:cs="Calibri"/>
              </w:rPr>
              <w:t>H</w:t>
            </w:r>
            <w:proofErr w:type="spellEnd"/>
          </w:p>
        </w:tc>
      </w:tr>
      <w:tr w:rsidR="00292768" w:rsidRPr="00537C38" w14:paraId="49713B16" w14:textId="77777777" w:rsidTr="565E52BC">
        <w:trPr>
          <w:trHeight w:val="360"/>
        </w:trPr>
        <w:tc>
          <w:tcPr>
            <w:tcW w:w="2500" w:type="pct"/>
          </w:tcPr>
          <w:p w14:paraId="5F40B447" w14:textId="675F5083" w:rsidR="00292768" w:rsidRPr="00537C38" w:rsidRDefault="00292768" w:rsidP="00292768">
            <w:pPr>
              <w:pStyle w:val="BodyText"/>
              <w:spacing w:before="120" w:after="120"/>
              <w:rPr>
                <w:rFonts w:asciiTheme="minorHAnsi" w:hAnsiTheme="minorHAnsi" w:cs="Calibri"/>
                <w:b/>
                <w:bCs/>
                <w:lang w:val="en-US"/>
              </w:rPr>
            </w:pPr>
            <w:r w:rsidRPr="00537C38">
              <w:rPr>
                <w:rFonts w:asciiTheme="minorHAnsi" w:hAnsiTheme="minorHAnsi" w:cs="Calibri"/>
                <w:b/>
                <w:bCs/>
                <w:lang w:val="en-US"/>
              </w:rPr>
              <w:t>Exhibit J: Partner Roles and Responsibilities (</w:t>
            </w:r>
            <w:proofErr w:type="spellStart"/>
            <w:r w:rsidRPr="00537C38">
              <w:rPr>
                <w:rFonts w:asciiTheme="minorHAnsi" w:hAnsiTheme="minorHAnsi" w:cs="Calibri"/>
                <w:b/>
                <w:bCs/>
                <w:lang w:val="en-US"/>
              </w:rPr>
              <w:t>ExJ</w:t>
            </w:r>
            <w:proofErr w:type="spellEnd"/>
            <w:r w:rsidRPr="00537C38">
              <w:rPr>
                <w:rFonts w:asciiTheme="minorHAnsi" w:hAnsiTheme="minorHAnsi" w:cs="Calibri"/>
                <w:b/>
                <w:bCs/>
                <w:lang w:val="en-US"/>
              </w:rPr>
              <w:t>)</w:t>
            </w:r>
          </w:p>
        </w:tc>
        <w:tc>
          <w:tcPr>
            <w:tcW w:w="2500" w:type="pct"/>
          </w:tcPr>
          <w:p w14:paraId="5050DE69" w14:textId="4EE42DD5" w:rsidR="00292768" w:rsidRPr="00537C38" w:rsidRDefault="00292768" w:rsidP="00292768">
            <w:pPr>
              <w:pStyle w:val="BodyText"/>
              <w:spacing w:before="120" w:after="120"/>
              <w:rPr>
                <w:rFonts w:asciiTheme="minorHAnsi" w:hAnsiTheme="minorHAnsi" w:cs="Calibri"/>
                <w:color w:val="FFFFFF"/>
                <w:lang w:val="en-US"/>
              </w:rPr>
            </w:pPr>
            <w:r w:rsidRPr="00537C38">
              <w:rPr>
                <w:rFonts w:asciiTheme="minorHAnsi" w:hAnsiTheme="minorHAnsi" w:cs="Calibri"/>
              </w:rPr>
              <w:t xml:space="preserve">[Applicant’s Three-Digit Initialism] ETPP PY 26-27 </w:t>
            </w:r>
            <w:proofErr w:type="spellStart"/>
            <w:r w:rsidRPr="00537C38">
              <w:rPr>
                <w:rFonts w:asciiTheme="minorHAnsi" w:hAnsiTheme="minorHAnsi" w:cs="Calibri"/>
              </w:rPr>
              <w:t>ExJ</w:t>
            </w:r>
            <w:proofErr w:type="spellEnd"/>
          </w:p>
        </w:tc>
      </w:tr>
      <w:tr w:rsidR="001A406A" w:rsidRPr="00537C38" w14:paraId="483F90E9" w14:textId="77777777" w:rsidTr="565E52BC">
        <w:trPr>
          <w:trHeight w:val="360"/>
        </w:trPr>
        <w:tc>
          <w:tcPr>
            <w:tcW w:w="2500" w:type="pct"/>
          </w:tcPr>
          <w:p w14:paraId="1EA8C7A9" w14:textId="29763AF7" w:rsidR="001A406A" w:rsidRPr="00537C38" w:rsidRDefault="001A406A" w:rsidP="001A406A">
            <w:pPr>
              <w:pStyle w:val="BodyText"/>
              <w:spacing w:before="120" w:after="120"/>
              <w:rPr>
                <w:rFonts w:asciiTheme="minorHAnsi" w:hAnsiTheme="minorHAnsi" w:cs="Calibri"/>
                <w:b/>
                <w:bCs/>
                <w:lang w:val="en-US"/>
              </w:rPr>
            </w:pPr>
            <w:r w:rsidRPr="00537C38">
              <w:rPr>
                <w:rFonts w:asciiTheme="minorHAnsi" w:hAnsiTheme="minorHAnsi" w:cs="Calibri"/>
                <w:b/>
                <w:bCs/>
                <w:lang w:val="en-US"/>
              </w:rPr>
              <w:t>Exhibit K: Performance Goals Matrix (</w:t>
            </w:r>
            <w:proofErr w:type="spellStart"/>
            <w:r w:rsidRPr="00537C38">
              <w:rPr>
                <w:rFonts w:asciiTheme="minorHAnsi" w:hAnsiTheme="minorHAnsi" w:cs="Calibri"/>
                <w:b/>
                <w:bCs/>
                <w:lang w:val="en-US"/>
              </w:rPr>
              <w:t>ExK</w:t>
            </w:r>
            <w:proofErr w:type="spellEnd"/>
            <w:r w:rsidRPr="00537C38">
              <w:rPr>
                <w:rFonts w:asciiTheme="minorHAnsi" w:hAnsiTheme="minorHAnsi" w:cs="Calibri"/>
                <w:b/>
                <w:bCs/>
                <w:lang w:val="en-US"/>
              </w:rPr>
              <w:t>)</w:t>
            </w:r>
          </w:p>
        </w:tc>
        <w:tc>
          <w:tcPr>
            <w:tcW w:w="2500" w:type="pct"/>
          </w:tcPr>
          <w:p w14:paraId="4C0072C3" w14:textId="19C052F7" w:rsidR="001A406A" w:rsidRPr="00537C38" w:rsidRDefault="50B18580" w:rsidP="565E52BC">
            <w:pPr>
              <w:pStyle w:val="BodyText"/>
              <w:spacing w:before="120" w:after="120"/>
              <w:rPr>
                <w:rFonts w:asciiTheme="minorHAnsi" w:hAnsiTheme="minorHAnsi" w:cs="Calibri"/>
                <w:lang w:val="en-US"/>
              </w:rPr>
            </w:pPr>
            <w:r w:rsidRPr="565E52BC">
              <w:rPr>
                <w:rFonts w:asciiTheme="minorHAnsi" w:hAnsiTheme="minorHAnsi" w:cs="Calibri"/>
                <w:lang w:val="en-US"/>
              </w:rPr>
              <w:t xml:space="preserve">[Applicant’s Three-Digit Initialism] ETPP PY 26-27 </w:t>
            </w:r>
            <w:proofErr w:type="spellStart"/>
            <w:r w:rsidRPr="565E52BC">
              <w:rPr>
                <w:rFonts w:asciiTheme="minorHAnsi" w:hAnsiTheme="minorHAnsi" w:cs="Calibri"/>
                <w:lang w:val="en-US"/>
              </w:rPr>
              <w:t>ExK</w:t>
            </w:r>
            <w:proofErr w:type="spellEnd"/>
          </w:p>
        </w:tc>
      </w:tr>
      <w:tr w:rsidR="00D03824" w:rsidRPr="00537C38" w14:paraId="17688EFC" w14:textId="77777777" w:rsidTr="565E52BC">
        <w:trPr>
          <w:trHeight w:val="360"/>
        </w:trPr>
        <w:tc>
          <w:tcPr>
            <w:tcW w:w="2500" w:type="pct"/>
          </w:tcPr>
          <w:p w14:paraId="1FBFE0F7" w14:textId="61301AE2" w:rsidR="00D03824" w:rsidRPr="00537C38" w:rsidRDefault="00D03824" w:rsidP="00292768">
            <w:pPr>
              <w:pStyle w:val="BodyText"/>
              <w:spacing w:before="120" w:after="120"/>
              <w:rPr>
                <w:rFonts w:asciiTheme="minorHAnsi" w:hAnsiTheme="minorHAnsi" w:cs="Calibri"/>
                <w:b/>
                <w:bCs/>
                <w:lang w:val="en-US"/>
              </w:rPr>
            </w:pPr>
            <w:r w:rsidRPr="00537C38">
              <w:rPr>
                <w:rFonts w:asciiTheme="minorHAnsi" w:hAnsiTheme="minorHAnsi" w:cs="Calibri"/>
                <w:b/>
                <w:bCs/>
                <w:lang w:val="en-US"/>
              </w:rPr>
              <w:t>Cover/Signature Page (</w:t>
            </w:r>
            <w:proofErr w:type="spellStart"/>
            <w:r w:rsidRPr="00537C38">
              <w:rPr>
                <w:rFonts w:asciiTheme="minorHAnsi" w:hAnsiTheme="minorHAnsi" w:cs="Calibri"/>
                <w:b/>
                <w:bCs/>
                <w:lang w:val="en-US"/>
              </w:rPr>
              <w:t>CovSign</w:t>
            </w:r>
            <w:proofErr w:type="spellEnd"/>
            <w:r w:rsidRPr="00537C38">
              <w:rPr>
                <w:rFonts w:asciiTheme="minorHAnsi" w:hAnsiTheme="minorHAnsi" w:cs="Calibri"/>
                <w:b/>
                <w:bCs/>
                <w:lang w:val="en-US"/>
              </w:rPr>
              <w:t>)</w:t>
            </w:r>
          </w:p>
        </w:tc>
        <w:tc>
          <w:tcPr>
            <w:tcW w:w="2500" w:type="pct"/>
          </w:tcPr>
          <w:p w14:paraId="1F263268" w14:textId="2249D43A" w:rsidR="00D03824" w:rsidRPr="00537C38" w:rsidRDefault="00D03824" w:rsidP="565E52BC">
            <w:pPr>
              <w:pStyle w:val="BodyText"/>
              <w:spacing w:before="120" w:after="120"/>
              <w:rPr>
                <w:rFonts w:asciiTheme="minorHAnsi" w:hAnsiTheme="minorHAnsi" w:cs="Calibri"/>
                <w:lang w:val="en-US"/>
              </w:rPr>
            </w:pPr>
            <w:r w:rsidRPr="00537C38">
              <w:rPr>
                <w:rFonts w:asciiTheme="minorHAnsi" w:hAnsiTheme="minorHAnsi" w:cs="Calibri"/>
              </w:rPr>
              <w:t xml:space="preserve">[Applicant’s Three-Digit Initialism] ETPP PY 26-27 </w:t>
            </w:r>
            <w:proofErr w:type="spellStart"/>
            <w:r w:rsidRPr="00537C38">
              <w:rPr>
                <w:rFonts w:asciiTheme="minorHAnsi" w:hAnsiTheme="minorHAnsi" w:cs="Calibri"/>
              </w:rPr>
              <w:t>CovSign</w:t>
            </w:r>
            <w:proofErr w:type="spellEnd"/>
          </w:p>
        </w:tc>
      </w:tr>
      <w:tr w:rsidR="00D03824" w:rsidRPr="00537C38" w14:paraId="55608516" w14:textId="77777777" w:rsidTr="565E52BC">
        <w:trPr>
          <w:trHeight w:val="360"/>
        </w:trPr>
        <w:tc>
          <w:tcPr>
            <w:tcW w:w="2500" w:type="pct"/>
          </w:tcPr>
          <w:p w14:paraId="3829554F" w14:textId="77777777" w:rsidR="00D03824" w:rsidRPr="00537C38" w:rsidRDefault="00D03824" w:rsidP="00292768">
            <w:pPr>
              <w:pStyle w:val="BodyText"/>
              <w:spacing w:before="120" w:after="120"/>
              <w:rPr>
                <w:rFonts w:asciiTheme="minorHAnsi" w:hAnsiTheme="minorHAnsi" w:cs="Calibri"/>
                <w:b/>
                <w:bCs/>
                <w:lang w:val="en-US"/>
              </w:rPr>
            </w:pPr>
            <w:r w:rsidRPr="00537C38">
              <w:rPr>
                <w:rFonts w:asciiTheme="minorHAnsi" w:hAnsiTheme="minorHAnsi" w:cs="Calibri"/>
                <w:b/>
                <w:bCs/>
                <w:lang w:val="en-US"/>
              </w:rPr>
              <w:t>Executive Summary (</w:t>
            </w:r>
            <w:proofErr w:type="spellStart"/>
            <w:r w:rsidRPr="00537C38">
              <w:rPr>
                <w:rFonts w:asciiTheme="minorHAnsi" w:hAnsiTheme="minorHAnsi" w:cs="Calibri"/>
                <w:b/>
                <w:bCs/>
                <w:lang w:val="en-US"/>
              </w:rPr>
              <w:t>ExecSum</w:t>
            </w:r>
            <w:proofErr w:type="spellEnd"/>
            <w:r w:rsidRPr="00537C38">
              <w:rPr>
                <w:rFonts w:asciiTheme="minorHAnsi" w:hAnsiTheme="minorHAnsi" w:cs="Calibri"/>
                <w:b/>
                <w:bCs/>
                <w:lang w:val="en-US"/>
              </w:rPr>
              <w:t>)</w:t>
            </w:r>
          </w:p>
          <w:p w14:paraId="17F485C6" w14:textId="055F681A" w:rsidR="00D03824" w:rsidRPr="00537C38" w:rsidRDefault="00D03824" w:rsidP="00292768">
            <w:pPr>
              <w:pStyle w:val="BodyText"/>
              <w:spacing w:before="120" w:after="120"/>
              <w:rPr>
                <w:rFonts w:asciiTheme="minorHAnsi" w:hAnsiTheme="minorHAnsi" w:cs="Calibri"/>
                <w:b/>
                <w:bCs/>
                <w:lang w:val="en-US"/>
              </w:rPr>
            </w:pPr>
          </w:p>
        </w:tc>
        <w:tc>
          <w:tcPr>
            <w:tcW w:w="2500" w:type="pct"/>
          </w:tcPr>
          <w:p w14:paraId="1ABCBB0C" w14:textId="2251C51F" w:rsidR="00D03824" w:rsidRPr="00537C38" w:rsidRDefault="00D03824" w:rsidP="00292768">
            <w:pPr>
              <w:pStyle w:val="BodyText"/>
              <w:spacing w:before="120" w:after="120"/>
              <w:rPr>
                <w:rFonts w:asciiTheme="minorHAnsi" w:hAnsiTheme="minorHAnsi" w:cs="Calibri"/>
                <w:color w:val="FFFFFF"/>
                <w:lang w:val="en-US"/>
              </w:rPr>
            </w:pPr>
            <w:r w:rsidRPr="00537C38">
              <w:rPr>
                <w:rFonts w:asciiTheme="minorHAnsi" w:hAnsiTheme="minorHAnsi" w:cs="Calibri"/>
              </w:rPr>
              <w:t xml:space="preserve">[Applicant’s Three-Digit Initialism] ETPP PY 26-27 </w:t>
            </w:r>
            <w:proofErr w:type="spellStart"/>
            <w:r w:rsidRPr="00537C38">
              <w:rPr>
                <w:rFonts w:asciiTheme="minorHAnsi" w:hAnsiTheme="minorHAnsi" w:cs="Calibri"/>
              </w:rPr>
              <w:t>ExecSum</w:t>
            </w:r>
            <w:proofErr w:type="spellEnd"/>
          </w:p>
        </w:tc>
      </w:tr>
      <w:tr w:rsidR="00D03824" w:rsidRPr="00537C38" w14:paraId="270681BE" w14:textId="77777777" w:rsidTr="565E52BC">
        <w:trPr>
          <w:trHeight w:val="360"/>
        </w:trPr>
        <w:tc>
          <w:tcPr>
            <w:tcW w:w="2500" w:type="pct"/>
          </w:tcPr>
          <w:p w14:paraId="5FBA6A6C" w14:textId="3603F0C8" w:rsidR="00D03824" w:rsidRPr="00537C38" w:rsidRDefault="00D03824" w:rsidP="00292768">
            <w:pPr>
              <w:pStyle w:val="BodyText"/>
              <w:spacing w:before="120" w:after="120"/>
              <w:rPr>
                <w:rFonts w:asciiTheme="minorHAnsi" w:hAnsiTheme="minorHAnsi" w:cs="Calibri"/>
                <w:b/>
              </w:rPr>
            </w:pPr>
            <w:r w:rsidRPr="00537C38">
              <w:rPr>
                <w:rFonts w:asciiTheme="minorHAnsi" w:hAnsiTheme="minorHAnsi" w:cs="Calibri"/>
                <w:b/>
                <w:bCs/>
                <w:lang w:val="en-US"/>
              </w:rPr>
              <w:t>Commitment Letters (</w:t>
            </w:r>
            <w:proofErr w:type="spellStart"/>
            <w:r w:rsidRPr="00537C38">
              <w:rPr>
                <w:rFonts w:asciiTheme="minorHAnsi" w:hAnsiTheme="minorHAnsi" w:cs="Calibri"/>
                <w:b/>
                <w:bCs/>
                <w:lang w:val="en-US"/>
              </w:rPr>
              <w:t>ComLtr</w:t>
            </w:r>
            <w:proofErr w:type="spellEnd"/>
            <w:r w:rsidRPr="00537C38">
              <w:rPr>
                <w:rFonts w:asciiTheme="minorHAnsi" w:hAnsiTheme="minorHAnsi" w:cs="Calibri"/>
                <w:b/>
                <w:bCs/>
                <w:lang w:val="en-US"/>
              </w:rPr>
              <w:t>) (if applicable)</w:t>
            </w:r>
          </w:p>
        </w:tc>
        <w:tc>
          <w:tcPr>
            <w:tcW w:w="2500" w:type="pct"/>
          </w:tcPr>
          <w:p w14:paraId="0D91A228" w14:textId="35557CFE" w:rsidR="00D03824" w:rsidRPr="00537C38" w:rsidRDefault="00D03824" w:rsidP="00292768">
            <w:pPr>
              <w:pStyle w:val="BodyText"/>
              <w:spacing w:before="120" w:after="120"/>
              <w:rPr>
                <w:rFonts w:asciiTheme="minorHAnsi" w:hAnsiTheme="minorHAnsi" w:cs="Calibri"/>
                <w:color w:val="FFFFFF"/>
                <w:lang w:val="en-US"/>
              </w:rPr>
            </w:pPr>
            <w:r w:rsidRPr="00537C38">
              <w:rPr>
                <w:rFonts w:asciiTheme="minorHAnsi" w:hAnsiTheme="minorHAnsi" w:cs="Calibri"/>
              </w:rPr>
              <w:t xml:space="preserve">[Applicant’s Three-Digit Initialism] ETPP PY 26-27 </w:t>
            </w:r>
            <w:proofErr w:type="spellStart"/>
            <w:r w:rsidRPr="00537C38">
              <w:rPr>
                <w:rFonts w:asciiTheme="minorHAnsi" w:hAnsiTheme="minorHAnsi" w:cs="Calibri"/>
              </w:rPr>
              <w:t>ComLtr</w:t>
            </w:r>
            <w:proofErr w:type="spellEnd"/>
          </w:p>
        </w:tc>
      </w:tr>
      <w:tr w:rsidR="00D03824" w:rsidRPr="00537C38" w14:paraId="707E9BDC" w14:textId="77777777" w:rsidTr="565E52BC">
        <w:trPr>
          <w:trHeight w:val="360"/>
        </w:trPr>
        <w:tc>
          <w:tcPr>
            <w:tcW w:w="2500" w:type="pct"/>
          </w:tcPr>
          <w:p w14:paraId="3FAC2C1E" w14:textId="09C041B0" w:rsidR="00D03824" w:rsidRPr="00537C38" w:rsidRDefault="00D03824" w:rsidP="00292768">
            <w:pPr>
              <w:pStyle w:val="BodyText"/>
              <w:spacing w:before="120" w:after="120"/>
              <w:rPr>
                <w:rFonts w:asciiTheme="minorHAnsi" w:hAnsiTheme="minorHAnsi" w:cs="Calibri"/>
                <w:b/>
                <w:bCs/>
                <w:lang w:val="en-US"/>
              </w:rPr>
            </w:pPr>
            <w:r w:rsidRPr="00537C38">
              <w:rPr>
                <w:rFonts w:asciiTheme="minorHAnsi" w:hAnsiTheme="minorHAnsi" w:cs="Calibri"/>
                <w:b/>
                <w:bCs/>
                <w:lang w:val="en-US"/>
              </w:rPr>
              <w:t>Partnership Agreement Letters (</w:t>
            </w:r>
            <w:proofErr w:type="spellStart"/>
            <w:r w:rsidRPr="00537C38">
              <w:rPr>
                <w:rFonts w:asciiTheme="minorHAnsi" w:hAnsiTheme="minorHAnsi" w:cs="Calibri"/>
                <w:b/>
                <w:bCs/>
                <w:lang w:val="en-US"/>
              </w:rPr>
              <w:t>PartLtr</w:t>
            </w:r>
            <w:proofErr w:type="spellEnd"/>
            <w:r w:rsidRPr="00537C38">
              <w:rPr>
                <w:rFonts w:asciiTheme="minorHAnsi" w:hAnsiTheme="minorHAnsi" w:cs="Calibri"/>
                <w:b/>
                <w:bCs/>
                <w:lang w:val="en-US"/>
              </w:rPr>
              <w:t>)</w:t>
            </w:r>
          </w:p>
        </w:tc>
        <w:tc>
          <w:tcPr>
            <w:tcW w:w="2500" w:type="pct"/>
          </w:tcPr>
          <w:p w14:paraId="4B25496C" w14:textId="5CEDFA38" w:rsidR="00D03824" w:rsidRPr="00537C38" w:rsidRDefault="00D03824" w:rsidP="00292768">
            <w:pPr>
              <w:pStyle w:val="BodyText"/>
              <w:spacing w:before="120" w:after="120"/>
              <w:rPr>
                <w:rFonts w:asciiTheme="minorHAnsi" w:hAnsiTheme="minorHAnsi" w:cs="Calibri"/>
                <w:color w:val="FFFFFF"/>
                <w:lang w:val="en-US"/>
              </w:rPr>
            </w:pPr>
            <w:r w:rsidRPr="00537C38">
              <w:rPr>
                <w:rFonts w:asciiTheme="minorHAnsi" w:hAnsiTheme="minorHAnsi" w:cs="Calibri"/>
              </w:rPr>
              <w:t xml:space="preserve">[Applicant’s Three-Digit Initialism] ETPP PY 26-27 </w:t>
            </w:r>
            <w:proofErr w:type="spellStart"/>
            <w:r w:rsidRPr="00537C38">
              <w:rPr>
                <w:rFonts w:asciiTheme="minorHAnsi" w:hAnsiTheme="minorHAnsi" w:cs="Calibri"/>
              </w:rPr>
              <w:t>PartLtr</w:t>
            </w:r>
            <w:proofErr w:type="spellEnd"/>
          </w:p>
        </w:tc>
      </w:tr>
      <w:tr w:rsidR="00D03824" w:rsidRPr="00537C38" w14:paraId="442D3F06" w14:textId="77777777" w:rsidTr="565E52BC">
        <w:trPr>
          <w:trHeight w:val="360"/>
        </w:trPr>
        <w:tc>
          <w:tcPr>
            <w:tcW w:w="2500" w:type="pct"/>
          </w:tcPr>
          <w:p w14:paraId="442E28C7" w14:textId="4B899D48" w:rsidR="00D03824" w:rsidRPr="00537C38" w:rsidRDefault="00D03824" w:rsidP="00292768">
            <w:pPr>
              <w:pStyle w:val="BodyText"/>
              <w:spacing w:before="120" w:after="120"/>
              <w:rPr>
                <w:rFonts w:asciiTheme="minorHAnsi" w:hAnsiTheme="minorHAnsi" w:cs="Calibri"/>
                <w:b/>
                <w:bCs/>
                <w:lang w:val="en-US"/>
              </w:rPr>
            </w:pPr>
            <w:r w:rsidRPr="00537C38">
              <w:rPr>
                <w:rFonts w:asciiTheme="minorHAnsi" w:hAnsiTheme="minorHAnsi" w:cs="Calibri"/>
                <w:b/>
              </w:rPr>
              <w:t>Indirect Cost Declaration (ICD)</w:t>
            </w:r>
          </w:p>
        </w:tc>
        <w:tc>
          <w:tcPr>
            <w:tcW w:w="2500" w:type="pct"/>
          </w:tcPr>
          <w:p w14:paraId="39DF3CD3" w14:textId="032F3EF0" w:rsidR="00D03824" w:rsidRPr="00537C38" w:rsidRDefault="00D03824" w:rsidP="00292768">
            <w:pPr>
              <w:pStyle w:val="BodyText"/>
              <w:spacing w:before="120" w:after="120"/>
              <w:rPr>
                <w:rFonts w:asciiTheme="minorHAnsi" w:hAnsiTheme="minorHAnsi" w:cs="Calibri"/>
                <w:color w:val="FFFFFF"/>
                <w:lang w:val="en-US"/>
              </w:rPr>
            </w:pPr>
            <w:r w:rsidRPr="00537C38">
              <w:rPr>
                <w:rFonts w:asciiTheme="minorHAnsi" w:hAnsiTheme="minorHAnsi" w:cs="Calibri"/>
              </w:rPr>
              <w:t>[Applicant’s Three-Digit Initialism] ETPP PY 26-27 ICD</w:t>
            </w:r>
          </w:p>
        </w:tc>
      </w:tr>
      <w:tr w:rsidR="00D03824" w:rsidRPr="00537C38" w14:paraId="73A92342" w14:textId="77777777" w:rsidTr="565E52BC">
        <w:trPr>
          <w:trHeight w:val="360"/>
        </w:trPr>
        <w:tc>
          <w:tcPr>
            <w:tcW w:w="2500" w:type="pct"/>
          </w:tcPr>
          <w:p w14:paraId="16D790E4" w14:textId="579D3F0D" w:rsidR="00D03824" w:rsidRPr="00537C38" w:rsidRDefault="00D03824" w:rsidP="00292768">
            <w:pPr>
              <w:pStyle w:val="BodyText"/>
              <w:spacing w:before="120" w:after="120"/>
              <w:rPr>
                <w:rFonts w:asciiTheme="minorHAnsi" w:hAnsiTheme="minorHAnsi" w:cs="Calibri"/>
                <w:b/>
              </w:rPr>
            </w:pPr>
            <w:r w:rsidRPr="00537C38">
              <w:rPr>
                <w:rFonts w:asciiTheme="minorHAnsi" w:hAnsiTheme="minorHAnsi" w:cs="Calibri"/>
                <w:b/>
              </w:rPr>
              <w:lastRenderedPageBreak/>
              <w:t>Cost Allocation Plan (CAP) (if applicable)</w:t>
            </w:r>
          </w:p>
        </w:tc>
        <w:tc>
          <w:tcPr>
            <w:tcW w:w="2500" w:type="pct"/>
          </w:tcPr>
          <w:p w14:paraId="66DE27C8" w14:textId="0830B18B" w:rsidR="00D03824" w:rsidRPr="00537C38" w:rsidRDefault="00D03824" w:rsidP="00292768">
            <w:pPr>
              <w:pStyle w:val="BodyText"/>
              <w:spacing w:before="120" w:after="120"/>
              <w:rPr>
                <w:rFonts w:asciiTheme="minorHAnsi" w:hAnsiTheme="minorHAnsi" w:cs="Calibri"/>
              </w:rPr>
            </w:pPr>
            <w:r w:rsidRPr="00537C38">
              <w:rPr>
                <w:rFonts w:asciiTheme="minorHAnsi" w:hAnsiTheme="minorHAnsi" w:cs="Calibri"/>
              </w:rPr>
              <w:t>[Applicant’s Three-Digit Initialism] ETPP PY 26-27 CAP</w:t>
            </w:r>
          </w:p>
        </w:tc>
      </w:tr>
      <w:tr w:rsidR="00D03824" w:rsidRPr="00537C38" w14:paraId="24801311" w14:textId="77777777" w:rsidTr="565E52BC">
        <w:trPr>
          <w:trHeight w:val="360"/>
        </w:trPr>
        <w:tc>
          <w:tcPr>
            <w:tcW w:w="2500" w:type="pct"/>
          </w:tcPr>
          <w:p w14:paraId="6AD01FCF" w14:textId="619CB741" w:rsidR="00D03824" w:rsidRPr="00537C38" w:rsidRDefault="00D03824" w:rsidP="00292768">
            <w:pPr>
              <w:pStyle w:val="BodyText"/>
              <w:spacing w:before="120" w:after="120"/>
              <w:rPr>
                <w:rFonts w:asciiTheme="minorHAnsi" w:hAnsiTheme="minorHAnsi" w:cs="Calibri"/>
                <w:b/>
              </w:rPr>
            </w:pPr>
            <w:r w:rsidRPr="00537C38">
              <w:rPr>
                <w:rFonts w:asciiTheme="minorHAnsi" w:hAnsiTheme="minorHAnsi" w:cs="Calibri"/>
                <w:b/>
              </w:rPr>
              <w:t>Indirect Cost Rate Agreement (ICRA) (if applicable)</w:t>
            </w:r>
          </w:p>
        </w:tc>
        <w:tc>
          <w:tcPr>
            <w:tcW w:w="2500" w:type="pct"/>
          </w:tcPr>
          <w:p w14:paraId="4D613020" w14:textId="3089F3C8" w:rsidR="00D03824" w:rsidRPr="00537C38" w:rsidRDefault="00D03824" w:rsidP="00292768">
            <w:pPr>
              <w:pStyle w:val="BodyText"/>
              <w:spacing w:before="120" w:after="120"/>
              <w:rPr>
                <w:rFonts w:asciiTheme="minorHAnsi" w:hAnsiTheme="minorHAnsi" w:cs="Calibri"/>
              </w:rPr>
            </w:pPr>
            <w:r w:rsidRPr="00537C38">
              <w:rPr>
                <w:rFonts w:asciiTheme="minorHAnsi" w:hAnsiTheme="minorHAnsi" w:cs="Calibri"/>
              </w:rPr>
              <w:t>[Applicant’s Three-Digit Initialism] ETPP PY 26-27 ICRA</w:t>
            </w:r>
          </w:p>
        </w:tc>
      </w:tr>
      <w:tr w:rsidR="00D03824" w:rsidRPr="00537C38" w14:paraId="00760D05" w14:textId="77777777" w:rsidTr="565E52BC">
        <w:trPr>
          <w:trHeight w:val="360"/>
        </w:trPr>
        <w:tc>
          <w:tcPr>
            <w:tcW w:w="2500" w:type="pct"/>
          </w:tcPr>
          <w:p w14:paraId="3ABA81A1" w14:textId="170109C5" w:rsidR="00D03824" w:rsidRPr="00537C38" w:rsidRDefault="00D03824" w:rsidP="00292768">
            <w:pPr>
              <w:pStyle w:val="BodyText"/>
              <w:spacing w:before="120" w:after="120"/>
              <w:rPr>
                <w:rFonts w:asciiTheme="minorHAnsi" w:hAnsiTheme="minorHAnsi" w:cs="Calibri"/>
                <w:b/>
              </w:rPr>
            </w:pPr>
            <w:r w:rsidRPr="00537C38">
              <w:rPr>
                <w:rFonts w:asciiTheme="minorHAnsi" w:hAnsiTheme="minorHAnsi" w:cs="Calibri"/>
                <w:b/>
              </w:rPr>
              <w:t>Project Organizational Chart (POC)</w:t>
            </w:r>
          </w:p>
        </w:tc>
        <w:tc>
          <w:tcPr>
            <w:tcW w:w="2500" w:type="pct"/>
          </w:tcPr>
          <w:p w14:paraId="200BD1A3" w14:textId="47282AFD" w:rsidR="00D03824" w:rsidRPr="00537C38" w:rsidRDefault="00D03824" w:rsidP="00292768">
            <w:pPr>
              <w:pStyle w:val="BodyText"/>
              <w:spacing w:before="120" w:after="120"/>
              <w:rPr>
                <w:rFonts w:asciiTheme="minorHAnsi" w:hAnsiTheme="minorHAnsi" w:cs="Calibri"/>
              </w:rPr>
            </w:pPr>
            <w:r w:rsidRPr="00537C38">
              <w:rPr>
                <w:rFonts w:asciiTheme="minorHAnsi" w:hAnsiTheme="minorHAnsi" w:cs="Calibri"/>
              </w:rPr>
              <w:t>[Applicant’s Three-Digit Initialism] ETPP PY 26-27 POC</w:t>
            </w:r>
          </w:p>
        </w:tc>
      </w:tr>
    </w:tbl>
    <w:p w14:paraId="4BDE3223" w14:textId="77777777" w:rsidR="008544AA" w:rsidRPr="00537C38" w:rsidRDefault="008544AA" w:rsidP="008544AA">
      <w:pPr>
        <w:rPr>
          <w:rFonts w:cstheme="minorHAnsi"/>
        </w:rPr>
      </w:pPr>
    </w:p>
    <w:bookmarkEnd w:id="126"/>
    <w:p w14:paraId="0A6201B3" w14:textId="67392DD4" w:rsidR="008544AA" w:rsidRPr="00537C38" w:rsidRDefault="008544AA" w:rsidP="009A38E9">
      <w:pPr>
        <w:pStyle w:val="BodyText"/>
        <w:spacing w:after="0"/>
        <w:rPr>
          <w:rFonts w:asciiTheme="minorHAnsi" w:hAnsiTheme="minorHAnsi"/>
          <w:b/>
          <w:bCs/>
        </w:rPr>
      </w:pPr>
      <w:r w:rsidRPr="00537C38">
        <w:rPr>
          <w:rFonts w:asciiTheme="minorHAnsi" w:hAnsiTheme="minorHAnsi"/>
          <w:b/>
          <w:bCs/>
        </w:rPr>
        <w:t xml:space="preserve">Figure </w:t>
      </w:r>
      <w:r w:rsidR="005141CF" w:rsidRPr="00537C38">
        <w:rPr>
          <w:rFonts w:asciiTheme="minorHAnsi" w:hAnsiTheme="minorHAnsi"/>
          <w:b/>
          <w:bCs/>
        </w:rPr>
        <w:t>5</w:t>
      </w:r>
      <w:r w:rsidR="008F564F" w:rsidRPr="00537C38">
        <w:rPr>
          <w:rFonts w:asciiTheme="minorHAnsi" w:hAnsiTheme="minorHAnsi"/>
          <w:b/>
          <w:bCs/>
        </w:rPr>
        <w:t>.</w:t>
      </w:r>
      <w:r w:rsidRPr="00537C38">
        <w:rPr>
          <w:rFonts w:asciiTheme="minorHAnsi" w:hAnsiTheme="minorHAnsi"/>
          <w:b/>
          <w:bCs/>
        </w:rPr>
        <w:t>2: Application Timeline</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64"/>
        <w:gridCol w:w="4592"/>
      </w:tblGrid>
      <w:tr w:rsidR="008544AA" w:rsidRPr="00537C38" w14:paraId="70505C50" w14:textId="77777777" w:rsidTr="62CD6CDA">
        <w:trPr>
          <w:cantSplit/>
          <w:trHeight w:val="377"/>
          <w:tblHeader/>
        </w:trPr>
        <w:tc>
          <w:tcPr>
            <w:tcW w:w="2546" w:type="pct"/>
            <w:shd w:val="clear" w:color="auto" w:fill="E0E0E0"/>
          </w:tcPr>
          <w:p w14:paraId="6CE7ED17" w14:textId="77777777" w:rsidR="008544AA" w:rsidRPr="00537C38" w:rsidRDefault="008544AA" w:rsidP="00823DF9">
            <w:pPr>
              <w:pStyle w:val="BodyText"/>
              <w:spacing w:after="0"/>
              <w:rPr>
                <w:rFonts w:asciiTheme="minorHAnsi" w:eastAsia="Times New Roman" w:hAnsiTheme="minorHAnsi"/>
                <w:b/>
                <w:bCs/>
              </w:rPr>
            </w:pPr>
            <w:r w:rsidRPr="00537C38">
              <w:rPr>
                <w:rFonts w:asciiTheme="minorHAnsi" w:eastAsia="Times New Roman" w:hAnsiTheme="minorHAnsi"/>
                <w:b/>
                <w:bCs/>
              </w:rPr>
              <w:t>Event</w:t>
            </w:r>
          </w:p>
        </w:tc>
        <w:tc>
          <w:tcPr>
            <w:tcW w:w="2454" w:type="pct"/>
            <w:shd w:val="clear" w:color="auto" w:fill="E0E0E0"/>
          </w:tcPr>
          <w:p w14:paraId="187F8CFC" w14:textId="77777777" w:rsidR="008544AA" w:rsidRPr="00537C38" w:rsidRDefault="008544AA" w:rsidP="00823DF9">
            <w:pPr>
              <w:pStyle w:val="BodyText"/>
              <w:spacing w:after="0"/>
              <w:rPr>
                <w:rFonts w:asciiTheme="minorHAnsi" w:eastAsia="Times New Roman" w:hAnsiTheme="minorHAnsi"/>
                <w:b/>
                <w:bCs/>
              </w:rPr>
            </w:pPr>
            <w:r w:rsidRPr="00537C38">
              <w:rPr>
                <w:rFonts w:asciiTheme="minorHAnsi" w:eastAsia="Times New Roman" w:hAnsiTheme="minorHAnsi"/>
                <w:b/>
                <w:bCs/>
              </w:rPr>
              <w:t xml:space="preserve">Date </w:t>
            </w:r>
          </w:p>
        </w:tc>
      </w:tr>
      <w:tr w:rsidR="00292768" w:rsidRPr="00537C38" w14:paraId="178A239B" w14:textId="77777777" w:rsidTr="62CD6CDA">
        <w:trPr>
          <w:cantSplit/>
          <w:tblHeader/>
        </w:trPr>
        <w:tc>
          <w:tcPr>
            <w:tcW w:w="2546" w:type="pct"/>
          </w:tcPr>
          <w:p w14:paraId="55F24ED0" w14:textId="1487A60A" w:rsidR="00292768" w:rsidRPr="00537C38" w:rsidRDefault="00292768" w:rsidP="00292768">
            <w:pPr>
              <w:pStyle w:val="BodyText"/>
              <w:spacing w:before="120" w:after="120"/>
              <w:rPr>
                <w:rFonts w:asciiTheme="minorHAnsi" w:eastAsia="Times New Roman" w:hAnsiTheme="minorHAnsi"/>
              </w:rPr>
            </w:pPr>
            <w:r w:rsidRPr="00537C38">
              <w:rPr>
                <w:rFonts w:asciiTheme="minorHAnsi" w:hAnsiTheme="minorHAnsi"/>
              </w:rPr>
              <w:t>SFP release</w:t>
            </w:r>
          </w:p>
        </w:tc>
        <w:tc>
          <w:tcPr>
            <w:tcW w:w="2454" w:type="pct"/>
          </w:tcPr>
          <w:p w14:paraId="4BC6752D" w14:textId="7CE2FABA" w:rsidR="00292768" w:rsidRPr="00537C38" w:rsidRDefault="001D7F53" w:rsidP="00292768">
            <w:pPr>
              <w:pStyle w:val="BodyText"/>
              <w:spacing w:before="120" w:after="120"/>
              <w:rPr>
                <w:rFonts w:asciiTheme="minorHAnsi" w:eastAsia="Times New Roman" w:hAnsiTheme="minorHAnsi"/>
                <w:lang w:val="en-US"/>
              </w:rPr>
            </w:pPr>
            <w:r w:rsidRPr="000B20A9">
              <w:rPr>
                <w:rStyle w:val="normaltextrun"/>
                <w:rFonts w:asciiTheme="minorHAnsi" w:hAnsiTheme="minorHAnsi"/>
                <w:color w:val="000000"/>
                <w:shd w:val="clear" w:color="auto" w:fill="FFFFFF"/>
              </w:rPr>
              <w:t xml:space="preserve">October </w:t>
            </w:r>
            <w:r w:rsidR="001E4F7E">
              <w:rPr>
                <w:rStyle w:val="normaltextrun"/>
                <w:rFonts w:asciiTheme="minorHAnsi" w:hAnsiTheme="minorHAnsi"/>
                <w:color w:val="000000"/>
                <w:shd w:val="clear" w:color="auto" w:fill="FFFFFF"/>
              </w:rPr>
              <w:t>8</w:t>
            </w:r>
            <w:r w:rsidR="001F0682" w:rsidRPr="000B20A9">
              <w:rPr>
                <w:rStyle w:val="normaltextrun"/>
                <w:rFonts w:asciiTheme="minorHAnsi" w:hAnsiTheme="minorHAnsi"/>
                <w:color w:val="000000"/>
                <w:shd w:val="clear" w:color="auto" w:fill="FFFFFF"/>
              </w:rPr>
              <w:t>, 2026</w:t>
            </w:r>
          </w:p>
        </w:tc>
      </w:tr>
      <w:tr w:rsidR="00292768" w:rsidRPr="00537C38" w14:paraId="57009325" w14:textId="77777777" w:rsidTr="62CD6CDA">
        <w:trPr>
          <w:cantSplit/>
          <w:tblHeader/>
        </w:trPr>
        <w:tc>
          <w:tcPr>
            <w:tcW w:w="2546" w:type="pct"/>
          </w:tcPr>
          <w:p w14:paraId="3F8A1F2D" w14:textId="504563DD" w:rsidR="00292768" w:rsidRPr="00537C38" w:rsidRDefault="00292768" w:rsidP="00292768">
            <w:pPr>
              <w:pStyle w:val="BodyText"/>
              <w:spacing w:before="120" w:after="120"/>
              <w:rPr>
                <w:rFonts w:asciiTheme="minorHAnsi" w:eastAsia="Times New Roman" w:hAnsiTheme="minorHAnsi"/>
                <w:color w:val="000000"/>
                <w:lang w:val="en-US"/>
              </w:rPr>
            </w:pPr>
            <w:r w:rsidRPr="00537C38">
              <w:rPr>
                <w:rFonts w:asciiTheme="minorHAnsi" w:hAnsiTheme="minorHAnsi"/>
                <w:lang w:val="en-US"/>
              </w:rPr>
              <w:t>Informational webinar #1</w:t>
            </w:r>
          </w:p>
        </w:tc>
        <w:tc>
          <w:tcPr>
            <w:tcW w:w="2454" w:type="pct"/>
          </w:tcPr>
          <w:p w14:paraId="30DADA97" w14:textId="623D7D85" w:rsidR="00292768" w:rsidRPr="00537C38" w:rsidRDefault="00061244" w:rsidP="00292768">
            <w:pPr>
              <w:pStyle w:val="BodyText"/>
              <w:spacing w:before="120" w:after="120"/>
              <w:rPr>
                <w:rFonts w:asciiTheme="minorHAnsi" w:eastAsia="Times New Roman" w:hAnsiTheme="minorHAnsi"/>
                <w:bCs/>
              </w:rPr>
            </w:pPr>
            <w:r w:rsidRPr="000B20A9">
              <w:rPr>
                <w:rStyle w:val="normaltextrun"/>
                <w:rFonts w:asciiTheme="minorHAnsi" w:hAnsiTheme="minorHAnsi"/>
                <w:color w:val="000000"/>
                <w:shd w:val="clear" w:color="auto" w:fill="FFFFFF"/>
              </w:rPr>
              <w:t xml:space="preserve">October </w:t>
            </w:r>
            <w:r w:rsidR="00672962" w:rsidRPr="000B20A9">
              <w:rPr>
                <w:rStyle w:val="normaltextrun"/>
                <w:rFonts w:asciiTheme="minorHAnsi" w:hAnsiTheme="minorHAnsi"/>
                <w:color w:val="000000"/>
                <w:shd w:val="clear" w:color="auto" w:fill="FFFFFF"/>
              </w:rPr>
              <w:t>20</w:t>
            </w:r>
            <w:r w:rsidR="001F0682" w:rsidRPr="000B20A9">
              <w:rPr>
                <w:rStyle w:val="normaltextrun"/>
                <w:rFonts w:asciiTheme="minorHAnsi" w:hAnsiTheme="minorHAnsi"/>
                <w:color w:val="000000"/>
                <w:shd w:val="clear" w:color="auto" w:fill="FFFFFF"/>
              </w:rPr>
              <w:t>, 2026</w:t>
            </w:r>
            <w:r w:rsidR="00737F68" w:rsidRPr="000B20A9">
              <w:rPr>
                <w:rStyle w:val="normaltextrun"/>
                <w:rFonts w:asciiTheme="minorHAnsi" w:hAnsiTheme="minorHAnsi"/>
                <w:color w:val="000000"/>
                <w:shd w:val="clear" w:color="auto" w:fill="FFFFFF"/>
              </w:rPr>
              <w:t>,</w:t>
            </w:r>
            <w:r w:rsidR="001F0682" w:rsidRPr="000B20A9">
              <w:rPr>
                <w:rStyle w:val="normaltextrun"/>
                <w:rFonts w:asciiTheme="minorHAnsi" w:hAnsiTheme="minorHAnsi"/>
                <w:color w:val="000000"/>
                <w:shd w:val="clear" w:color="auto" w:fill="FFFFFF"/>
              </w:rPr>
              <w:t> at 10</w:t>
            </w:r>
            <w:r w:rsidR="00672962" w:rsidRPr="000B20A9">
              <w:rPr>
                <w:rStyle w:val="normaltextrun"/>
                <w:rFonts w:asciiTheme="minorHAnsi" w:hAnsiTheme="minorHAnsi"/>
                <w:color w:val="000000"/>
                <w:shd w:val="clear" w:color="auto" w:fill="FFFFFF"/>
              </w:rPr>
              <w:t>:00</w:t>
            </w:r>
            <w:r w:rsidR="001F0682" w:rsidRPr="000B20A9">
              <w:rPr>
                <w:rStyle w:val="normaltextrun"/>
                <w:rFonts w:asciiTheme="minorHAnsi" w:hAnsiTheme="minorHAnsi"/>
                <w:color w:val="000000"/>
                <w:shd w:val="clear" w:color="auto" w:fill="FFFFFF"/>
              </w:rPr>
              <w:t xml:space="preserve"> </w:t>
            </w:r>
            <w:r w:rsidR="00601A71" w:rsidRPr="000B20A9">
              <w:rPr>
                <w:rStyle w:val="normaltextrun"/>
                <w:rFonts w:asciiTheme="minorHAnsi" w:hAnsiTheme="minorHAnsi"/>
                <w:color w:val="000000"/>
                <w:shd w:val="clear" w:color="auto" w:fill="FFFFFF"/>
              </w:rPr>
              <w:t>a.m.</w:t>
            </w:r>
            <w:r w:rsidR="00853EB7" w:rsidRPr="000B20A9">
              <w:rPr>
                <w:rStyle w:val="normaltextrun"/>
                <w:rFonts w:asciiTheme="minorHAnsi" w:hAnsiTheme="minorHAnsi"/>
                <w:color w:val="000000"/>
                <w:shd w:val="clear" w:color="auto" w:fill="FFFFFF"/>
              </w:rPr>
              <w:t xml:space="preserve"> </w:t>
            </w:r>
            <w:r w:rsidR="00853EB7" w:rsidRPr="000B20A9">
              <w:rPr>
                <w:rStyle w:val="normaltextrun"/>
                <w:rFonts w:asciiTheme="minorHAnsi" w:hAnsiTheme="minorHAnsi"/>
                <w:shd w:val="clear" w:color="auto" w:fill="FFFFFF"/>
              </w:rPr>
              <w:t>PT</w:t>
            </w:r>
          </w:p>
        </w:tc>
      </w:tr>
      <w:tr w:rsidR="00292768" w:rsidRPr="00537C38" w14:paraId="5A2AD5EF" w14:textId="77777777" w:rsidTr="62CD6CDA">
        <w:trPr>
          <w:cantSplit/>
          <w:tblHeader/>
        </w:trPr>
        <w:tc>
          <w:tcPr>
            <w:tcW w:w="2546" w:type="pct"/>
          </w:tcPr>
          <w:p w14:paraId="4C19C670" w14:textId="23941736" w:rsidR="00292768" w:rsidRPr="00537C38" w:rsidRDefault="00292768" w:rsidP="00292768">
            <w:pPr>
              <w:pStyle w:val="BodyText"/>
              <w:spacing w:before="120" w:after="120"/>
              <w:rPr>
                <w:rFonts w:asciiTheme="minorHAnsi" w:eastAsia="Times New Roman" w:hAnsiTheme="minorHAnsi"/>
                <w:lang w:val="en-US"/>
              </w:rPr>
            </w:pPr>
            <w:r w:rsidRPr="00537C38">
              <w:rPr>
                <w:rFonts w:asciiTheme="minorHAnsi" w:hAnsiTheme="minorHAnsi"/>
              </w:rPr>
              <w:t>Informational webinar #2</w:t>
            </w:r>
          </w:p>
        </w:tc>
        <w:tc>
          <w:tcPr>
            <w:tcW w:w="2454" w:type="pct"/>
          </w:tcPr>
          <w:p w14:paraId="13DE81EB" w14:textId="269807E5" w:rsidR="00292768" w:rsidRPr="00537C38" w:rsidRDefault="00061244" w:rsidP="00292768">
            <w:pPr>
              <w:pStyle w:val="BodyText"/>
              <w:spacing w:before="120" w:after="120"/>
              <w:rPr>
                <w:rFonts w:asciiTheme="minorHAnsi" w:eastAsia="Times New Roman" w:hAnsiTheme="minorHAnsi"/>
                <w:bCs/>
              </w:rPr>
            </w:pPr>
            <w:r w:rsidRPr="000B20A9">
              <w:rPr>
                <w:rStyle w:val="normaltextrun"/>
                <w:rFonts w:asciiTheme="minorHAnsi" w:hAnsiTheme="minorHAnsi"/>
                <w:color w:val="000000"/>
                <w:shd w:val="clear" w:color="auto" w:fill="FFFFFF"/>
              </w:rPr>
              <w:t xml:space="preserve">October </w:t>
            </w:r>
            <w:r w:rsidR="00672962" w:rsidRPr="000B20A9">
              <w:rPr>
                <w:rStyle w:val="normaltextrun"/>
                <w:rFonts w:asciiTheme="minorHAnsi" w:hAnsiTheme="minorHAnsi"/>
                <w:color w:val="000000"/>
                <w:shd w:val="clear" w:color="auto" w:fill="FFFFFF"/>
              </w:rPr>
              <w:t>20</w:t>
            </w:r>
            <w:r w:rsidR="001F0682" w:rsidRPr="000B20A9">
              <w:rPr>
                <w:rStyle w:val="normaltextrun"/>
                <w:rFonts w:asciiTheme="minorHAnsi" w:hAnsiTheme="minorHAnsi"/>
                <w:color w:val="000000"/>
                <w:shd w:val="clear" w:color="auto" w:fill="FFFFFF"/>
              </w:rPr>
              <w:t>, 2026</w:t>
            </w:r>
            <w:r w:rsidR="00737F68" w:rsidRPr="000B20A9">
              <w:rPr>
                <w:rStyle w:val="normaltextrun"/>
                <w:rFonts w:asciiTheme="minorHAnsi" w:hAnsiTheme="minorHAnsi"/>
                <w:color w:val="000000"/>
                <w:shd w:val="clear" w:color="auto" w:fill="FFFFFF"/>
              </w:rPr>
              <w:t>,</w:t>
            </w:r>
            <w:r w:rsidR="001F0682" w:rsidRPr="000B20A9">
              <w:rPr>
                <w:rStyle w:val="normaltextrun"/>
                <w:rFonts w:asciiTheme="minorHAnsi" w:hAnsiTheme="minorHAnsi"/>
                <w:color w:val="000000"/>
                <w:shd w:val="clear" w:color="auto" w:fill="FFFFFF"/>
              </w:rPr>
              <w:t xml:space="preserve"> at </w:t>
            </w:r>
            <w:r w:rsidR="00672962" w:rsidRPr="000B20A9">
              <w:rPr>
                <w:rStyle w:val="normaltextrun"/>
                <w:rFonts w:asciiTheme="minorHAnsi" w:hAnsiTheme="minorHAnsi"/>
                <w:color w:val="000000"/>
                <w:shd w:val="clear" w:color="auto" w:fill="FFFFFF"/>
              </w:rPr>
              <w:t>2</w:t>
            </w:r>
            <w:r w:rsidR="001F0682" w:rsidRPr="000B20A9">
              <w:rPr>
                <w:rStyle w:val="normaltextrun"/>
                <w:rFonts w:asciiTheme="minorHAnsi" w:hAnsiTheme="minorHAnsi"/>
                <w:color w:val="000000"/>
                <w:shd w:val="clear" w:color="auto" w:fill="FFFFFF"/>
              </w:rPr>
              <w:t>:</w:t>
            </w:r>
            <w:r w:rsidR="1FBA8661" w:rsidRPr="000B20A9">
              <w:rPr>
                <w:rStyle w:val="normaltextrun"/>
                <w:rFonts w:asciiTheme="minorHAnsi" w:hAnsiTheme="minorHAnsi"/>
                <w:color w:val="000000" w:themeColor="text1"/>
              </w:rPr>
              <w:t>0</w:t>
            </w:r>
            <w:r w:rsidR="001F0682" w:rsidRPr="000B20A9">
              <w:rPr>
                <w:rStyle w:val="normaltextrun"/>
                <w:rFonts w:asciiTheme="minorHAnsi" w:hAnsiTheme="minorHAnsi"/>
                <w:color w:val="000000" w:themeColor="text1"/>
              </w:rPr>
              <w:t xml:space="preserve">0 </w:t>
            </w:r>
            <w:r w:rsidR="00601A71" w:rsidRPr="000B20A9">
              <w:rPr>
                <w:rStyle w:val="normaltextrun"/>
                <w:rFonts w:asciiTheme="minorHAnsi" w:hAnsiTheme="minorHAnsi"/>
                <w:color w:val="000000" w:themeColor="text1"/>
              </w:rPr>
              <w:t>p.m. PT</w:t>
            </w:r>
          </w:p>
        </w:tc>
      </w:tr>
      <w:tr w:rsidR="00292768" w:rsidRPr="00537C38" w14:paraId="550A90F5" w14:textId="77777777" w:rsidTr="62CD6CDA">
        <w:trPr>
          <w:cantSplit/>
          <w:tblHeader/>
        </w:trPr>
        <w:tc>
          <w:tcPr>
            <w:tcW w:w="2546" w:type="pct"/>
          </w:tcPr>
          <w:p w14:paraId="385E0931" w14:textId="7C517DC5" w:rsidR="00292768" w:rsidRPr="00537C38" w:rsidRDefault="00292768" w:rsidP="00292768">
            <w:pPr>
              <w:pStyle w:val="BodyText"/>
              <w:spacing w:before="120" w:after="120"/>
              <w:rPr>
                <w:rFonts w:asciiTheme="minorHAnsi" w:eastAsia="Times New Roman" w:hAnsiTheme="minorHAnsi"/>
                <w:bCs/>
              </w:rPr>
            </w:pPr>
            <w:r w:rsidRPr="00537C38">
              <w:rPr>
                <w:rFonts w:asciiTheme="minorHAnsi" w:hAnsiTheme="minorHAnsi"/>
              </w:rPr>
              <w:t xml:space="preserve">Notice of intent to apply </w:t>
            </w:r>
          </w:p>
        </w:tc>
        <w:tc>
          <w:tcPr>
            <w:tcW w:w="2454" w:type="pct"/>
          </w:tcPr>
          <w:p w14:paraId="0A936EB3" w14:textId="5222F177" w:rsidR="00292768" w:rsidRPr="00537C38" w:rsidRDefault="001F0682" w:rsidP="00292768">
            <w:pPr>
              <w:pStyle w:val="BodyText"/>
              <w:spacing w:before="120" w:after="120"/>
              <w:rPr>
                <w:rFonts w:asciiTheme="minorHAnsi" w:eastAsia="Times New Roman" w:hAnsiTheme="minorHAnsi"/>
                <w:bCs/>
              </w:rPr>
            </w:pPr>
            <w:r w:rsidRPr="000B20A9">
              <w:rPr>
                <w:rStyle w:val="normaltextrun"/>
                <w:rFonts w:asciiTheme="minorHAnsi" w:hAnsiTheme="minorHAnsi"/>
                <w:color w:val="000000"/>
                <w:shd w:val="clear" w:color="auto" w:fill="FFFFFF"/>
              </w:rPr>
              <w:t>October </w:t>
            </w:r>
            <w:r w:rsidR="00672962" w:rsidRPr="000B20A9">
              <w:rPr>
                <w:rStyle w:val="normaltextrun"/>
                <w:rFonts w:asciiTheme="minorHAnsi" w:hAnsiTheme="minorHAnsi"/>
                <w:color w:val="000000"/>
                <w:shd w:val="clear" w:color="auto" w:fill="FFFFFF"/>
              </w:rPr>
              <w:t>23</w:t>
            </w:r>
            <w:r w:rsidRPr="000B20A9">
              <w:rPr>
                <w:rStyle w:val="normaltextrun"/>
                <w:rFonts w:asciiTheme="minorHAnsi" w:hAnsiTheme="minorHAnsi"/>
                <w:color w:val="000000"/>
                <w:shd w:val="clear" w:color="auto" w:fill="FFFFFF"/>
              </w:rPr>
              <w:t>, 2026</w:t>
            </w:r>
            <w:r w:rsidR="00737F68" w:rsidRPr="000B20A9">
              <w:rPr>
                <w:rStyle w:val="normaltextrun"/>
                <w:rFonts w:asciiTheme="minorHAnsi" w:hAnsiTheme="minorHAnsi"/>
                <w:color w:val="000000"/>
                <w:shd w:val="clear" w:color="auto" w:fill="FFFFFF"/>
              </w:rPr>
              <w:t>,</w:t>
            </w:r>
            <w:r w:rsidRPr="000B20A9">
              <w:rPr>
                <w:rStyle w:val="normaltextrun"/>
                <w:rFonts w:asciiTheme="minorHAnsi" w:hAnsiTheme="minorHAnsi"/>
                <w:color w:val="000000"/>
                <w:shd w:val="clear" w:color="auto" w:fill="FFFFFF"/>
              </w:rPr>
              <w:t> by noon</w:t>
            </w:r>
            <w:r w:rsidR="00BD5B1F" w:rsidRPr="000B20A9">
              <w:rPr>
                <w:rStyle w:val="normaltextrun"/>
                <w:rFonts w:asciiTheme="minorHAnsi" w:hAnsiTheme="minorHAnsi"/>
                <w:color w:val="000000"/>
                <w:shd w:val="clear" w:color="auto" w:fill="FFFFFF"/>
              </w:rPr>
              <w:t xml:space="preserve"> PT</w:t>
            </w:r>
          </w:p>
        </w:tc>
      </w:tr>
      <w:tr w:rsidR="00292768" w:rsidRPr="00537C38" w14:paraId="5F5AF979" w14:textId="77777777" w:rsidTr="62CD6CDA">
        <w:trPr>
          <w:cantSplit/>
          <w:tblHeader/>
        </w:trPr>
        <w:tc>
          <w:tcPr>
            <w:tcW w:w="2546" w:type="pct"/>
          </w:tcPr>
          <w:p w14:paraId="1167EF3B" w14:textId="353A9ED1" w:rsidR="00292768" w:rsidRPr="00537C38" w:rsidRDefault="00292768" w:rsidP="00292768">
            <w:pPr>
              <w:pStyle w:val="BodyText"/>
              <w:spacing w:before="120" w:after="120"/>
              <w:rPr>
                <w:rFonts w:asciiTheme="minorHAnsi" w:eastAsia="Times New Roman" w:hAnsiTheme="minorHAnsi"/>
              </w:rPr>
            </w:pPr>
            <w:r w:rsidRPr="00537C38">
              <w:rPr>
                <w:rFonts w:asciiTheme="minorHAnsi" w:hAnsiTheme="minorHAnsi"/>
              </w:rPr>
              <w:t>Proposals due</w:t>
            </w:r>
          </w:p>
        </w:tc>
        <w:tc>
          <w:tcPr>
            <w:tcW w:w="2454" w:type="pct"/>
          </w:tcPr>
          <w:p w14:paraId="5B51774F" w14:textId="44491545" w:rsidR="00292768" w:rsidRPr="00537C38" w:rsidRDefault="001F0682" w:rsidP="00292768">
            <w:pPr>
              <w:pStyle w:val="BodyText"/>
              <w:spacing w:before="120" w:after="120"/>
              <w:rPr>
                <w:rFonts w:asciiTheme="minorHAnsi" w:eastAsia="Times New Roman" w:hAnsiTheme="minorHAnsi"/>
              </w:rPr>
            </w:pPr>
            <w:r w:rsidRPr="000B20A9">
              <w:rPr>
                <w:rStyle w:val="normaltextrun"/>
                <w:rFonts w:asciiTheme="minorHAnsi" w:hAnsiTheme="minorHAnsi"/>
                <w:color w:val="000000"/>
                <w:shd w:val="clear" w:color="auto" w:fill="FFFFFF"/>
              </w:rPr>
              <w:t xml:space="preserve">November </w:t>
            </w:r>
            <w:r w:rsidR="00737F68" w:rsidRPr="000B20A9">
              <w:rPr>
                <w:rStyle w:val="normaltextrun"/>
                <w:rFonts w:asciiTheme="minorHAnsi" w:hAnsiTheme="minorHAnsi"/>
                <w:color w:val="000000"/>
                <w:shd w:val="clear" w:color="auto" w:fill="FFFFFF"/>
              </w:rPr>
              <w:t>9</w:t>
            </w:r>
            <w:r w:rsidRPr="000B20A9">
              <w:rPr>
                <w:rStyle w:val="normaltextrun"/>
                <w:rFonts w:asciiTheme="minorHAnsi" w:hAnsiTheme="minorHAnsi"/>
                <w:color w:val="000000"/>
                <w:shd w:val="clear" w:color="auto" w:fill="FFFFFF"/>
              </w:rPr>
              <w:t>, 2026</w:t>
            </w:r>
            <w:r w:rsidR="00737F68" w:rsidRPr="000B20A9">
              <w:rPr>
                <w:rStyle w:val="normaltextrun"/>
                <w:rFonts w:asciiTheme="minorHAnsi" w:hAnsiTheme="minorHAnsi"/>
                <w:color w:val="000000"/>
                <w:shd w:val="clear" w:color="auto" w:fill="FFFFFF"/>
              </w:rPr>
              <w:t>,</w:t>
            </w:r>
            <w:r w:rsidRPr="000B20A9">
              <w:rPr>
                <w:rStyle w:val="normaltextrun"/>
                <w:rFonts w:asciiTheme="minorHAnsi" w:hAnsiTheme="minorHAnsi"/>
                <w:color w:val="000000"/>
                <w:shd w:val="clear" w:color="auto" w:fill="FFFFFF"/>
              </w:rPr>
              <w:t xml:space="preserve"> by 11:59 </w:t>
            </w:r>
            <w:r w:rsidR="00601A71" w:rsidRPr="000B20A9">
              <w:rPr>
                <w:rStyle w:val="normaltextrun"/>
                <w:rFonts w:asciiTheme="minorHAnsi" w:hAnsiTheme="minorHAnsi"/>
                <w:color w:val="000000"/>
                <w:shd w:val="clear" w:color="auto" w:fill="FFFFFF"/>
              </w:rPr>
              <w:t>p.m.</w:t>
            </w:r>
            <w:r w:rsidRPr="000B20A9">
              <w:rPr>
                <w:rStyle w:val="normaltextrun"/>
                <w:rFonts w:asciiTheme="minorHAnsi" w:hAnsiTheme="minorHAnsi"/>
                <w:color w:val="000000"/>
                <w:shd w:val="clear" w:color="auto" w:fill="FFFFFF"/>
              </w:rPr>
              <w:t xml:space="preserve"> PT</w:t>
            </w:r>
          </w:p>
        </w:tc>
      </w:tr>
      <w:tr w:rsidR="00292768" w:rsidRPr="00537C38" w14:paraId="3B27EB03" w14:textId="77777777" w:rsidTr="62CD6CDA">
        <w:trPr>
          <w:cantSplit/>
          <w:tblHeader/>
        </w:trPr>
        <w:tc>
          <w:tcPr>
            <w:tcW w:w="2546" w:type="pct"/>
          </w:tcPr>
          <w:p w14:paraId="402186C0" w14:textId="243050E0" w:rsidR="00292768" w:rsidRPr="00537C38" w:rsidRDefault="00292768" w:rsidP="00292768">
            <w:pPr>
              <w:pStyle w:val="BodyText"/>
              <w:spacing w:before="120" w:after="120"/>
              <w:rPr>
                <w:rFonts w:asciiTheme="minorHAnsi" w:eastAsia="Times New Roman" w:hAnsiTheme="minorHAnsi"/>
                <w:bCs/>
              </w:rPr>
            </w:pPr>
            <w:r w:rsidRPr="00537C38">
              <w:rPr>
                <w:rFonts w:asciiTheme="minorHAnsi" w:hAnsiTheme="minorHAnsi"/>
              </w:rPr>
              <w:t>Proposal review and evaluation</w:t>
            </w:r>
          </w:p>
        </w:tc>
        <w:tc>
          <w:tcPr>
            <w:tcW w:w="2454" w:type="pct"/>
          </w:tcPr>
          <w:p w14:paraId="613B4DE3" w14:textId="70748B59" w:rsidR="00292768" w:rsidRPr="00537C38" w:rsidRDefault="001F0682" w:rsidP="00292768">
            <w:pPr>
              <w:pStyle w:val="BodyText"/>
              <w:spacing w:before="120" w:after="120"/>
              <w:rPr>
                <w:rFonts w:asciiTheme="minorHAnsi" w:eastAsia="Times New Roman" w:hAnsiTheme="minorHAnsi"/>
                <w:color w:val="000000"/>
              </w:rPr>
            </w:pPr>
            <w:r w:rsidRPr="000B20A9">
              <w:rPr>
                <w:rStyle w:val="normaltextrun"/>
                <w:rFonts w:asciiTheme="minorHAnsi" w:hAnsiTheme="minorHAnsi"/>
                <w:color w:val="000000"/>
                <w:shd w:val="clear" w:color="auto" w:fill="FFFFFF"/>
              </w:rPr>
              <w:t>November </w:t>
            </w:r>
            <w:r w:rsidR="00737F68" w:rsidRPr="000B20A9">
              <w:rPr>
                <w:rStyle w:val="normaltextrun"/>
                <w:rFonts w:asciiTheme="minorHAnsi" w:hAnsiTheme="minorHAnsi"/>
                <w:color w:val="000000"/>
                <w:shd w:val="clear" w:color="auto" w:fill="FFFFFF"/>
              </w:rPr>
              <w:t>30</w:t>
            </w:r>
            <w:r w:rsidRPr="000B20A9">
              <w:rPr>
                <w:rStyle w:val="normaltextrun"/>
                <w:rFonts w:asciiTheme="minorHAnsi" w:hAnsiTheme="minorHAnsi"/>
                <w:color w:val="000000"/>
                <w:shd w:val="clear" w:color="auto" w:fill="FFFFFF"/>
              </w:rPr>
              <w:t> – December </w:t>
            </w:r>
            <w:r w:rsidR="00E62703" w:rsidRPr="000B20A9">
              <w:rPr>
                <w:rStyle w:val="normaltextrun"/>
                <w:rFonts w:asciiTheme="minorHAnsi" w:hAnsiTheme="minorHAnsi"/>
                <w:color w:val="000000"/>
                <w:shd w:val="clear" w:color="auto" w:fill="FFFFFF"/>
              </w:rPr>
              <w:t>18</w:t>
            </w:r>
            <w:r w:rsidRPr="000B20A9">
              <w:rPr>
                <w:rStyle w:val="normaltextrun"/>
                <w:rFonts w:asciiTheme="minorHAnsi" w:hAnsiTheme="minorHAnsi"/>
                <w:color w:val="000000"/>
                <w:shd w:val="clear" w:color="auto" w:fill="FFFFFF"/>
              </w:rPr>
              <w:t>, 2026</w:t>
            </w:r>
          </w:p>
        </w:tc>
      </w:tr>
      <w:tr w:rsidR="00292768" w:rsidRPr="00537C38" w14:paraId="477DD77C" w14:textId="77777777" w:rsidTr="62CD6CDA">
        <w:trPr>
          <w:cantSplit/>
          <w:tblHeader/>
        </w:trPr>
        <w:tc>
          <w:tcPr>
            <w:tcW w:w="2546" w:type="pct"/>
          </w:tcPr>
          <w:p w14:paraId="2378B96D" w14:textId="25351DC7" w:rsidR="00292768" w:rsidRPr="00537C38" w:rsidRDefault="00292768" w:rsidP="00292768">
            <w:pPr>
              <w:pStyle w:val="BodyText"/>
              <w:spacing w:before="120" w:after="120"/>
              <w:rPr>
                <w:rFonts w:asciiTheme="minorHAnsi" w:eastAsia="Times New Roman" w:hAnsiTheme="minorHAnsi"/>
                <w:bCs/>
              </w:rPr>
            </w:pPr>
            <w:r w:rsidRPr="00537C38">
              <w:rPr>
                <w:rFonts w:asciiTheme="minorHAnsi" w:hAnsiTheme="minorHAnsi"/>
              </w:rPr>
              <w:t>Award announcements</w:t>
            </w:r>
          </w:p>
        </w:tc>
        <w:tc>
          <w:tcPr>
            <w:tcW w:w="2454" w:type="pct"/>
          </w:tcPr>
          <w:p w14:paraId="696E4C9B" w14:textId="7DDBB399" w:rsidR="00292768" w:rsidRPr="00537C38" w:rsidRDefault="00E62703" w:rsidP="00292768">
            <w:pPr>
              <w:pStyle w:val="BodyText"/>
              <w:spacing w:before="120" w:after="120"/>
              <w:rPr>
                <w:rFonts w:asciiTheme="minorHAnsi" w:eastAsia="Times New Roman" w:hAnsiTheme="minorHAnsi"/>
                <w:lang w:val="en-US"/>
              </w:rPr>
            </w:pPr>
            <w:r w:rsidRPr="00537C38">
              <w:rPr>
                <w:rFonts w:asciiTheme="minorHAnsi" w:eastAsia="Times New Roman" w:hAnsiTheme="minorHAnsi"/>
                <w:color w:val="000000" w:themeColor="text1"/>
                <w:lang w:val="en-US"/>
              </w:rPr>
              <w:t>J</w:t>
            </w:r>
            <w:proofErr w:type="spellStart"/>
            <w:r w:rsidRPr="000B20A9">
              <w:rPr>
                <w:rFonts w:asciiTheme="minorHAnsi" w:eastAsia="Times New Roman" w:hAnsiTheme="minorHAnsi"/>
                <w:color w:val="000000" w:themeColor="text1"/>
              </w:rPr>
              <w:t>anuary</w:t>
            </w:r>
            <w:proofErr w:type="spellEnd"/>
            <w:r w:rsidR="001F0682" w:rsidRPr="00537C38">
              <w:rPr>
                <w:rFonts w:asciiTheme="minorHAnsi" w:eastAsia="Times New Roman" w:hAnsiTheme="minorHAnsi"/>
                <w:color w:val="000000" w:themeColor="text1"/>
                <w:lang w:val="en-US"/>
              </w:rPr>
              <w:t xml:space="preserve"> </w:t>
            </w:r>
            <w:r w:rsidR="00292768" w:rsidRPr="00537C38">
              <w:rPr>
                <w:rFonts w:asciiTheme="minorHAnsi" w:eastAsia="Times New Roman" w:hAnsiTheme="minorHAnsi"/>
                <w:color w:val="000000" w:themeColor="text1"/>
                <w:lang w:val="en-US"/>
              </w:rPr>
              <w:t>202</w:t>
            </w:r>
            <w:r w:rsidRPr="00537C38">
              <w:rPr>
                <w:rFonts w:asciiTheme="minorHAnsi" w:eastAsia="Times New Roman" w:hAnsiTheme="minorHAnsi"/>
                <w:color w:val="000000" w:themeColor="text1"/>
                <w:lang w:val="en-US"/>
              </w:rPr>
              <w:t>7</w:t>
            </w:r>
          </w:p>
        </w:tc>
      </w:tr>
      <w:tr w:rsidR="00292768" w:rsidRPr="00537C38" w14:paraId="2811D6CC" w14:textId="77777777" w:rsidTr="62CD6CDA">
        <w:trPr>
          <w:cantSplit/>
          <w:tblHeader/>
        </w:trPr>
        <w:tc>
          <w:tcPr>
            <w:tcW w:w="2546" w:type="pct"/>
          </w:tcPr>
          <w:p w14:paraId="41C08F95" w14:textId="1CFF2685" w:rsidR="00292768" w:rsidRPr="00537C38" w:rsidRDefault="00292768" w:rsidP="00292768">
            <w:pPr>
              <w:pStyle w:val="BodyText"/>
              <w:spacing w:before="120" w:after="120"/>
              <w:rPr>
                <w:rFonts w:asciiTheme="minorHAnsi" w:eastAsia="Times New Roman" w:hAnsiTheme="minorHAnsi"/>
                <w:lang w:val="en-US"/>
              </w:rPr>
            </w:pPr>
            <w:r w:rsidRPr="60E8E223">
              <w:rPr>
                <w:rFonts w:asciiTheme="minorHAnsi" w:hAnsiTheme="minorHAnsi"/>
                <w:lang w:val="en-US"/>
              </w:rPr>
              <w:t>Estimated project start date</w:t>
            </w:r>
          </w:p>
        </w:tc>
        <w:tc>
          <w:tcPr>
            <w:tcW w:w="2454" w:type="pct"/>
          </w:tcPr>
          <w:p w14:paraId="13511150" w14:textId="70B0D572" w:rsidR="00292768" w:rsidRPr="00537C38" w:rsidRDefault="00061244" w:rsidP="00292768">
            <w:pPr>
              <w:pStyle w:val="BodyText"/>
              <w:spacing w:before="120" w:after="120"/>
              <w:rPr>
                <w:rFonts w:asciiTheme="minorHAnsi" w:eastAsia="Times New Roman" w:hAnsiTheme="minorHAnsi"/>
                <w:lang w:val="en-US"/>
              </w:rPr>
            </w:pPr>
            <w:r w:rsidRPr="00537C38">
              <w:rPr>
                <w:rFonts w:asciiTheme="minorHAnsi" w:eastAsia="Times New Roman" w:hAnsiTheme="minorHAnsi"/>
                <w:color w:val="000000" w:themeColor="text1"/>
                <w:lang w:val="en-US"/>
              </w:rPr>
              <w:t>A</w:t>
            </w:r>
            <w:proofErr w:type="spellStart"/>
            <w:r w:rsidRPr="000B20A9">
              <w:rPr>
                <w:rFonts w:asciiTheme="minorHAnsi" w:eastAsia="Times New Roman" w:hAnsiTheme="minorHAnsi"/>
                <w:color w:val="000000" w:themeColor="text1"/>
              </w:rPr>
              <w:t>pril</w:t>
            </w:r>
            <w:proofErr w:type="spellEnd"/>
            <w:r w:rsidR="00292768" w:rsidRPr="00537C38">
              <w:rPr>
                <w:rFonts w:asciiTheme="minorHAnsi" w:eastAsia="Times New Roman" w:hAnsiTheme="minorHAnsi"/>
                <w:color w:val="000000" w:themeColor="text1"/>
                <w:lang w:val="en-US"/>
              </w:rPr>
              <w:t xml:space="preserve"> 202</w:t>
            </w:r>
            <w:r w:rsidR="00737F68" w:rsidRPr="00537C38">
              <w:rPr>
                <w:rFonts w:asciiTheme="minorHAnsi" w:eastAsia="Times New Roman" w:hAnsiTheme="minorHAnsi"/>
                <w:color w:val="000000" w:themeColor="text1"/>
                <w:lang w:val="en-US"/>
              </w:rPr>
              <w:t>7</w:t>
            </w:r>
          </w:p>
        </w:tc>
      </w:tr>
    </w:tbl>
    <w:p w14:paraId="4F6A1472" w14:textId="77777777" w:rsidR="008544AA" w:rsidRPr="00537C38" w:rsidRDefault="008544AA" w:rsidP="00F470F1">
      <w:pPr>
        <w:pStyle w:val="BodyText"/>
        <w:rPr>
          <w:rFonts w:asciiTheme="minorHAnsi" w:eastAsia="Times New Roman" w:hAnsiTheme="minorHAnsi"/>
          <w:bCs/>
        </w:rPr>
      </w:pPr>
    </w:p>
    <w:p w14:paraId="339F2611" w14:textId="77777777" w:rsidR="008544AA" w:rsidRPr="00537C38" w:rsidRDefault="008544AA" w:rsidP="00F470F1">
      <w:pPr>
        <w:pStyle w:val="BodyText"/>
        <w:rPr>
          <w:rFonts w:asciiTheme="minorHAnsi" w:eastAsia="Times New Roman" w:hAnsiTheme="minorHAnsi"/>
          <w:bCs/>
        </w:rPr>
      </w:pPr>
      <w:r w:rsidRPr="00537C38">
        <w:rPr>
          <w:rFonts w:asciiTheme="minorHAnsi" w:eastAsia="Times New Roman" w:hAnsiTheme="minorHAnsi"/>
          <w:b/>
        </w:rPr>
        <w:t>Note</w:t>
      </w:r>
      <w:r w:rsidRPr="00537C38">
        <w:rPr>
          <w:rFonts w:asciiTheme="minorHAnsi" w:eastAsia="Times New Roman" w:hAnsiTheme="minorHAnsi"/>
          <w:bCs/>
        </w:rPr>
        <w:t xml:space="preserve"> – All dates after the final proposal submission deadline are approximate and may be adjusted as conditions dictate, without addendum to this SFP.</w:t>
      </w:r>
    </w:p>
    <w:p w14:paraId="18C0FB28" w14:textId="77777777" w:rsidR="008544AA" w:rsidRPr="00537C38" w:rsidRDefault="008544AA" w:rsidP="00F470F1">
      <w:pPr>
        <w:pStyle w:val="Heading3"/>
        <w:rPr>
          <w:rFonts w:asciiTheme="minorHAnsi" w:hAnsiTheme="minorHAnsi"/>
        </w:rPr>
      </w:pPr>
      <w:bookmarkStart w:id="127" w:name="_Toc167356433"/>
      <w:bookmarkStart w:id="128" w:name="_Toc240441895"/>
      <w:bookmarkStart w:id="129" w:name="_Toc242341973"/>
      <w:r w:rsidRPr="00537C38">
        <w:rPr>
          <w:rFonts w:asciiTheme="minorHAnsi" w:hAnsiTheme="minorHAnsi"/>
        </w:rPr>
        <w:t>Questions and Answers</w:t>
      </w:r>
      <w:bookmarkEnd w:id="127"/>
      <w:bookmarkEnd w:id="128"/>
      <w:bookmarkEnd w:id="129"/>
    </w:p>
    <w:p w14:paraId="5C320606" w14:textId="73F2A616" w:rsidR="00292768" w:rsidRPr="00537C38" w:rsidRDefault="00292768" w:rsidP="00292768">
      <w:pPr>
        <w:pStyle w:val="BodyText"/>
        <w:rPr>
          <w:rFonts w:asciiTheme="minorHAnsi" w:hAnsiTheme="minorHAnsi"/>
        </w:rPr>
      </w:pPr>
      <w:r w:rsidRPr="00537C38">
        <w:rPr>
          <w:rFonts w:asciiTheme="minorHAnsi" w:hAnsiTheme="minorHAnsi"/>
          <w:lang w:val="en-US"/>
        </w:rPr>
        <w:t xml:space="preserve">Two informational webinars to review application requirements and answer questions are scheduled for </w:t>
      </w:r>
      <w:r w:rsidR="00061244" w:rsidRPr="00537C38">
        <w:rPr>
          <w:rFonts w:asciiTheme="minorHAnsi" w:hAnsiTheme="minorHAnsi"/>
          <w:lang w:val="en-US"/>
        </w:rPr>
        <w:t xml:space="preserve">October </w:t>
      </w:r>
      <w:r w:rsidR="00672962">
        <w:rPr>
          <w:rFonts w:asciiTheme="minorHAnsi" w:hAnsiTheme="minorHAnsi"/>
          <w:lang w:val="en-US"/>
        </w:rPr>
        <w:t>20</w:t>
      </w:r>
      <w:r w:rsidRPr="00537C38">
        <w:rPr>
          <w:rFonts w:asciiTheme="minorHAnsi" w:hAnsiTheme="minorHAnsi"/>
          <w:lang w:val="en-US"/>
        </w:rPr>
        <w:t>, 2026, the first at 10</w:t>
      </w:r>
      <w:r w:rsidR="00672962">
        <w:rPr>
          <w:rFonts w:asciiTheme="minorHAnsi" w:hAnsiTheme="minorHAnsi"/>
          <w:lang w:val="en-US"/>
        </w:rPr>
        <w:t>:00</w:t>
      </w:r>
      <w:r w:rsidRPr="00537C38">
        <w:rPr>
          <w:rFonts w:asciiTheme="minorHAnsi" w:hAnsiTheme="minorHAnsi"/>
          <w:lang w:val="en-US"/>
        </w:rPr>
        <w:t xml:space="preserve"> a.m. PT, and the second at </w:t>
      </w:r>
      <w:r w:rsidR="00672962">
        <w:rPr>
          <w:rFonts w:asciiTheme="minorHAnsi" w:hAnsiTheme="minorHAnsi"/>
          <w:lang w:val="en-US"/>
        </w:rPr>
        <w:t>2</w:t>
      </w:r>
      <w:r w:rsidR="00737F68" w:rsidRPr="00537C38">
        <w:rPr>
          <w:rFonts w:asciiTheme="minorHAnsi" w:hAnsiTheme="minorHAnsi"/>
          <w:lang w:val="en-US"/>
        </w:rPr>
        <w:t>:</w:t>
      </w:r>
      <w:r w:rsidR="6CBA72D0" w:rsidRPr="22791B05">
        <w:rPr>
          <w:rFonts w:asciiTheme="minorHAnsi" w:hAnsiTheme="minorHAnsi"/>
          <w:lang w:val="en-US"/>
        </w:rPr>
        <w:t>0</w:t>
      </w:r>
      <w:r w:rsidR="00737F68" w:rsidRPr="22791B05">
        <w:rPr>
          <w:rFonts w:asciiTheme="minorHAnsi" w:hAnsiTheme="minorHAnsi"/>
          <w:lang w:val="en-US"/>
        </w:rPr>
        <w:t>0</w:t>
      </w:r>
      <w:r w:rsidRPr="00537C38">
        <w:rPr>
          <w:rFonts w:asciiTheme="minorHAnsi" w:hAnsiTheme="minorHAnsi"/>
          <w:lang w:val="en-US"/>
        </w:rPr>
        <w:t xml:space="preserve"> p.m. PT. Pre-registration is required for all participants. Refer to the </w:t>
      </w:r>
      <w:hyperlink r:id="rId29">
        <w:r w:rsidRPr="22791B05">
          <w:rPr>
            <w:rStyle w:val="Hyperlink"/>
            <w:rFonts w:asciiTheme="minorHAnsi" w:hAnsiTheme="minorHAnsi"/>
            <w:lang w:val="en-US"/>
          </w:rPr>
          <w:t>EDD’s Workforce Development Solicitation for Proposals website</w:t>
        </w:r>
      </w:hyperlink>
      <w:r w:rsidRPr="00537C38">
        <w:rPr>
          <w:rFonts w:asciiTheme="minorHAnsi" w:hAnsiTheme="minorHAnsi"/>
          <w:lang w:val="en-US"/>
        </w:rPr>
        <w:t xml:space="preserve"> for the </w:t>
      </w:r>
      <w:r w:rsidRPr="00537C38">
        <w:rPr>
          <w:rStyle w:val="Hyperlink"/>
          <w:rFonts w:asciiTheme="minorHAnsi" w:hAnsiTheme="minorHAnsi"/>
          <w:color w:val="auto"/>
          <w:u w:val="none"/>
          <w:lang w:val="en-US"/>
        </w:rPr>
        <w:t>pre-registration link</w:t>
      </w:r>
      <w:r w:rsidR="00E62703" w:rsidRPr="00537C38">
        <w:rPr>
          <w:rStyle w:val="Hyperlink"/>
          <w:rFonts w:asciiTheme="minorHAnsi" w:hAnsiTheme="minorHAnsi"/>
          <w:color w:val="auto"/>
          <w:u w:val="none"/>
          <w:lang w:val="en-US"/>
        </w:rPr>
        <w:t>s</w:t>
      </w:r>
      <w:r w:rsidR="00344361" w:rsidRPr="00537C38">
        <w:rPr>
          <w:rStyle w:val="Hyperlink"/>
          <w:rFonts w:asciiTheme="minorHAnsi" w:hAnsiTheme="minorHAnsi"/>
          <w:color w:val="auto"/>
          <w:u w:val="none"/>
          <w:lang w:val="en-US"/>
        </w:rPr>
        <w:t xml:space="preserve"> for both </w:t>
      </w:r>
      <w:hyperlink r:id="rId30" w:anchor="/registration">
        <w:r w:rsidR="00344361" w:rsidRPr="22791B05">
          <w:rPr>
            <w:rStyle w:val="Hyperlink"/>
            <w:rFonts w:asciiTheme="minorHAnsi" w:hAnsiTheme="minorHAnsi"/>
            <w:lang w:val="en-US"/>
          </w:rPr>
          <w:t>Webinar #1</w:t>
        </w:r>
      </w:hyperlink>
      <w:r w:rsidR="00344361" w:rsidRPr="00537C38">
        <w:rPr>
          <w:rStyle w:val="Hyperlink"/>
          <w:rFonts w:asciiTheme="minorHAnsi" w:hAnsiTheme="minorHAnsi"/>
          <w:color w:val="auto"/>
          <w:u w:val="none"/>
          <w:lang w:val="en-US"/>
        </w:rPr>
        <w:t xml:space="preserve"> and </w:t>
      </w:r>
      <w:hyperlink r:id="rId31" w:anchor="/registration">
        <w:r w:rsidR="00344361" w:rsidRPr="22791B05">
          <w:rPr>
            <w:rStyle w:val="Hyperlink"/>
            <w:rFonts w:asciiTheme="minorHAnsi" w:hAnsiTheme="minorHAnsi"/>
            <w:lang w:val="en-US"/>
          </w:rPr>
          <w:t>Webinar #2</w:t>
        </w:r>
      </w:hyperlink>
      <w:r w:rsidRPr="22791B05">
        <w:rPr>
          <w:rStyle w:val="Hyperlink"/>
          <w:rFonts w:asciiTheme="minorHAnsi" w:hAnsiTheme="minorHAnsi"/>
          <w:color w:val="auto"/>
          <w:u w:val="none"/>
          <w:lang w:val="en-US"/>
        </w:rPr>
        <w:t>.</w:t>
      </w:r>
      <w:r w:rsidRPr="00537C38">
        <w:rPr>
          <w:rFonts w:asciiTheme="minorHAnsi" w:hAnsiTheme="minorHAnsi"/>
          <w:lang w:val="en-US"/>
        </w:rPr>
        <w:t xml:space="preserve"> </w:t>
      </w:r>
      <w:r w:rsidR="00344361" w:rsidRPr="00537C38">
        <w:rPr>
          <w:rFonts w:asciiTheme="minorHAnsi" w:hAnsiTheme="minorHAnsi"/>
          <w:b/>
          <w:bCs/>
          <w:lang w:val="en-US"/>
        </w:rPr>
        <w:t>Please note that the webinar content for both webinars will be the same, and organizations only need to register for one session</w:t>
      </w:r>
      <w:r w:rsidR="00344361" w:rsidRPr="00537C38">
        <w:rPr>
          <w:rFonts w:asciiTheme="minorHAnsi" w:hAnsiTheme="minorHAnsi"/>
          <w:lang w:val="en-US"/>
        </w:rPr>
        <w:t xml:space="preserve">. </w:t>
      </w:r>
      <w:r w:rsidRPr="00537C38">
        <w:rPr>
          <w:rFonts w:asciiTheme="minorHAnsi" w:hAnsiTheme="minorHAnsi"/>
          <w:lang w:val="en-US"/>
        </w:rPr>
        <w:t>To complete the process and access the webinar, applicants must fill out their information as prompted by the pre-</w:t>
      </w:r>
      <w:r w:rsidRPr="00537C38">
        <w:rPr>
          <w:rFonts w:asciiTheme="minorHAnsi" w:hAnsiTheme="minorHAnsi"/>
          <w:lang w:val="en-US"/>
        </w:rPr>
        <w:lastRenderedPageBreak/>
        <w:t>registration link. A system-generated email will be sent upon completion, including a ZOOM link for the webinar.</w:t>
      </w:r>
    </w:p>
    <w:p w14:paraId="64FB1CB1" w14:textId="6616D4B9" w:rsidR="008544AA" w:rsidRPr="00537C38" w:rsidRDefault="00292768" w:rsidP="00292768">
      <w:pPr>
        <w:pStyle w:val="BodyText"/>
        <w:rPr>
          <w:rFonts w:asciiTheme="minorHAnsi" w:hAnsiTheme="minorHAnsi"/>
        </w:rPr>
      </w:pPr>
      <w:r w:rsidRPr="00537C38">
        <w:rPr>
          <w:rFonts w:asciiTheme="minorHAnsi" w:hAnsiTheme="minorHAnsi"/>
          <w:lang w:val="en-US"/>
        </w:rPr>
        <w:t>Before submitting questions, applicants must thoroughly review the SFP Proposal Package Instructions in Appendix A: Proposal Package Instructions. Email inquiries for the webinar to</w:t>
      </w:r>
      <w:r w:rsidRPr="000B20A9">
        <w:rPr>
          <w:rFonts w:asciiTheme="minorHAnsi" w:hAnsiTheme="minorHAnsi"/>
          <w:sz w:val="23"/>
          <w:szCs w:val="23"/>
        </w:rPr>
        <w:t xml:space="preserve"> </w:t>
      </w:r>
      <w:hyperlink r:id="rId32" w:history="1">
        <w:r w:rsidRPr="000B20A9">
          <w:rPr>
            <w:rStyle w:val="Hyperlink"/>
            <w:rFonts w:asciiTheme="minorHAnsi" w:hAnsiTheme="minorHAnsi"/>
          </w:rPr>
          <w:t>WSBSFP3@edd.ca.gov</w:t>
        </w:r>
      </w:hyperlink>
      <w:r w:rsidRPr="000B20A9">
        <w:rPr>
          <w:rFonts w:asciiTheme="minorHAnsi" w:hAnsiTheme="minorHAnsi"/>
        </w:rPr>
        <w:t xml:space="preserve"> </w:t>
      </w:r>
      <w:r w:rsidRPr="00537C38">
        <w:rPr>
          <w:rFonts w:asciiTheme="minorHAnsi" w:hAnsiTheme="minorHAnsi"/>
          <w:lang w:val="en-US"/>
        </w:rPr>
        <w:t xml:space="preserve">with the subject line: [Applicant’s Three-Digit Initialism] ETPP PY 26-27 SFP Inquiry. </w:t>
      </w:r>
    </w:p>
    <w:p w14:paraId="10888E8A" w14:textId="61F12EDE" w:rsidR="008544AA" w:rsidRPr="00537C38" w:rsidRDefault="008544AA" w:rsidP="00E60407">
      <w:pPr>
        <w:pStyle w:val="BodyText"/>
        <w:rPr>
          <w:rFonts w:asciiTheme="minorHAnsi" w:hAnsiTheme="minorHAnsi"/>
        </w:rPr>
      </w:pPr>
      <w:r w:rsidRPr="00537C38">
        <w:rPr>
          <w:rFonts w:asciiTheme="minorHAnsi" w:hAnsiTheme="minorHAnsi"/>
          <w:lang w:val="en-US"/>
        </w:rPr>
        <w:t xml:space="preserve">Please note </w:t>
      </w:r>
      <w:r w:rsidR="00292768" w:rsidRPr="00537C38">
        <w:rPr>
          <w:rFonts w:asciiTheme="minorHAnsi" w:hAnsiTheme="minorHAnsi"/>
          <w:lang w:val="en-US"/>
        </w:rPr>
        <w:t>that these</w:t>
      </w:r>
      <w:r w:rsidRPr="00537C38">
        <w:rPr>
          <w:rFonts w:asciiTheme="minorHAnsi" w:hAnsiTheme="minorHAnsi"/>
          <w:lang w:val="en-US"/>
        </w:rPr>
        <w:t xml:space="preserve"> webinar</w:t>
      </w:r>
      <w:r w:rsidR="00292768" w:rsidRPr="00537C38">
        <w:rPr>
          <w:rFonts w:asciiTheme="minorHAnsi" w:hAnsiTheme="minorHAnsi"/>
          <w:lang w:val="en-US"/>
        </w:rPr>
        <w:t>s</w:t>
      </w:r>
      <w:r w:rsidRPr="00537C38">
        <w:rPr>
          <w:rFonts w:asciiTheme="minorHAnsi" w:hAnsiTheme="minorHAnsi"/>
          <w:lang w:val="en-US"/>
        </w:rPr>
        <w:t xml:space="preserve"> will not be recorded.</w:t>
      </w:r>
    </w:p>
    <w:p w14:paraId="26FF1A83" w14:textId="525F071C" w:rsidR="006D7394" w:rsidRPr="00537C38" w:rsidRDefault="008544AA" w:rsidP="00E60407">
      <w:pPr>
        <w:pStyle w:val="BodyText"/>
        <w:rPr>
          <w:rFonts w:asciiTheme="minorHAnsi" w:hAnsiTheme="minorHAnsi"/>
        </w:rPr>
      </w:pPr>
      <w:r w:rsidRPr="00537C38">
        <w:rPr>
          <w:rFonts w:asciiTheme="minorHAnsi" w:hAnsiTheme="minorHAnsi"/>
          <w:lang w:val="en-US"/>
        </w:rPr>
        <w:t xml:space="preserve">All registered attendees will receive a summary of the content covered during the webinar. </w:t>
      </w:r>
      <w:r w:rsidR="006D7394" w:rsidRPr="00537C38">
        <w:rPr>
          <w:rFonts w:asciiTheme="minorHAnsi" w:hAnsiTheme="minorHAnsi"/>
        </w:rPr>
        <w:t>The webinar summary will be distributed via email after the webinar, once it has been finalized. Additionally, a comprehensive list of all questions and answers received during the solicitation process will be posted on the EDD website following the informational webinar, after the necessary review and preparation are completed.</w:t>
      </w:r>
    </w:p>
    <w:p w14:paraId="718A1ECA" w14:textId="04372C61" w:rsidR="008544AA" w:rsidRPr="00537C38" w:rsidRDefault="008544AA" w:rsidP="00F470F1">
      <w:pPr>
        <w:pStyle w:val="Heading3"/>
        <w:rPr>
          <w:rFonts w:asciiTheme="minorHAnsi" w:hAnsiTheme="minorHAnsi"/>
        </w:rPr>
      </w:pPr>
      <w:bookmarkStart w:id="130" w:name="_Toc167356434"/>
      <w:bookmarkStart w:id="131" w:name="_Toc240441896"/>
      <w:bookmarkStart w:id="132" w:name="_Toc242341974"/>
      <w:r w:rsidRPr="00537C38">
        <w:rPr>
          <w:rFonts w:asciiTheme="minorHAnsi" w:hAnsiTheme="minorHAnsi"/>
        </w:rPr>
        <w:t>Delivery</w:t>
      </w:r>
      <w:bookmarkEnd w:id="130"/>
      <w:bookmarkEnd w:id="131"/>
      <w:bookmarkEnd w:id="132"/>
    </w:p>
    <w:p w14:paraId="7602ADA9" w14:textId="6370B9FE" w:rsidR="00292768" w:rsidRPr="00537C38" w:rsidRDefault="00292768" w:rsidP="00292768">
      <w:pPr>
        <w:pStyle w:val="BodyText"/>
        <w:rPr>
          <w:rFonts w:asciiTheme="minorHAnsi" w:hAnsiTheme="minorHAnsi"/>
        </w:rPr>
      </w:pPr>
      <w:r w:rsidRPr="00537C38">
        <w:rPr>
          <w:rFonts w:asciiTheme="minorHAnsi" w:hAnsiTheme="minorHAnsi"/>
          <w:lang w:val="en-US"/>
        </w:rPr>
        <w:t xml:space="preserve">Applicants must submit a complete proposal package with all required elements to </w:t>
      </w:r>
      <w:hyperlink r:id="rId33" w:history="1">
        <w:r w:rsidRPr="000B20A9">
          <w:rPr>
            <w:rStyle w:val="Hyperlink"/>
            <w:rFonts w:asciiTheme="minorHAnsi" w:hAnsiTheme="minorHAnsi"/>
          </w:rPr>
          <w:t>WSBSFP3@edd.ca.gov</w:t>
        </w:r>
      </w:hyperlink>
      <w:r w:rsidRPr="000B20A9">
        <w:rPr>
          <w:rFonts w:asciiTheme="minorHAnsi" w:hAnsiTheme="minorHAnsi"/>
        </w:rPr>
        <w:t xml:space="preserve"> </w:t>
      </w:r>
      <w:r w:rsidRPr="00537C38">
        <w:rPr>
          <w:rFonts w:asciiTheme="minorHAnsi" w:hAnsiTheme="minorHAnsi"/>
          <w:lang w:val="en-US"/>
        </w:rPr>
        <w:t xml:space="preserve">by no later than 11:59 p.m. PT on November </w:t>
      </w:r>
      <w:r w:rsidR="00737F68" w:rsidRPr="00537C38">
        <w:rPr>
          <w:rFonts w:asciiTheme="minorHAnsi" w:hAnsiTheme="minorHAnsi"/>
          <w:lang w:val="en-US"/>
        </w:rPr>
        <w:t>9</w:t>
      </w:r>
      <w:r w:rsidRPr="00537C38">
        <w:rPr>
          <w:rFonts w:asciiTheme="minorHAnsi" w:hAnsiTheme="minorHAnsi"/>
          <w:lang w:val="en-US"/>
        </w:rPr>
        <w:t>, 2026. The Cover/Signature Page must be signed by the signatory authority.</w:t>
      </w:r>
    </w:p>
    <w:p w14:paraId="1C54DC94" w14:textId="5FCD2EFE" w:rsidR="008544AA" w:rsidRPr="00537C38" w:rsidRDefault="00292768" w:rsidP="00292768">
      <w:pPr>
        <w:pStyle w:val="BodyText"/>
        <w:rPr>
          <w:rFonts w:asciiTheme="minorHAnsi" w:hAnsiTheme="minorHAnsi"/>
        </w:rPr>
      </w:pPr>
      <w:r w:rsidRPr="00537C38">
        <w:rPr>
          <w:rFonts w:asciiTheme="minorHAnsi" w:hAnsiTheme="minorHAnsi"/>
        </w:rPr>
        <w:t xml:space="preserve">Refer to </w:t>
      </w:r>
      <w:r w:rsidRPr="00537C38">
        <w:rPr>
          <w:rFonts w:asciiTheme="minorHAnsi" w:hAnsiTheme="minorHAnsi"/>
          <w:i/>
          <w:iCs/>
        </w:rPr>
        <w:t>Appendix A: Proposal Package Instructions</w:t>
      </w:r>
      <w:r w:rsidRPr="00537C38">
        <w:rPr>
          <w:rFonts w:asciiTheme="minorHAnsi" w:hAnsiTheme="minorHAnsi"/>
        </w:rPr>
        <w:t xml:space="preserve"> for further guidelines on electronic submission and </w:t>
      </w:r>
      <w:r w:rsidRPr="00537C38">
        <w:rPr>
          <w:rFonts w:asciiTheme="minorHAnsi" w:hAnsiTheme="minorHAnsi"/>
          <w:i/>
          <w:iCs/>
        </w:rPr>
        <w:t>Section 6. D: Agreement and Contracting</w:t>
      </w:r>
      <w:r w:rsidRPr="00537C38">
        <w:rPr>
          <w:rFonts w:asciiTheme="minorHAnsi" w:hAnsiTheme="minorHAnsi"/>
        </w:rPr>
        <w:t xml:space="preserve"> for the signatory authority requirements for the Subgrant Agreement (contract).</w:t>
      </w:r>
    </w:p>
    <w:p w14:paraId="7E9ECFC9" w14:textId="2C5C5562" w:rsidR="00292768" w:rsidRPr="00537C38" w:rsidRDefault="00292768">
      <w:pPr>
        <w:rPr>
          <w:rFonts w:eastAsia="Calibri" w:cstheme="minorHAnsi"/>
          <w:sz w:val="24"/>
          <w:szCs w:val="24"/>
          <w:lang w:val="en"/>
        </w:rPr>
      </w:pPr>
      <w:r w:rsidRPr="00537C38">
        <w:br w:type="page"/>
      </w:r>
    </w:p>
    <w:p w14:paraId="2D9650CD" w14:textId="6AF85BFB" w:rsidR="008544AA" w:rsidRPr="00537C38" w:rsidRDefault="008544AA" w:rsidP="00783B8C">
      <w:pPr>
        <w:pStyle w:val="Heading2"/>
        <w:tabs>
          <w:tab w:val="left" w:pos="360"/>
        </w:tabs>
        <w:ind w:left="0" w:firstLine="0"/>
        <w:rPr>
          <w:rFonts w:asciiTheme="minorHAnsi" w:hAnsiTheme="minorHAnsi"/>
        </w:rPr>
      </w:pPr>
      <w:bookmarkStart w:id="133" w:name="_Toc167356435"/>
      <w:r w:rsidRPr="00537C38">
        <w:rPr>
          <w:rFonts w:asciiTheme="minorHAnsi" w:hAnsiTheme="minorHAnsi"/>
        </w:rPr>
        <w:lastRenderedPageBreak/>
        <w:t xml:space="preserve"> </w:t>
      </w:r>
      <w:bookmarkStart w:id="134" w:name="_Toc240441897"/>
      <w:bookmarkStart w:id="135" w:name="_Toc242341975"/>
      <w:r w:rsidRPr="00537C38">
        <w:rPr>
          <w:rFonts w:asciiTheme="minorHAnsi" w:hAnsiTheme="minorHAnsi"/>
        </w:rPr>
        <w:t>Award and Contracting Process</w:t>
      </w:r>
      <w:bookmarkEnd w:id="133"/>
      <w:bookmarkEnd w:id="134"/>
      <w:bookmarkEnd w:id="135"/>
    </w:p>
    <w:p w14:paraId="4C879B39" w14:textId="77777777" w:rsidR="00EC4F36" w:rsidRPr="00537C38" w:rsidRDefault="00EC4F36" w:rsidP="00823DF9">
      <w:pPr>
        <w:pStyle w:val="BodyText"/>
        <w:spacing w:after="0"/>
        <w:rPr>
          <w:rFonts w:asciiTheme="minorHAnsi" w:hAnsiTheme="minorHAnsi"/>
        </w:rPr>
      </w:pPr>
    </w:p>
    <w:p w14:paraId="7AA688D5" w14:textId="09E4DA14" w:rsidR="008544AA" w:rsidRPr="00537C38" w:rsidRDefault="008544AA" w:rsidP="00F470F1">
      <w:pPr>
        <w:pStyle w:val="BodyText"/>
        <w:rPr>
          <w:rFonts w:asciiTheme="minorHAnsi" w:hAnsiTheme="minorHAnsi"/>
        </w:rPr>
      </w:pPr>
      <w:r w:rsidRPr="00537C38">
        <w:rPr>
          <w:rFonts w:asciiTheme="minorHAnsi" w:hAnsiTheme="minorHAnsi"/>
          <w:lang w:val="en-US"/>
        </w:rPr>
        <w:t>After the deadline, the EDD will</w:t>
      </w:r>
      <w:r w:rsidR="0010184B" w:rsidRPr="00537C38">
        <w:rPr>
          <w:rFonts w:asciiTheme="minorHAnsi" w:hAnsiTheme="minorHAnsi"/>
          <w:lang w:val="en-US"/>
        </w:rPr>
        <w:t xml:space="preserve"> </w:t>
      </w:r>
      <w:r w:rsidRPr="00537C38">
        <w:rPr>
          <w:rFonts w:asciiTheme="minorHAnsi" w:hAnsiTheme="minorHAnsi"/>
          <w:lang w:val="en-US"/>
        </w:rPr>
        <w:t xml:space="preserve">vet the proposals based on the minimum qualifications established in this SFP and administer a competitive evaluation for all proposals that meet the minimum qualifications. Funding decisions are based on scoring criteria, performance history, and regional and target population needs. The EDD will notify all applicants </w:t>
      </w:r>
      <w:r w:rsidR="0065213E" w:rsidRPr="00537C38">
        <w:rPr>
          <w:rFonts w:asciiTheme="minorHAnsi" w:hAnsiTheme="minorHAnsi"/>
          <w:lang w:val="en-US"/>
        </w:rPr>
        <w:t xml:space="preserve">about </w:t>
      </w:r>
      <w:r w:rsidRPr="00537C38">
        <w:rPr>
          <w:rFonts w:asciiTheme="minorHAnsi" w:hAnsiTheme="minorHAnsi"/>
          <w:lang w:val="en-US"/>
        </w:rPr>
        <w:t xml:space="preserve">the status of </w:t>
      </w:r>
      <w:r w:rsidR="0065213E" w:rsidRPr="00537C38">
        <w:rPr>
          <w:rFonts w:asciiTheme="minorHAnsi" w:hAnsiTheme="minorHAnsi"/>
          <w:lang w:val="en-US"/>
        </w:rPr>
        <w:t xml:space="preserve">their </w:t>
      </w:r>
      <w:r w:rsidRPr="00537C38">
        <w:rPr>
          <w:rFonts w:asciiTheme="minorHAnsi" w:hAnsiTheme="minorHAnsi"/>
          <w:lang w:val="en-US"/>
        </w:rPr>
        <w:t>proposal. A summary of projects funded under this SFP will be publicly posted on the EDD website.</w:t>
      </w:r>
    </w:p>
    <w:p w14:paraId="5CAA6B02" w14:textId="412B0828" w:rsidR="008544AA" w:rsidRPr="00537C38" w:rsidRDefault="008544AA" w:rsidP="00C0403F">
      <w:pPr>
        <w:pStyle w:val="Heading3"/>
        <w:numPr>
          <w:ilvl w:val="0"/>
          <w:numId w:val="12"/>
        </w:numPr>
        <w:ind w:left="360" w:firstLine="0"/>
        <w:rPr>
          <w:rFonts w:asciiTheme="minorHAnsi" w:hAnsiTheme="minorHAnsi"/>
        </w:rPr>
      </w:pPr>
      <w:bookmarkStart w:id="136" w:name="_Toc117246176"/>
      <w:bookmarkStart w:id="137" w:name="_Toc130496186"/>
      <w:bookmarkStart w:id="138" w:name="_Toc167356436"/>
      <w:bookmarkStart w:id="139" w:name="_Toc240441898"/>
      <w:bookmarkStart w:id="140" w:name="_Toc242341976"/>
      <w:r w:rsidRPr="00537C38">
        <w:rPr>
          <w:rFonts w:asciiTheme="minorHAnsi" w:hAnsiTheme="minorHAnsi"/>
        </w:rPr>
        <w:t>Proposal Review, Scoring, and Evaluation</w:t>
      </w:r>
      <w:bookmarkEnd w:id="136"/>
      <w:bookmarkEnd w:id="137"/>
      <w:bookmarkEnd w:id="138"/>
      <w:bookmarkEnd w:id="139"/>
      <w:bookmarkEnd w:id="140"/>
    </w:p>
    <w:p w14:paraId="0AC75C42" w14:textId="68442F73" w:rsidR="00783B8C" w:rsidRPr="00537C38" w:rsidRDefault="008544AA" w:rsidP="62CD6CDA">
      <w:pPr>
        <w:pStyle w:val="BodyText"/>
        <w:rPr>
          <w:rFonts w:asciiTheme="minorHAnsi" w:hAnsiTheme="minorHAnsi"/>
          <w:b/>
          <w:bCs/>
          <w:lang w:val="en-US"/>
        </w:rPr>
      </w:pPr>
      <w:r w:rsidRPr="00537C38">
        <w:rPr>
          <w:rFonts w:asciiTheme="minorHAnsi" w:hAnsiTheme="minorHAnsi"/>
          <w:lang w:val="en-US"/>
        </w:rPr>
        <w:t xml:space="preserve">Teams of reviewers will </w:t>
      </w:r>
      <w:proofErr w:type="gramStart"/>
      <w:r w:rsidRPr="00537C38">
        <w:rPr>
          <w:rFonts w:asciiTheme="minorHAnsi" w:hAnsiTheme="minorHAnsi"/>
          <w:lang w:val="en-US"/>
        </w:rPr>
        <w:t>score</w:t>
      </w:r>
      <w:proofErr w:type="gramEnd"/>
      <w:r w:rsidRPr="00537C38">
        <w:rPr>
          <w:rFonts w:asciiTheme="minorHAnsi" w:hAnsiTheme="minorHAnsi"/>
          <w:lang w:val="en-US"/>
        </w:rPr>
        <w:t xml:space="preserve"> and rank proposals based on the criteria outlined in this SFP. For those organizations that have participated in past grant programs administered by the EDD’s Workforce Services Branch (WSB), past and present performance will be considered in making funding decisions. An example of the scoring value of each section of the SFP is as follows:</w:t>
      </w:r>
    </w:p>
    <w:p w14:paraId="49FABD48" w14:textId="53D76EED" w:rsidR="008544AA" w:rsidRPr="00537C38" w:rsidRDefault="008544AA" w:rsidP="00823DF9">
      <w:pPr>
        <w:pStyle w:val="BodyText"/>
        <w:spacing w:after="0"/>
        <w:rPr>
          <w:rFonts w:asciiTheme="minorHAnsi" w:hAnsiTheme="minorHAnsi"/>
          <w:b/>
        </w:rPr>
      </w:pPr>
      <w:r w:rsidRPr="00537C38">
        <w:rPr>
          <w:rFonts w:asciiTheme="minorHAnsi" w:hAnsiTheme="minorHAnsi"/>
          <w:b/>
        </w:rPr>
        <w:t xml:space="preserve">Figure </w:t>
      </w:r>
      <w:r w:rsidR="008F564F" w:rsidRPr="00537C38">
        <w:rPr>
          <w:rFonts w:asciiTheme="minorHAnsi" w:hAnsiTheme="minorHAnsi"/>
          <w:b/>
        </w:rPr>
        <w:t>6.1</w:t>
      </w:r>
      <w:r w:rsidRPr="00537C38">
        <w:rPr>
          <w:rFonts w:asciiTheme="minorHAnsi" w:hAnsiTheme="minorHAnsi"/>
          <w:b/>
        </w:rPr>
        <w:t>: Scoring Rubric</w:t>
      </w:r>
    </w:p>
    <w:tbl>
      <w:tblPr>
        <w:tblW w:w="5342"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20"/>
        <w:gridCol w:w="2070"/>
      </w:tblGrid>
      <w:tr w:rsidR="008544AA" w:rsidRPr="00537C38" w14:paraId="6262A5C8" w14:textId="77777777" w:rsidTr="008E2921">
        <w:trPr>
          <w:cantSplit/>
          <w:trHeight w:val="395"/>
          <w:tblHeader/>
        </w:trPr>
        <w:tc>
          <w:tcPr>
            <w:tcW w:w="3964" w:type="pct"/>
            <w:shd w:val="clear" w:color="auto" w:fill="E6E6E6"/>
            <w:vAlign w:val="center"/>
          </w:tcPr>
          <w:p w14:paraId="333C5C48" w14:textId="1ADD33B5" w:rsidR="008544AA" w:rsidRPr="00537C38" w:rsidRDefault="008544AA" w:rsidP="00823DF9">
            <w:pPr>
              <w:pStyle w:val="BodyText"/>
              <w:spacing w:after="0"/>
              <w:rPr>
                <w:rFonts w:asciiTheme="minorHAnsi" w:eastAsia="Times New Roman" w:hAnsiTheme="minorHAnsi"/>
                <w:b/>
                <w:bCs/>
              </w:rPr>
            </w:pPr>
            <w:r w:rsidRPr="00537C38">
              <w:rPr>
                <w:rFonts w:asciiTheme="minorHAnsi" w:eastAsia="Times New Roman" w:hAnsiTheme="minorHAnsi"/>
                <w:b/>
                <w:bCs/>
              </w:rPr>
              <w:t>Narrative Criteria</w:t>
            </w:r>
          </w:p>
        </w:tc>
        <w:tc>
          <w:tcPr>
            <w:tcW w:w="1036" w:type="pct"/>
            <w:shd w:val="clear" w:color="auto" w:fill="E6E6E6"/>
            <w:vAlign w:val="center"/>
          </w:tcPr>
          <w:p w14:paraId="2DAD09ED" w14:textId="77777777" w:rsidR="008544AA" w:rsidRPr="00537C38" w:rsidRDefault="008544AA" w:rsidP="00823DF9">
            <w:pPr>
              <w:pStyle w:val="BodyText"/>
              <w:spacing w:after="0"/>
              <w:rPr>
                <w:rFonts w:asciiTheme="minorHAnsi" w:hAnsiTheme="minorHAnsi"/>
                <w:b/>
                <w:bCs/>
              </w:rPr>
            </w:pPr>
            <w:bookmarkStart w:id="141" w:name="_Toc50555877"/>
            <w:bookmarkStart w:id="142" w:name="_Toc50619616"/>
            <w:r w:rsidRPr="00537C38">
              <w:rPr>
                <w:rFonts w:asciiTheme="minorHAnsi" w:hAnsiTheme="minorHAnsi"/>
                <w:b/>
                <w:bCs/>
              </w:rPr>
              <w:t>Maximum Points</w:t>
            </w:r>
            <w:bookmarkEnd w:id="141"/>
            <w:bookmarkEnd w:id="142"/>
          </w:p>
        </w:tc>
      </w:tr>
      <w:tr w:rsidR="00522555" w:rsidRPr="00537C38" w14:paraId="5A89D211" w14:textId="77777777" w:rsidTr="008E2921">
        <w:trPr>
          <w:cantSplit/>
          <w:tblHeader/>
        </w:trPr>
        <w:tc>
          <w:tcPr>
            <w:tcW w:w="3964" w:type="pct"/>
          </w:tcPr>
          <w:p w14:paraId="7D7EDDF1" w14:textId="528E06DC" w:rsidR="00522555" w:rsidRPr="00537C38" w:rsidRDefault="00522555" w:rsidP="00522555">
            <w:pPr>
              <w:pStyle w:val="BodyText"/>
              <w:spacing w:before="120" w:after="120"/>
              <w:rPr>
                <w:rFonts w:asciiTheme="minorHAnsi" w:eastAsia="Times New Roman" w:hAnsiTheme="minorHAnsi"/>
              </w:rPr>
            </w:pPr>
            <w:r w:rsidRPr="00537C38">
              <w:rPr>
                <w:rFonts w:asciiTheme="minorHAnsi" w:eastAsia="Times New Roman" w:hAnsiTheme="minorHAnsi"/>
              </w:rPr>
              <w:t>Section 1 – Advance Access to Employment and Training Pathways</w:t>
            </w:r>
          </w:p>
        </w:tc>
        <w:tc>
          <w:tcPr>
            <w:tcW w:w="1036" w:type="pct"/>
          </w:tcPr>
          <w:p w14:paraId="07156329" w14:textId="1CB0CF4E" w:rsidR="00522555" w:rsidRPr="00537C38" w:rsidRDefault="00522555" w:rsidP="008E2921">
            <w:pPr>
              <w:pStyle w:val="BodyText"/>
              <w:spacing w:before="120" w:after="120"/>
              <w:jc w:val="center"/>
              <w:rPr>
                <w:rFonts w:asciiTheme="minorHAnsi" w:eastAsia="Times New Roman" w:hAnsiTheme="minorHAnsi"/>
              </w:rPr>
            </w:pPr>
            <w:r w:rsidRPr="000B20A9">
              <w:rPr>
                <w:rFonts w:asciiTheme="minorHAnsi" w:eastAsia="Times New Roman" w:hAnsiTheme="minorHAnsi" w:cs="Calibri"/>
              </w:rPr>
              <w:t>10</w:t>
            </w:r>
          </w:p>
        </w:tc>
      </w:tr>
      <w:tr w:rsidR="00522555" w:rsidRPr="00537C38" w14:paraId="3E57CE5D" w14:textId="77777777" w:rsidTr="008E2921">
        <w:trPr>
          <w:cantSplit/>
          <w:tblHeader/>
        </w:trPr>
        <w:tc>
          <w:tcPr>
            <w:tcW w:w="3964" w:type="pct"/>
          </w:tcPr>
          <w:p w14:paraId="6F46FD69" w14:textId="769DF674" w:rsidR="00522555" w:rsidRPr="00537C38" w:rsidRDefault="00522555" w:rsidP="00522555">
            <w:pPr>
              <w:pStyle w:val="BodyText"/>
              <w:spacing w:before="120" w:after="120"/>
              <w:rPr>
                <w:rFonts w:asciiTheme="minorHAnsi" w:eastAsia="Times New Roman" w:hAnsiTheme="minorHAnsi"/>
              </w:rPr>
            </w:pPr>
            <w:r w:rsidRPr="00537C38">
              <w:rPr>
                <w:rFonts w:asciiTheme="minorHAnsi" w:eastAsia="Times New Roman" w:hAnsiTheme="minorHAnsi"/>
              </w:rPr>
              <w:t>Section 2 – Project Plan to Strengthen Education-to-Employment Pathways</w:t>
            </w:r>
          </w:p>
        </w:tc>
        <w:tc>
          <w:tcPr>
            <w:tcW w:w="1036" w:type="pct"/>
          </w:tcPr>
          <w:p w14:paraId="1174867B" w14:textId="16870B63" w:rsidR="00522555" w:rsidRPr="00537C38" w:rsidRDefault="00522555" w:rsidP="008E2921">
            <w:pPr>
              <w:pStyle w:val="BodyText"/>
              <w:spacing w:before="120" w:after="120"/>
              <w:jc w:val="center"/>
              <w:rPr>
                <w:rFonts w:asciiTheme="minorHAnsi" w:eastAsia="Times New Roman" w:hAnsiTheme="minorHAnsi"/>
              </w:rPr>
            </w:pPr>
            <w:r w:rsidRPr="000B20A9">
              <w:rPr>
                <w:rFonts w:asciiTheme="minorHAnsi" w:eastAsia="Times New Roman" w:hAnsiTheme="minorHAnsi" w:cs="Calibri"/>
              </w:rPr>
              <w:t>35</w:t>
            </w:r>
          </w:p>
        </w:tc>
      </w:tr>
      <w:tr w:rsidR="00522555" w:rsidRPr="00537C38" w14:paraId="5727CF89" w14:textId="77777777" w:rsidTr="008E2921">
        <w:trPr>
          <w:cantSplit/>
          <w:tblHeader/>
        </w:trPr>
        <w:tc>
          <w:tcPr>
            <w:tcW w:w="3964" w:type="pct"/>
          </w:tcPr>
          <w:p w14:paraId="499489AC" w14:textId="78908C2E" w:rsidR="00522555" w:rsidRPr="00537C38" w:rsidRDefault="00522555" w:rsidP="00522555">
            <w:pPr>
              <w:pStyle w:val="BodyText"/>
              <w:spacing w:before="120" w:after="120"/>
              <w:rPr>
                <w:rFonts w:asciiTheme="minorHAnsi" w:eastAsia="Times New Roman" w:hAnsiTheme="minorHAnsi"/>
              </w:rPr>
            </w:pPr>
            <w:r w:rsidRPr="00537C38">
              <w:rPr>
                <w:rFonts w:asciiTheme="minorHAnsi" w:eastAsia="Times New Roman" w:hAnsiTheme="minorHAnsi"/>
              </w:rPr>
              <w:t>Section 3 – Performance Goals</w:t>
            </w:r>
            <w:r w:rsidR="008E2921" w:rsidRPr="00537C38">
              <w:rPr>
                <w:rFonts w:asciiTheme="minorHAnsi" w:eastAsia="Times New Roman" w:hAnsiTheme="minorHAnsi"/>
              </w:rPr>
              <w:t xml:space="preserve"> to Drive Outcomes</w:t>
            </w:r>
          </w:p>
        </w:tc>
        <w:tc>
          <w:tcPr>
            <w:tcW w:w="1036" w:type="pct"/>
          </w:tcPr>
          <w:p w14:paraId="627254B0" w14:textId="23FF98B0" w:rsidR="00522555" w:rsidRPr="00537C38" w:rsidRDefault="00522555" w:rsidP="008E2921">
            <w:pPr>
              <w:pStyle w:val="BodyText"/>
              <w:spacing w:before="120" w:after="120"/>
              <w:jc w:val="center"/>
              <w:rPr>
                <w:rFonts w:asciiTheme="minorHAnsi" w:eastAsia="Times New Roman" w:hAnsiTheme="minorHAnsi"/>
              </w:rPr>
            </w:pPr>
            <w:r w:rsidRPr="000B20A9">
              <w:rPr>
                <w:rFonts w:asciiTheme="minorHAnsi" w:eastAsia="Times New Roman" w:hAnsiTheme="minorHAnsi" w:cs="Calibri"/>
              </w:rPr>
              <w:t>10</w:t>
            </w:r>
          </w:p>
        </w:tc>
      </w:tr>
      <w:tr w:rsidR="00522555" w:rsidRPr="00537C38" w14:paraId="62E2A88A" w14:textId="77777777" w:rsidTr="008E2921">
        <w:trPr>
          <w:cantSplit/>
          <w:tblHeader/>
        </w:trPr>
        <w:tc>
          <w:tcPr>
            <w:tcW w:w="3964" w:type="pct"/>
          </w:tcPr>
          <w:p w14:paraId="2D518E51" w14:textId="04D70750" w:rsidR="00522555" w:rsidRPr="00537C38" w:rsidRDefault="00522555" w:rsidP="00522555">
            <w:pPr>
              <w:pStyle w:val="BodyText"/>
              <w:spacing w:before="120" w:after="120"/>
              <w:rPr>
                <w:rFonts w:asciiTheme="minorHAnsi" w:eastAsia="Times New Roman" w:hAnsiTheme="minorHAnsi"/>
              </w:rPr>
            </w:pPr>
            <w:r w:rsidRPr="00537C38">
              <w:rPr>
                <w:rFonts w:asciiTheme="minorHAnsi" w:eastAsia="Times New Roman" w:hAnsiTheme="minorHAnsi"/>
              </w:rPr>
              <w:t>Section 4 – Partnerships and Leveraged Resources</w:t>
            </w:r>
          </w:p>
        </w:tc>
        <w:tc>
          <w:tcPr>
            <w:tcW w:w="1036" w:type="pct"/>
          </w:tcPr>
          <w:p w14:paraId="2CCD8135" w14:textId="27DE06F4" w:rsidR="00522555" w:rsidRPr="00537C38" w:rsidRDefault="00522555" w:rsidP="008E2921">
            <w:pPr>
              <w:pStyle w:val="BodyText"/>
              <w:spacing w:before="120" w:after="120"/>
              <w:jc w:val="center"/>
              <w:rPr>
                <w:rFonts w:asciiTheme="minorHAnsi" w:eastAsia="Times New Roman" w:hAnsiTheme="minorHAnsi"/>
              </w:rPr>
            </w:pPr>
            <w:r w:rsidRPr="000B20A9">
              <w:rPr>
                <w:rFonts w:asciiTheme="minorHAnsi" w:eastAsia="Times New Roman" w:hAnsiTheme="minorHAnsi" w:cs="Calibri"/>
              </w:rPr>
              <w:t>20</w:t>
            </w:r>
          </w:p>
        </w:tc>
      </w:tr>
      <w:tr w:rsidR="00522555" w:rsidRPr="00537C38" w14:paraId="177F254A" w14:textId="77777777" w:rsidTr="008E2921">
        <w:trPr>
          <w:cantSplit/>
          <w:tblHeader/>
        </w:trPr>
        <w:tc>
          <w:tcPr>
            <w:tcW w:w="3964" w:type="pct"/>
          </w:tcPr>
          <w:p w14:paraId="2C68B19E" w14:textId="217B1FE0" w:rsidR="00522555" w:rsidRPr="00537C38" w:rsidRDefault="00522555" w:rsidP="00522555">
            <w:pPr>
              <w:pStyle w:val="BodyText"/>
              <w:spacing w:before="120" w:after="120"/>
              <w:rPr>
                <w:rFonts w:asciiTheme="minorHAnsi" w:eastAsia="Times New Roman" w:hAnsiTheme="minorHAnsi"/>
              </w:rPr>
            </w:pPr>
            <w:r w:rsidRPr="00537C38">
              <w:rPr>
                <w:rFonts w:asciiTheme="minorHAnsi" w:eastAsia="Times New Roman" w:hAnsiTheme="minorHAnsi"/>
              </w:rPr>
              <w:t>Section 5 – Statement of Capabilities</w:t>
            </w:r>
          </w:p>
        </w:tc>
        <w:tc>
          <w:tcPr>
            <w:tcW w:w="1036" w:type="pct"/>
          </w:tcPr>
          <w:p w14:paraId="4772BB10" w14:textId="7F3FAA03" w:rsidR="00522555" w:rsidRPr="00537C38" w:rsidRDefault="00522555" w:rsidP="008E2921">
            <w:pPr>
              <w:pStyle w:val="BodyText"/>
              <w:spacing w:before="120" w:after="120"/>
              <w:jc w:val="center"/>
              <w:rPr>
                <w:rFonts w:asciiTheme="minorHAnsi" w:eastAsia="Times New Roman" w:hAnsiTheme="minorHAnsi"/>
              </w:rPr>
            </w:pPr>
            <w:r w:rsidRPr="000B20A9">
              <w:rPr>
                <w:rFonts w:asciiTheme="minorHAnsi" w:eastAsia="Times New Roman" w:hAnsiTheme="minorHAnsi" w:cs="Calibri"/>
              </w:rPr>
              <w:t>15</w:t>
            </w:r>
          </w:p>
        </w:tc>
      </w:tr>
      <w:tr w:rsidR="00522555" w:rsidRPr="00537C38" w14:paraId="537D7384" w14:textId="77777777" w:rsidTr="008E2921">
        <w:trPr>
          <w:cantSplit/>
          <w:tblHeader/>
        </w:trPr>
        <w:tc>
          <w:tcPr>
            <w:tcW w:w="3964" w:type="pct"/>
            <w:tcBorders>
              <w:bottom w:val="single" w:sz="4" w:space="0" w:color="auto"/>
            </w:tcBorders>
          </w:tcPr>
          <w:p w14:paraId="03C63E82" w14:textId="0D24A100" w:rsidR="00522555" w:rsidRPr="00537C38" w:rsidRDefault="00522555" w:rsidP="00522555">
            <w:pPr>
              <w:pStyle w:val="BodyText"/>
              <w:spacing w:before="120" w:after="120"/>
              <w:rPr>
                <w:rFonts w:asciiTheme="minorHAnsi" w:eastAsia="Times New Roman" w:hAnsiTheme="minorHAnsi"/>
              </w:rPr>
            </w:pPr>
            <w:r w:rsidRPr="00537C38">
              <w:rPr>
                <w:rFonts w:asciiTheme="minorHAnsi" w:eastAsia="Times New Roman" w:hAnsiTheme="minorHAnsi"/>
              </w:rPr>
              <w:t>Section 6 – Budget Summary Narrative and Plan</w:t>
            </w:r>
          </w:p>
        </w:tc>
        <w:tc>
          <w:tcPr>
            <w:tcW w:w="1036" w:type="pct"/>
            <w:tcBorders>
              <w:bottom w:val="single" w:sz="4" w:space="0" w:color="auto"/>
            </w:tcBorders>
          </w:tcPr>
          <w:p w14:paraId="6758C4A9" w14:textId="2EEA0037" w:rsidR="00522555" w:rsidRPr="00537C38" w:rsidRDefault="00522555" w:rsidP="008E2921">
            <w:pPr>
              <w:pStyle w:val="BodyText"/>
              <w:spacing w:before="120" w:after="120"/>
              <w:jc w:val="center"/>
              <w:rPr>
                <w:rFonts w:asciiTheme="minorHAnsi" w:eastAsia="Times New Roman" w:hAnsiTheme="minorHAnsi"/>
              </w:rPr>
            </w:pPr>
            <w:r w:rsidRPr="000B20A9">
              <w:rPr>
                <w:rFonts w:asciiTheme="minorHAnsi" w:eastAsia="Times New Roman" w:hAnsiTheme="minorHAnsi" w:cs="Calibri"/>
              </w:rPr>
              <w:t>10</w:t>
            </w:r>
          </w:p>
        </w:tc>
      </w:tr>
      <w:tr w:rsidR="008544AA" w:rsidRPr="00537C38" w14:paraId="04C77340" w14:textId="77777777" w:rsidTr="008E2921">
        <w:trPr>
          <w:cantSplit/>
          <w:trHeight w:val="562"/>
          <w:tblHeader/>
        </w:trPr>
        <w:tc>
          <w:tcPr>
            <w:tcW w:w="3964" w:type="pct"/>
            <w:shd w:val="clear" w:color="auto" w:fill="E6E6E6"/>
            <w:vAlign w:val="center"/>
          </w:tcPr>
          <w:p w14:paraId="0EC56CEB" w14:textId="7F3AEF76" w:rsidR="008544AA" w:rsidRPr="00537C38" w:rsidRDefault="008544AA" w:rsidP="00823DF9">
            <w:pPr>
              <w:pStyle w:val="BodyText"/>
              <w:spacing w:before="120" w:after="120"/>
              <w:rPr>
                <w:rFonts w:asciiTheme="minorHAnsi" w:eastAsia="Times New Roman" w:hAnsiTheme="minorHAnsi"/>
                <w:b/>
              </w:rPr>
            </w:pPr>
            <w:r w:rsidRPr="00537C38">
              <w:rPr>
                <w:rFonts w:asciiTheme="minorHAnsi" w:eastAsia="Times New Roman" w:hAnsiTheme="minorHAnsi"/>
                <w:b/>
              </w:rPr>
              <w:t xml:space="preserve">Total </w:t>
            </w:r>
            <w:r w:rsidR="00023511" w:rsidRPr="00537C38">
              <w:rPr>
                <w:rFonts w:asciiTheme="minorHAnsi" w:eastAsia="Times New Roman" w:hAnsiTheme="minorHAnsi"/>
                <w:b/>
              </w:rPr>
              <w:t>Points Available</w:t>
            </w:r>
          </w:p>
        </w:tc>
        <w:tc>
          <w:tcPr>
            <w:tcW w:w="1036" w:type="pct"/>
            <w:shd w:val="clear" w:color="auto" w:fill="E6E6E6"/>
            <w:vAlign w:val="center"/>
          </w:tcPr>
          <w:p w14:paraId="46F01E4E" w14:textId="77777777" w:rsidR="008544AA" w:rsidRPr="00537C38" w:rsidRDefault="008544AA" w:rsidP="008E2921">
            <w:pPr>
              <w:pStyle w:val="BodyText"/>
              <w:spacing w:before="120" w:after="120"/>
              <w:jc w:val="center"/>
              <w:rPr>
                <w:rFonts w:asciiTheme="minorHAnsi" w:eastAsia="Times New Roman" w:hAnsiTheme="minorHAnsi"/>
                <w:b/>
              </w:rPr>
            </w:pPr>
            <w:r w:rsidRPr="00537C38">
              <w:rPr>
                <w:rFonts w:asciiTheme="minorHAnsi" w:eastAsia="Times New Roman" w:hAnsiTheme="minorHAnsi"/>
                <w:b/>
              </w:rPr>
              <w:t>100</w:t>
            </w:r>
          </w:p>
        </w:tc>
      </w:tr>
    </w:tbl>
    <w:p w14:paraId="7A2A8881" w14:textId="77777777" w:rsidR="008F564F" w:rsidRPr="00537C38" w:rsidRDefault="008F564F" w:rsidP="008E2921">
      <w:pPr>
        <w:pStyle w:val="BodyText"/>
        <w:spacing w:after="0"/>
        <w:rPr>
          <w:rFonts w:asciiTheme="minorHAnsi" w:hAnsiTheme="minorHAnsi"/>
        </w:rPr>
      </w:pPr>
    </w:p>
    <w:p w14:paraId="1016CEBA" w14:textId="7DA9E7B2" w:rsidR="008544AA" w:rsidRPr="00537C38" w:rsidRDefault="008544AA" w:rsidP="00F470F1">
      <w:pPr>
        <w:pStyle w:val="BodyText"/>
        <w:rPr>
          <w:rFonts w:asciiTheme="minorHAnsi" w:hAnsiTheme="minorHAnsi"/>
        </w:rPr>
      </w:pPr>
      <w:r w:rsidRPr="00537C38">
        <w:rPr>
          <w:rFonts w:asciiTheme="minorHAnsi" w:hAnsiTheme="minorHAnsi"/>
          <w:lang w:val="en-US"/>
        </w:rPr>
        <w:t>Only proposals that score in the top tier, are deemed meritorious, and are in the state's best interest will be recommended for funding. The EDD reserves the right to conduct on-site reviews before making final funding recommendations. After completion of the evaluation process, the EDD Director will receive the funding recommendations. The LWDA Secretary, in consultation with the EDD, will make final funding decisions based on the ranked scores and other factors such as the distribution of funds across geographic locations and special populations in need, past performance, innovative approach, and uniqueness of the project.</w:t>
      </w:r>
    </w:p>
    <w:p w14:paraId="29313C4F" w14:textId="0770BC7B" w:rsidR="008544AA" w:rsidRPr="00537C38" w:rsidRDefault="008544AA" w:rsidP="00F470F1">
      <w:pPr>
        <w:pStyle w:val="Heading3"/>
        <w:rPr>
          <w:rFonts w:asciiTheme="minorHAnsi" w:hAnsiTheme="minorHAnsi"/>
        </w:rPr>
      </w:pPr>
      <w:bookmarkStart w:id="143" w:name="_Toc167356437"/>
      <w:bookmarkStart w:id="144" w:name="_Toc240441899"/>
      <w:bookmarkStart w:id="145" w:name="_Toc242341977"/>
      <w:r w:rsidRPr="00537C38">
        <w:rPr>
          <w:rFonts w:asciiTheme="minorHAnsi" w:hAnsiTheme="minorHAnsi"/>
        </w:rPr>
        <w:lastRenderedPageBreak/>
        <w:t>Appeals Process</w:t>
      </w:r>
      <w:bookmarkEnd w:id="143"/>
      <w:bookmarkEnd w:id="144"/>
      <w:bookmarkEnd w:id="145"/>
    </w:p>
    <w:p w14:paraId="60E3659C" w14:textId="77777777" w:rsidR="008544AA" w:rsidRPr="00537C38" w:rsidRDefault="008544AA" w:rsidP="00F470F1">
      <w:pPr>
        <w:pStyle w:val="BodyText"/>
        <w:rPr>
          <w:rFonts w:asciiTheme="minorHAnsi" w:hAnsiTheme="minorHAnsi"/>
        </w:rPr>
      </w:pPr>
      <w:bookmarkStart w:id="146" w:name="_2u6wntf"/>
      <w:bookmarkStart w:id="147" w:name="_Toc116915394"/>
      <w:bookmarkStart w:id="148" w:name="_Hlk159100677"/>
      <w:bookmarkEnd w:id="146"/>
      <w:bookmarkEnd w:id="147"/>
      <w:r w:rsidRPr="00537C38">
        <w:rPr>
          <w:rFonts w:asciiTheme="minorHAnsi" w:hAnsiTheme="minorHAnsi"/>
          <w:lang w:val="en-US"/>
        </w:rPr>
        <w:t xml:space="preserve">A proposal may be disqualified for not meeting the application requirements. Please read the SFP carefully and consult </w:t>
      </w:r>
      <w:r w:rsidRPr="00537C38">
        <w:rPr>
          <w:rFonts w:asciiTheme="minorHAnsi" w:hAnsiTheme="minorHAnsi"/>
          <w:i/>
          <w:iCs/>
          <w:lang w:val="en-US"/>
        </w:rPr>
        <w:t>Appendix A: Proposal Package Instructions</w:t>
      </w:r>
      <w:r w:rsidRPr="00537C38">
        <w:rPr>
          <w:rFonts w:asciiTheme="minorHAnsi" w:hAnsiTheme="minorHAnsi"/>
          <w:lang w:val="en-US"/>
        </w:rPr>
        <w:t xml:space="preserve"> for detailed instructions on adequately completing and submitting all application elements to ensure all applicable requirements have been met.</w:t>
      </w:r>
    </w:p>
    <w:p w14:paraId="282EA4AF" w14:textId="642D26F5" w:rsidR="008544AA" w:rsidRPr="00537C38" w:rsidRDefault="008544AA" w:rsidP="00F470F1">
      <w:pPr>
        <w:pStyle w:val="BodyText"/>
        <w:rPr>
          <w:rFonts w:asciiTheme="minorHAnsi" w:hAnsiTheme="minorHAnsi"/>
        </w:rPr>
      </w:pPr>
      <w:r w:rsidRPr="00537C38">
        <w:rPr>
          <w:rFonts w:asciiTheme="minorHAnsi" w:hAnsiTheme="minorHAnsi"/>
        </w:rPr>
        <w:t>Disqualification decisions can be appealed, but disqualifications can only be overturned in specific instances. Please take into consideration the following:</w:t>
      </w:r>
    </w:p>
    <w:p w14:paraId="20709C40" w14:textId="333C75EC"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There is no appeal process for not meeting the proposal submission deadline.</w:t>
      </w:r>
    </w:p>
    <w:p w14:paraId="1B271274" w14:textId="77777777"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Final funding decisions cannot be appealed.</w:t>
      </w:r>
    </w:p>
    <w:p w14:paraId="44FB9F64" w14:textId="0BBEE229"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 xml:space="preserve">The application requirements are those conditions that must be met for the proposal to be forwarded for evaluation and scoring. See </w:t>
      </w:r>
      <w:r w:rsidRPr="00537C38">
        <w:rPr>
          <w:rFonts w:asciiTheme="minorHAnsi" w:hAnsiTheme="minorHAnsi"/>
          <w:i/>
          <w:iCs/>
          <w:shd w:val="clear" w:color="auto" w:fill="FFFFFF"/>
        </w:rPr>
        <w:t xml:space="preserve">Section </w:t>
      </w:r>
      <w:r w:rsidR="00E75083" w:rsidRPr="00537C38">
        <w:rPr>
          <w:rFonts w:asciiTheme="minorHAnsi" w:hAnsiTheme="minorHAnsi"/>
          <w:i/>
          <w:iCs/>
          <w:shd w:val="clear" w:color="auto" w:fill="FFFFFF"/>
        </w:rPr>
        <w:t>4</w:t>
      </w:r>
      <w:r w:rsidRPr="00537C38">
        <w:rPr>
          <w:rFonts w:asciiTheme="minorHAnsi" w:hAnsiTheme="minorHAnsi"/>
          <w:i/>
          <w:iCs/>
          <w:shd w:val="clear" w:color="auto" w:fill="FFFFFF"/>
        </w:rPr>
        <w:t>: Budget</w:t>
      </w:r>
      <w:r w:rsidR="00E75083" w:rsidRPr="00537C38">
        <w:rPr>
          <w:rFonts w:asciiTheme="minorHAnsi" w:hAnsiTheme="minorHAnsi"/>
          <w:i/>
          <w:iCs/>
          <w:shd w:val="clear" w:color="auto" w:fill="FFFFFF"/>
        </w:rPr>
        <w:t>ing and Performance</w:t>
      </w:r>
      <w:r w:rsidRPr="00537C38">
        <w:rPr>
          <w:rFonts w:asciiTheme="minorHAnsi" w:hAnsiTheme="minorHAnsi"/>
          <w:i/>
          <w:iCs/>
          <w:shd w:val="clear" w:color="auto" w:fill="FFFFFF"/>
        </w:rPr>
        <w:t xml:space="preserve"> Requirements, Section </w:t>
      </w:r>
      <w:r w:rsidR="00E75083" w:rsidRPr="00537C38">
        <w:rPr>
          <w:rFonts w:asciiTheme="minorHAnsi" w:hAnsiTheme="minorHAnsi"/>
          <w:i/>
          <w:iCs/>
          <w:shd w:val="clear" w:color="auto" w:fill="FFFFFF"/>
        </w:rPr>
        <w:t>5</w:t>
      </w:r>
      <w:r w:rsidRPr="00537C38">
        <w:rPr>
          <w:rFonts w:asciiTheme="minorHAnsi" w:hAnsiTheme="minorHAnsi"/>
          <w:i/>
          <w:iCs/>
          <w:shd w:val="clear" w:color="auto" w:fill="FFFFFF"/>
        </w:rPr>
        <w:t xml:space="preserve">: Submission, Section </w:t>
      </w:r>
      <w:r w:rsidR="00E75083" w:rsidRPr="00537C38">
        <w:rPr>
          <w:rFonts w:asciiTheme="minorHAnsi" w:hAnsiTheme="minorHAnsi"/>
          <w:i/>
          <w:iCs/>
          <w:shd w:val="clear" w:color="auto" w:fill="FFFFFF"/>
        </w:rPr>
        <w:t>6</w:t>
      </w:r>
      <w:r w:rsidRPr="00537C38">
        <w:rPr>
          <w:rFonts w:asciiTheme="minorHAnsi" w:hAnsiTheme="minorHAnsi"/>
          <w:i/>
          <w:iCs/>
          <w:shd w:val="clear" w:color="auto" w:fill="FFFFFF"/>
        </w:rPr>
        <w:t>: Award</w:t>
      </w:r>
      <w:r w:rsidR="00E75083" w:rsidRPr="00537C38">
        <w:rPr>
          <w:rFonts w:asciiTheme="minorHAnsi" w:hAnsiTheme="minorHAnsi"/>
          <w:i/>
          <w:iCs/>
          <w:shd w:val="clear" w:color="auto" w:fill="FFFFFF"/>
        </w:rPr>
        <w:t xml:space="preserve"> and Contracting Process</w:t>
      </w:r>
      <w:r w:rsidRPr="00537C38">
        <w:rPr>
          <w:rFonts w:asciiTheme="minorHAnsi" w:hAnsiTheme="minorHAnsi"/>
          <w:i/>
          <w:iCs/>
          <w:shd w:val="clear" w:color="auto" w:fill="FFFFFF"/>
        </w:rPr>
        <w:t>,</w:t>
      </w:r>
      <w:r w:rsidRPr="00537C38">
        <w:rPr>
          <w:rFonts w:asciiTheme="minorHAnsi" w:hAnsiTheme="minorHAnsi"/>
          <w:shd w:val="clear" w:color="auto" w:fill="FFFFFF"/>
        </w:rPr>
        <w:t xml:space="preserve"> and </w:t>
      </w:r>
      <w:r w:rsidRPr="00537C38">
        <w:rPr>
          <w:rFonts w:asciiTheme="minorHAnsi" w:hAnsiTheme="minorHAnsi"/>
          <w:i/>
          <w:iCs/>
          <w:shd w:val="clear" w:color="auto" w:fill="FFFFFF"/>
        </w:rPr>
        <w:t>Appendix A: Proposal Package Instructions</w:t>
      </w:r>
      <w:r w:rsidRPr="00537C38">
        <w:rPr>
          <w:rFonts w:asciiTheme="minorHAnsi" w:hAnsiTheme="minorHAnsi"/>
          <w:shd w:val="clear" w:color="auto" w:fill="FFFFFF"/>
        </w:rPr>
        <w:t xml:space="preserve"> for more information on application and submission requirements.</w:t>
      </w:r>
    </w:p>
    <w:p w14:paraId="264B4842" w14:textId="3A3EF573" w:rsidR="008544AA" w:rsidRPr="00537C38" w:rsidRDefault="008544AA" w:rsidP="00F470F1">
      <w:pPr>
        <w:pStyle w:val="BodyText"/>
        <w:rPr>
          <w:rFonts w:asciiTheme="minorHAnsi" w:hAnsiTheme="minorHAnsi"/>
        </w:rPr>
      </w:pPr>
      <w:r w:rsidRPr="00537C38">
        <w:rPr>
          <w:rFonts w:asciiTheme="minorHAnsi" w:hAnsiTheme="minorHAnsi"/>
        </w:rPr>
        <w:t xml:space="preserve">The EDD will distribute disqualification letters to applicants by email. Applicants have seven calendar days from the date their disqualification </w:t>
      </w:r>
      <w:r w:rsidR="00E75083" w:rsidRPr="00537C38">
        <w:rPr>
          <w:rFonts w:asciiTheme="minorHAnsi" w:hAnsiTheme="minorHAnsi"/>
        </w:rPr>
        <w:t xml:space="preserve">letter </w:t>
      </w:r>
      <w:r w:rsidRPr="00537C38">
        <w:rPr>
          <w:rFonts w:asciiTheme="minorHAnsi" w:hAnsiTheme="minorHAnsi"/>
        </w:rPr>
        <w:t xml:space="preserve">is </w:t>
      </w:r>
      <w:r w:rsidR="4808E176" w:rsidRPr="00537C38">
        <w:rPr>
          <w:rFonts w:asciiTheme="minorHAnsi" w:hAnsiTheme="minorHAnsi"/>
        </w:rPr>
        <w:t>emailed</w:t>
      </w:r>
      <w:r w:rsidR="1FA2BBE6" w:rsidRPr="00537C38">
        <w:rPr>
          <w:rFonts w:asciiTheme="minorHAnsi" w:hAnsiTheme="minorHAnsi"/>
        </w:rPr>
        <w:t xml:space="preserve"> </w:t>
      </w:r>
      <w:r w:rsidRPr="00537C38">
        <w:rPr>
          <w:rFonts w:asciiTheme="minorHAnsi" w:hAnsiTheme="minorHAnsi"/>
        </w:rPr>
        <w:t>in which to appeal. Please send all appeals to</w:t>
      </w:r>
      <w:r w:rsidR="00976CE5" w:rsidRPr="00537C38">
        <w:rPr>
          <w:rFonts w:asciiTheme="minorHAnsi" w:hAnsiTheme="minorHAnsi"/>
        </w:rPr>
        <w:t xml:space="preserve"> </w:t>
      </w:r>
      <w:hyperlink r:id="rId34" w:history="1">
        <w:r w:rsidR="00976CE5" w:rsidRPr="00537C38">
          <w:rPr>
            <w:rStyle w:val="Hyperlink"/>
            <w:rFonts w:asciiTheme="minorHAnsi" w:hAnsiTheme="minorHAnsi"/>
          </w:rPr>
          <w:t>WSBSFP3@edd.ca.gov</w:t>
        </w:r>
      </w:hyperlink>
      <w:r w:rsidRPr="00537C38">
        <w:rPr>
          <w:rFonts w:asciiTheme="minorHAnsi" w:hAnsiTheme="minorHAnsi"/>
        </w:rPr>
        <w:t xml:space="preserve"> </w:t>
      </w:r>
      <w:r w:rsidR="00E75083" w:rsidRPr="00537C38">
        <w:rPr>
          <w:rFonts w:asciiTheme="minorHAnsi" w:hAnsiTheme="minorHAnsi"/>
        </w:rPr>
        <w:t xml:space="preserve">by </w:t>
      </w:r>
      <w:r w:rsidRPr="00537C38">
        <w:rPr>
          <w:rFonts w:asciiTheme="minorHAnsi" w:hAnsiTheme="minorHAnsi"/>
        </w:rPr>
        <w:t xml:space="preserve">the </w:t>
      </w:r>
      <w:r w:rsidR="00E75083" w:rsidRPr="00537C38">
        <w:rPr>
          <w:rFonts w:asciiTheme="minorHAnsi" w:hAnsiTheme="minorHAnsi"/>
        </w:rPr>
        <w:t xml:space="preserve">close of business </w:t>
      </w:r>
      <w:r w:rsidRPr="00537C38">
        <w:rPr>
          <w:rFonts w:asciiTheme="minorHAnsi" w:hAnsiTheme="minorHAnsi"/>
        </w:rPr>
        <w:t>on the seventh calendar day.</w:t>
      </w:r>
    </w:p>
    <w:p w14:paraId="2DD7AA96" w14:textId="77777777" w:rsidR="008544AA" w:rsidRPr="00537C38" w:rsidRDefault="008544AA" w:rsidP="00F470F1">
      <w:pPr>
        <w:pStyle w:val="BodyText"/>
        <w:rPr>
          <w:rFonts w:asciiTheme="minorHAnsi" w:hAnsiTheme="minorHAnsi"/>
        </w:rPr>
      </w:pPr>
      <w:r w:rsidRPr="00537C38">
        <w:rPr>
          <w:rFonts w:asciiTheme="minorHAnsi" w:hAnsiTheme="minorHAnsi"/>
          <w:lang w:val="en-US"/>
        </w:rPr>
        <w:t>Each appellant must submit all the facts related to their appeal in writing. The review will be limited to the information provided in writing. To be considered for review, the appeal must contain the following information:</w:t>
      </w:r>
    </w:p>
    <w:p w14:paraId="45B7F98F" w14:textId="70A4A995"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Appealing organization’s full name, address, and telephone number</w:t>
      </w:r>
      <w:r w:rsidR="00E60407" w:rsidRPr="00537C38">
        <w:rPr>
          <w:rFonts w:asciiTheme="minorHAnsi" w:hAnsiTheme="minorHAnsi"/>
        </w:rPr>
        <w:t>.</w:t>
      </w:r>
    </w:p>
    <w:p w14:paraId="3DEDBE36" w14:textId="77777777"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A brief statement of the reasons for the appeal, including citations from the SFP and other pertinent documents.</w:t>
      </w:r>
    </w:p>
    <w:p w14:paraId="64A70098" w14:textId="77777777"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A statement of the relief sought.</w:t>
      </w:r>
    </w:p>
    <w:p w14:paraId="75CEC565" w14:textId="0CC10246"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All corrective documentation</w:t>
      </w:r>
      <w:r w:rsidR="00E60407" w:rsidRPr="00537C38">
        <w:rPr>
          <w:rFonts w:asciiTheme="minorHAnsi" w:hAnsiTheme="minorHAnsi"/>
        </w:rPr>
        <w:t>.</w:t>
      </w:r>
    </w:p>
    <w:p w14:paraId="1877AF67" w14:textId="667EA9F7"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A scanned copy of the statement with the signature of the authorized signatory authority for the applicant organization</w:t>
      </w:r>
      <w:r w:rsidR="00E60407" w:rsidRPr="00537C38">
        <w:rPr>
          <w:rFonts w:asciiTheme="minorHAnsi" w:hAnsiTheme="minorHAnsi"/>
        </w:rPr>
        <w:t>.</w:t>
      </w:r>
    </w:p>
    <w:p w14:paraId="4290B1B3" w14:textId="657A1FD7"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 xml:space="preserve">Appeals must be submitted in PDF form to </w:t>
      </w:r>
      <w:hyperlink r:id="rId35" w:history="1">
        <w:r w:rsidR="00976CE5" w:rsidRPr="00537C38">
          <w:rPr>
            <w:rStyle w:val="Hyperlink"/>
            <w:rFonts w:asciiTheme="minorHAnsi" w:hAnsiTheme="minorHAnsi"/>
          </w:rPr>
          <w:t>WSBSFP3@edd.ca.gov</w:t>
        </w:r>
      </w:hyperlink>
      <w:r w:rsidRPr="00537C38">
        <w:rPr>
          <w:rFonts w:asciiTheme="minorHAnsi" w:hAnsiTheme="minorHAnsi"/>
        </w:rPr>
        <w:t xml:space="preserve">. The </w:t>
      </w:r>
      <w:r w:rsidR="00DB7D51" w:rsidRPr="00537C38">
        <w:rPr>
          <w:rFonts w:asciiTheme="minorHAnsi" w:hAnsiTheme="minorHAnsi"/>
        </w:rPr>
        <w:t>EDD</w:t>
      </w:r>
      <w:r w:rsidRPr="00537C38">
        <w:rPr>
          <w:rFonts w:asciiTheme="minorHAnsi" w:hAnsiTheme="minorHAnsi"/>
        </w:rPr>
        <w:t xml:space="preserve"> will respond to all appeals via email. The review of each appeal will be limited to determining whether the applicant's corrective actions successfully addressed the non-responsiveness indicated in their disqualification letter and whether the proposal now meets the minimum application requirements</w:t>
      </w:r>
      <w:r w:rsidR="00976CE5" w:rsidRPr="00537C38">
        <w:rPr>
          <w:rFonts w:asciiTheme="minorHAnsi" w:hAnsiTheme="minorHAnsi"/>
        </w:rPr>
        <w:t xml:space="preserve"> outlined in the SFP</w:t>
      </w:r>
      <w:r w:rsidRPr="00537C38">
        <w:rPr>
          <w:rFonts w:asciiTheme="minorHAnsi" w:hAnsiTheme="minorHAnsi"/>
        </w:rPr>
        <w:t>.</w:t>
      </w:r>
    </w:p>
    <w:p w14:paraId="7F3144CB" w14:textId="24AE6DFD" w:rsidR="008544AA" w:rsidRPr="00537C38" w:rsidRDefault="008544AA" w:rsidP="00F470F1">
      <w:pPr>
        <w:pStyle w:val="Heading3"/>
        <w:rPr>
          <w:rFonts w:asciiTheme="minorHAnsi" w:hAnsiTheme="minorHAnsi"/>
        </w:rPr>
      </w:pPr>
      <w:bookmarkStart w:id="149" w:name="_Toc167356438"/>
      <w:bookmarkStart w:id="150" w:name="_Toc117246179"/>
      <w:bookmarkStart w:id="151" w:name="_Toc130496188"/>
      <w:bookmarkStart w:id="152" w:name="_Toc240441900"/>
      <w:bookmarkStart w:id="153" w:name="_Toc242341978"/>
      <w:bookmarkEnd w:id="148"/>
      <w:r w:rsidRPr="00537C38">
        <w:rPr>
          <w:rFonts w:asciiTheme="minorHAnsi" w:hAnsiTheme="minorHAnsi"/>
        </w:rPr>
        <w:lastRenderedPageBreak/>
        <w:t>Award Notification</w:t>
      </w:r>
      <w:bookmarkEnd w:id="149"/>
      <w:bookmarkEnd w:id="150"/>
      <w:bookmarkEnd w:id="151"/>
      <w:bookmarkEnd w:id="152"/>
      <w:bookmarkEnd w:id="153"/>
    </w:p>
    <w:p w14:paraId="022E1795" w14:textId="6CBD8016" w:rsidR="00E60407" w:rsidRPr="00537C38" w:rsidRDefault="008544AA" w:rsidP="00E60407">
      <w:pPr>
        <w:pStyle w:val="BodyText"/>
        <w:rPr>
          <w:rFonts w:asciiTheme="minorHAnsi" w:hAnsiTheme="minorHAnsi"/>
        </w:rPr>
      </w:pPr>
      <w:r w:rsidRPr="00537C38">
        <w:rPr>
          <w:rFonts w:asciiTheme="minorHAnsi" w:hAnsiTheme="minorHAnsi"/>
          <w:lang w:val="en-US"/>
        </w:rPr>
        <w:t xml:space="preserve">Awards will be announced on the EDD website, and applicants will be notified of the funding decisions. Award decision notices are anticipated to be </w:t>
      </w:r>
      <w:r w:rsidR="00160568" w:rsidRPr="00537C38">
        <w:rPr>
          <w:rFonts w:asciiTheme="minorHAnsi" w:hAnsiTheme="minorHAnsi"/>
          <w:lang w:val="en-US"/>
        </w:rPr>
        <w:t>e</w:t>
      </w:r>
      <w:r w:rsidRPr="00537C38">
        <w:rPr>
          <w:rFonts w:asciiTheme="minorHAnsi" w:hAnsiTheme="minorHAnsi"/>
          <w:lang w:val="en-US"/>
        </w:rPr>
        <w:t xml:space="preserve">mailed by </w:t>
      </w:r>
      <w:r w:rsidR="00976CE5" w:rsidRPr="00537C38">
        <w:rPr>
          <w:rFonts w:asciiTheme="minorHAnsi" w:hAnsiTheme="minorHAnsi"/>
          <w:lang w:val="en-US"/>
        </w:rPr>
        <w:t>January 2027</w:t>
      </w:r>
      <w:r w:rsidRPr="00537C38">
        <w:rPr>
          <w:rFonts w:asciiTheme="minorHAnsi" w:hAnsiTheme="minorHAnsi"/>
          <w:lang w:val="en-US"/>
        </w:rPr>
        <w:t>. An award offer does not constitute approval of the application as submitted. The applicant is required to negotiate with the EDD to finalize program components, staffing levels, budget elements, and administrative systems to support grant implementation. If the negotiations do not result in a mutually acceptable submission, the EDD reserves the right to terminate negotiations and decline to fund the application.</w:t>
      </w:r>
      <w:bookmarkStart w:id="154" w:name="_Toc117246180"/>
      <w:bookmarkStart w:id="155" w:name="_Toc130496189"/>
      <w:bookmarkStart w:id="156" w:name="_Toc167356439"/>
    </w:p>
    <w:p w14:paraId="6598D4FD" w14:textId="21A997B7" w:rsidR="008544AA" w:rsidRPr="00537C38" w:rsidRDefault="008544AA" w:rsidP="00F470F1">
      <w:pPr>
        <w:pStyle w:val="Heading3"/>
        <w:rPr>
          <w:rFonts w:asciiTheme="minorHAnsi" w:hAnsiTheme="minorHAnsi"/>
        </w:rPr>
      </w:pPr>
      <w:bookmarkStart w:id="157" w:name="_Toc240441901"/>
      <w:bookmarkStart w:id="158" w:name="_Toc242341979"/>
      <w:r w:rsidRPr="00537C38">
        <w:rPr>
          <w:rFonts w:asciiTheme="minorHAnsi" w:hAnsiTheme="minorHAnsi"/>
        </w:rPr>
        <w:t>Agreement and Contracting</w:t>
      </w:r>
      <w:bookmarkEnd w:id="154"/>
      <w:bookmarkEnd w:id="155"/>
      <w:bookmarkEnd w:id="156"/>
      <w:bookmarkEnd w:id="157"/>
      <w:bookmarkEnd w:id="158"/>
    </w:p>
    <w:p w14:paraId="332FE340" w14:textId="5DBEE87C" w:rsidR="008544AA" w:rsidRPr="00537C38" w:rsidRDefault="008544AA" w:rsidP="00F470F1">
      <w:pPr>
        <w:pStyle w:val="BodyText"/>
        <w:rPr>
          <w:rFonts w:asciiTheme="minorHAnsi" w:hAnsiTheme="minorHAnsi"/>
        </w:rPr>
      </w:pPr>
      <w:bookmarkStart w:id="159" w:name="_19c6y18"/>
      <w:bookmarkStart w:id="160" w:name="_Hlk130055003"/>
      <w:bookmarkStart w:id="161" w:name="_Hlk130053198"/>
      <w:bookmarkEnd w:id="159"/>
      <w:r w:rsidRPr="00537C38">
        <w:rPr>
          <w:rFonts w:asciiTheme="minorHAnsi" w:hAnsiTheme="minorHAnsi"/>
          <w:lang w:val="en-US"/>
        </w:rPr>
        <w:t xml:space="preserve">The EDD will contact the subrecipients to finalize the Subgrant Agreement (contract) details. The EDD may request that the contracts incorporate changes to the original project proposals. After all exhibits are finalized, the awardee will officially enter into a contract with </w:t>
      </w:r>
      <w:r w:rsidR="00434EEC" w:rsidRPr="00537C38">
        <w:rPr>
          <w:rFonts w:asciiTheme="minorHAnsi" w:hAnsiTheme="minorHAnsi"/>
          <w:lang w:val="en-US"/>
        </w:rPr>
        <w:t xml:space="preserve">the </w:t>
      </w:r>
      <w:r w:rsidRPr="00537C38">
        <w:rPr>
          <w:rFonts w:asciiTheme="minorHAnsi" w:hAnsiTheme="minorHAnsi"/>
          <w:lang w:val="en-US"/>
        </w:rPr>
        <w:t>EDD to provide the services and serve the number of participants listed in the contract for the amount awarded. Any unauthorized deviation or non-responsiveness may be grounds for breach of contract with legal repercussions. Please ensure that the contract goals and objectives are feasible and reasonable for your organization to accomplish and that your infrastructure supports the administrative and operational requirements. The state expects contract negotiations to begin</w:t>
      </w:r>
      <w:r w:rsidRPr="00537C38">
        <w:rPr>
          <w:rFonts w:asciiTheme="minorHAnsi" w:eastAsia="Arial" w:hAnsiTheme="minorHAnsi"/>
          <w:lang w:val="en-US"/>
        </w:rPr>
        <w:t xml:space="preserve"> </w:t>
      </w:r>
      <w:r w:rsidRPr="00537C38">
        <w:rPr>
          <w:rFonts w:asciiTheme="minorHAnsi" w:hAnsiTheme="minorHAnsi"/>
          <w:lang w:val="en-US"/>
        </w:rPr>
        <w:t>immediately after providing official award notices. A Notice of Award does not automatically entitle the subrecipient to funding. The EDD reserves the right to terminate any funding offer if a subrecipient does not negotiate in good faith. Subrecipients are advised to consider whether official action by a County Board of Supervisors, City Council, or other similar decision-making body will be necessary before accepting funds awarded under this SFP. The time needed for such official action will affect the subrecipient’s ability to meet the project terms and conditions and the projected work plan.</w:t>
      </w:r>
    </w:p>
    <w:p w14:paraId="2C02F080" w14:textId="13526F3D" w:rsidR="008544AA" w:rsidRPr="00537C38" w:rsidRDefault="008544AA" w:rsidP="00F470F1">
      <w:pPr>
        <w:pStyle w:val="BodyText"/>
        <w:rPr>
          <w:rFonts w:asciiTheme="minorHAnsi" w:hAnsiTheme="minorHAnsi"/>
          <w:lang w:val="en-US"/>
        </w:rPr>
      </w:pPr>
      <w:r w:rsidRPr="00537C38">
        <w:rPr>
          <w:rFonts w:asciiTheme="minorHAnsi" w:hAnsiTheme="minorHAnsi"/>
          <w:lang w:val="en-US"/>
        </w:rPr>
        <w:t xml:space="preserve">All projects selected for funding are contingent upon the revision and approval of the contract exhibits. Project exhibits are not automatically approved. Subrecipients may be required to revise the project exhibits to comply with federal and state mandates during the approval and contract negotiation process. The </w:t>
      </w:r>
      <w:r w:rsidR="00976CE5" w:rsidRPr="00537C38">
        <w:rPr>
          <w:rFonts w:asciiTheme="minorHAnsi" w:hAnsiTheme="minorHAnsi"/>
          <w:lang w:val="en-US"/>
        </w:rPr>
        <w:t>Special Initiatives Support Section</w:t>
      </w:r>
      <w:r w:rsidRPr="00537C38">
        <w:rPr>
          <w:rFonts w:asciiTheme="minorHAnsi" w:hAnsiTheme="minorHAnsi"/>
          <w:lang w:val="en-US"/>
        </w:rPr>
        <w:t xml:space="preserve"> will guide finalizing the exhibits and verify that all requirements are met to be incorporated into the official Subgrant Agreement. The subrecipients must submit a resolution for signatory authority designating the position having the authority to sign for the organization. The EDD reserves the right to rescind any funding offer if a subrecipient does not comply with the revision process and the terms of the Subgrant Agreement.</w:t>
      </w:r>
    </w:p>
    <w:p w14:paraId="2EA3A6A2" w14:textId="17DF046C" w:rsidR="00580B74" w:rsidRPr="00537C38" w:rsidRDefault="00580B74">
      <w:pPr>
        <w:rPr>
          <w:rFonts w:eastAsia="Calibri" w:cstheme="minorHAnsi"/>
          <w:szCs w:val="24"/>
        </w:rPr>
      </w:pPr>
      <w:r w:rsidRPr="00537C38">
        <w:br w:type="page"/>
      </w:r>
    </w:p>
    <w:p w14:paraId="7C4962DE" w14:textId="4F3A4F23" w:rsidR="008544AA" w:rsidRPr="00537C38" w:rsidRDefault="008544AA" w:rsidP="00783B8C">
      <w:pPr>
        <w:pStyle w:val="Heading2"/>
        <w:tabs>
          <w:tab w:val="left" w:pos="360"/>
        </w:tabs>
        <w:ind w:left="0" w:firstLine="0"/>
        <w:rPr>
          <w:rFonts w:asciiTheme="minorHAnsi" w:eastAsia="Arial" w:hAnsiTheme="minorHAnsi"/>
        </w:rPr>
      </w:pPr>
      <w:bookmarkStart w:id="162" w:name="_Toc117246181"/>
      <w:bookmarkStart w:id="163" w:name="_Toc130496190"/>
      <w:bookmarkStart w:id="164" w:name="_Toc167356440"/>
      <w:bookmarkStart w:id="165" w:name="_Toc240441902"/>
      <w:bookmarkStart w:id="166" w:name="_Toc242341980"/>
      <w:bookmarkEnd w:id="160"/>
      <w:bookmarkEnd w:id="161"/>
      <w:r w:rsidRPr="00537C38">
        <w:rPr>
          <w:rFonts w:asciiTheme="minorHAnsi" w:eastAsia="Arial" w:hAnsiTheme="minorHAnsi"/>
        </w:rPr>
        <w:lastRenderedPageBreak/>
        <w:t>Administrative Requirements</w:t>
      </w:r>
      <w:bookmarkEnd w:id="162"/>
      <w:bookmarkEnd w:id="163"/>
      <w:bookmarkEnd w:id="164"/>
      <w:bookmarkEnd w:id="165"/>
      <w:bookmarkEnd w:id="166"/>
    </w:p>
    <w:p w14:paraId="73687F81" w14:textId="77777777" w:rsidR="00B569CD" w:rsidRPr="00537C38" w:rsidRDefault="00B569CD" w:rsidP="00823DF9">
      <w:pPr>
        <w:pStyle w:val="BodyText"/>
        <w:spacing w:after="0"/>
        <w:rPr>
          <w:rFonts w:asciiTheme="minorHAnsi" w:hAnsiTheme="minorHAnsi"/>
          <w:lang w:val="en-US"/>
        </w:rPr>
      </w:pPr>
    </w:p>
    <w:p w14:paraId="2662CC6C" w14:textId="5D7C09A1" w:rsidR="008544AA" w:rsidRPr="00537C38" w:rsidRDefault="008544AA" w:rsidP="00F470F1">
      <w:pPr>
        <w:pStyle w:val="BodyText"/>
        <w:rPr>
          <w:rFonts w:asciiTheme="minorHAnsi" w:hAnsiTheme="minorHAnsi"/>
        </w:rPr>
      </w:pPr>
      <w:bookmarkStart w:id="167" w:name="_Hlk214976599"/>
      <w:r w:rsidRPr="00537C38">
        <w:rPr>
          <w:rFonts w:asciiTheme="minorHAnsi" w:hAnsiTheme="minorHAnsi"/>
          <w:lang w:val="en-US"/>
        </w:rPr>
        <w:t xml:space="preserve">To qualify for awarded funds, successful applicants must comply with all administrative and reporting requirements. Applicants </w:t>
      </w:r>
      <w:r w:rsidR="00B569CD" w:rsidRPr="00537C38">
        <w:rPr>
          <w:rFonts w:asciiTheme="minorHAnsi" w:hAnsiTheme="minorHAnsi"/>
          <w:lang w:val="en-US"/>
        </w:rPr>
        <w:t xml:space="preserve">who </w:t>
      </w:r>
      <w:r w:rsidRPr="00537C38">
        <w:rPr>
          <w:rFonts w:asciiTheme="minorHAnsi" w:hAnsiTheme="minorHAnsi"/>
          <w:lang w:val="en-US"/>
        </w:rPr>
        <w:t xml:space="preserve">do not comply may be de-obligated. Refer to </w:t>
      </w:r>
      <w:hyperlink r:id="rId36">
        <w:r w:rsidRPr="00537C38">
          <w:rPr>
            <w:rFonts w:asciiTheme="minorHAnsi" w:eastAsia="Arial" w:hAnsiTheme="minorHAnsi"/>
            <w:color w:val="467886"/>
            <w:u w:val="single"/>
            <w:lang w:val="en-US"/>
          </w:rPr>
          <w:t>WSD16-03</w:t>
        </w:r>
      </w:hyperlink>
      <w:r w:rsidRPr="00537C38">
        <w:rPr>
          <w:rFonts w:asciiTheme="minorHAnsi" w:hAnsiTheme="minorHAnsi"/>
          <w:lang w:val="en-US"/>
        </w:rPr>
        <w:t xml:space="preserve">, Subject: </w:t>
      </w:r>
      <w:r w:rsidRPr="00B305E0">
        <w:rPr>
          <w:rFonts w:asciiTheme="minorHAnsi" w:hAnsiTheme="minorHAnsi"/>
          <w:i/>
          <w:lang w:val="en-US"/>
        </w:rPr>
        <w:t>Unilateral De-Obligation</w:t>
      </w:r>
      <w:r w:rsidRPr="00537C38">
        <w:rPr>
          <w:rFonts w:asciiTheme="minorHAnsi" w:hAnsiTheme="minorHAnsi"/>
          <w:lang w:val="en-US"/>
        </w:rPr>
        <w:t xml:space="preserve"> (July 20, 2016), for more guidance.</w:t>
      </w:r>
      <w:bookmarkEnd w:id="167"/>
    </w:p>
    <w:p w14:paraId="06FB96CF" w14:textId="649DD0B2" w:rsidR="008544AA" w:rsidRPr="00537C38" w:rsidRDefault="008544AA" w:rsidP="00C0403F">
      <w:pPr>
        <w:pStyle w:val="Heading3"/>
        <w:numPr>
          <w:ilvl w:val="0"/>
          <w:numId w:val="13"/>
        </w:numPr>
        <w:ind w:left="720"/>
        <w:rPr>
          <w:rFonts w:asciiTheme="minorHAnsi" w:hAnsiTheme="minorHAnsi"/>
        </w:rPr>
      </w:pPr>
      <w:bookmarkStart w:id="168" w:name="_Toc117246182"/>
      <w:bookmarkStart w:id="169" w:name="_Toc130496191"/>
      <w:bookmarkStart w:id="170" w:name="_Toc167356441"/>
      <w:bookmarkStart w:id="171" w:name="_Toc240441903"/>
      <w:bookmarkStart w:id="172" w:name="_Toc242341981"/>
      <w:r w:rsidRPr="00537C38">
        <w:rPr>
          <w:rFonts w:asciiTheme="minorHAnsi" w:hAnsiTheme="minorHAnsi"/>
        </w:rPr>
        <w:t>Monitoring and Audits</w:t>
      </w:r>
      <w:bookmarkStart w:id="173" w:name="_nmf14n"/>
      <w:bookmarkEnd w:id="168"/>
      <w:bookmarkEnd w:id="169"/>
      <w:bookmarkEnd w:id="170"/>
      <w:bookmarkEnd w:id="171"/>
      <w:bookmarkEnd w:id="172"/>
      <w:bookmarkEnd w:id="173"/>
    </w:p>
    <w:p w14:paraId="7CD53DDD" w14:textId="55C97352" w:rsidR="008544AA" w:rsidRPr="00537C38" w:rsidRDefault="008544AA" w:rsidP="00F470F1">
      <w:pPr>
        <w:pStyle w:val="BodyText"/>
        <w:rPr>
          <w:rFonts w:asciiTheme="minorHAnsi" w:hAnsiTheme="minorHAnsi"/>
        </w:rPr>
      </w:pPr>
      <w:r w:rsidRPr="00537C38">
        <w:rPr>
          <w:rFonts w:asciiTheme="minorHAnsi" w:hAnsiTheme="minorHAnsi"/>
          <w:lang w:val="en-US"/>
        </w:rPr>
        <w:t xml:space="preserve">During the </w:t>
      </w:r>
      <w:r w:rsidR="00B958A9" w:rsidRPr="00537C38">
        <w:rPr>
          <w:rFonts w:asciiTheme="minorHAnsi" w:hAnsiTheme="minorHAnsi"/>
          <w:lang w:val="en-US"/>
        </w:rPr>
        <w:t>period of performance</w:t>
      </w:r>
      <w:r w:rsidRPr="00537C38">
        <w:rPr>
          <w:rFonts w:asciiTheme="minorHAnsi" w:hAnsiTheme="minorHAnsi"/>
          <w:lang w:val="en-US"/>
        </w:rPr>
        <w:t>, subrecipients will be monitored and/or audited by the state in accordance with existing policies, procedures, and EDD guidance to clarify requirements governing the use of WIOA funds. Subrecipients are expected to be responsive to all reviewers’ requests, provide reasonable and timely access to records and staff, facilitate access to subcontractors, and communicate with reviewers in a timely manner.</w:t>
      </w:r>
    </w:p>
    <w:p w14:paraId="4914E95C" w14:textId="2D90063B" w:rsidR="008544AA" w:rsidRPr="00537C38" w:rsidRDefault="00F044D5" w:rsidP="01476CFA">
      <w:pPr>
        <w:pStyle w:val="BodyText"/>
        <w:rPr>
          <w:rFonts w:asciiTheme="minorHAnsi" w:eastAsia="Arial" w:hAnsiTheme="minorHAnsi"/>
          <w:lang w:val="en-US"/>
        </w:rPr>
      </w:pPr>
      <w:r w:rsidRPr="00537C38">
        <w:rPr>
          <w:rFonts w:asciiTheme="minorHAnsi" w:hAnsiTheme="minorHAnsi"/>
          <w:lang w:val="en-US"/>
        </w:rPr>
        <w:t xml:space="preserve">Complete and accurate reporting is essential during the monitoring process. Subrecipients that expend over $1,000,000 in federal funds from any source must complete a single or program-specific audit for the fiscal year </w:t>
      </w:r>
      <w:proofErr w:type="gramStart"/>
      <w:r w:rsidRPr="00537C38">
        <w:rPr>
          <w:rFonts w:asciiTheme="minorHAnsi" w:hAnsiTheme="minorHAnsi"/>
          <w:lang w:val="en-US"/>
        </w:rPr>
        <w:t>per</w:t>
      </w:r>
      <w:proofErr w:type="gramEnd"/>
      <w:r w:rsidRPr="00537C38">
        <w:rPr>
          <w:rFonts w:asciiTheme="minorHAnsi" w:hAnsiTheme="minorHAnsi"/>
          <w:lang w:val="en-US"/>
        </w:rPr>
        <w:t xml:space="preserve"> the Single Audit Act for State and Local Agencies, 1996 Amendments, Public Law 104-156. Refer to </w:t>
      </w:r>
      <w:r w:rsidRPr="00537C38">
        <w:rPr>
          <w:rFonts w:asciiTheme="minorHAnsi" w:hAnsiTheme="minorHAnsi"/>
        </w:rPr>
        <w:t xml:space="preserve">OMB Uniform Guidance Part 2 </w:t>
      </w:r>
      <w:hyperlink r:id="rId37" w:history="1">
        <w:r w:rsidRPr="00537C38">
          <w:rPr>
            <w:rStyle w:val="Hyperlink"/>
            <w:rFonts w:asciiTheme="minorHAnsi" w:hAnsiTheme="minorHAnsi"/>
          </w:rPr>
          <w:t>CFR 200.500</w:t>
        </w:r>
      </w:hyperlink>
      <w:r w:rsidRPr="00537C38">
        <w:rPr>
          <w:rFonts w:asciiTheme="minorHAnsi" w:hAnsiTheme="minorHAnsi"/>
        </w:rPr>
        <w:t xml:space="preserve"> </w:t>
      </w:r>
      <w:r w:rsidRPr="00537C38">
        <w:rPr>
          <w:rFonts w:asciiTheme="minorHAnsi" w:hAnsiTheme="minorHAnsi"/>
          <w:i/>
          <w:iCs/>
        </w:rPr>
        <w:t>Audit Requirement</w:t>
      </w:r>
      <w:r w:rsidR="00745535" w:rsidRPr="00537C38">
        <w:rPr>
          <w:rFonts w:asciiTheme="minorHAnsi" w:hAnsiTheme="minorHAnsi"/>
          <w:i/>
          <w:iCs/>
        </w:rPr>
        <w:t>s</w:t>
      </w:r>
      <w:r w:rsidRPr="00537C38">
        <w:rPr>
          <w:rFonts w:asciiTheme="minorHAnsi" w:hAnsiTheme="minorHAnsi"/>
          <w:lang w:val="en-US"/>
        </w:rPr>
        <w:t xml:space="preserve"> for more information.</w:t>
      </w:r>
    </w:p>
    <w:p w14:paraId="42494830" w14:textId="036016CF" w:rsidR="008544AA" w:rsidRPr="00537C38" w:rsidRDefault="008544AA" w:rsidP="00F470F1">
      <w:pPr>
        <w:pStyle w:val="Heading3"/>
        <w:rPr>
          <w:rFonts w:asciiTheme="minorHAnsi" w:hAnsiTheme="minorHAnsi"/>
        </w:rPr>
      </w:pPr>
      <w:bookmarkStart w:id="174" w:name="_Toc117246183"/>
      <w:bookmarkStart w:id="175" w:name="_Toc130496192"/>
      <w:bookmarkStart w:id="176" w:name="_Toc167356442"/>
      <w:bookmarkStart w:id="177" w:name="_Toc240441904"/>
      <w:bookmarkStart w:id="178" w:name="_Toc242341982"/>
      <w:r w:rsidRPr="00537C38">
        <w:rPr>
          <w:rFonts w:asciiTheme="minorHAnsi" w:hAnsiTheme="minorHAnsi"/>
        </w:rPr>
        <w:t>Record Retention</w:t>
      </w:r>
      <w:bookmarkEnd w:id="174"/>
      <w:bookmarkEnd w:id="175"/>
      <w:bookmarkEnd w:id="176"/>
      <w:bookmarkEnd w:id="177"/>
      <w:bookmarkEnd w:id="178"/>
    </w:p>
    <w:p w14:paraId="10632425" w14:textId="6B7951D5" w:rsidR="008544AA" w:rsidRPr="00537C38" w:rsidRDefault="008544AA" w:rsidP="008F564F">
      <w:pPr>
        <w:pStyle w:val="BodyText"/>
        <w:rPr>
          <w:rFonts w:asciiTheme="minorHAnsi" w:hAnsiTheme="minorHAnsi"/>
        </w:rPr>
      </w:pPr>
      <w:bookmarkStart w:id="179" w:name="_37m2jsg"/>
      <w:bookmarkEnd w:id="179"/>
      <w:r w:rsidRPr="00537C38">
        <w:rPr>
          <w:rFonts w:asciiTheme="minorHAnsi" w:hAnsiTheme="minorHAnsi"/>
          <w:lang w:val="en-US"/>
        </w:rPr>
        <w:t>Subrecipients must maintain sufficient project and fiscal records to allow federal, state, and local reviewers to evaluate the project’s effectiveness and proper use of funds. The record-keeping system must include both original and summary (computer-generated) data sources. Subrecipients will retain all records pertinent to the contract for five years from the date of the final payment of the contract unless a more extended period of record retention is stipulated.</w:t>
      </w:r>
    </w:p>
    <w:p w14:paraId="11FCACB6" w14:textId="39300FDA" w:rsidR="008544AA" w:rsidRPr="00537C38" w:rsidRDefault="008544AA" w:rsidP="00F470F1">
      <w:pPr>
        <w:pStyle w:val="Heading3"/>
        <w:rPr>
          <w:rFonts w:asciiTheme="minorHAnsi" w:hAnsiTheme="minorHAnsi"/>
        </w:rPr>
      </w:pPr>
      <w:bookmarkStart w:id="180" w:name="_Toc117246184"/>
      <w:bookmarkStart w:id="181" w:name="_Toc130496193"/>
      <w:bookmarkStart w:id="182" w:name="_Toc167356443"/>
      <w:bookmarkStart w:id="183" w:name="_Toc240441905"/>
      <w:bookmarkStart w:id="184" w:name="_Toc242341983"/>
      <w:bookmarkStart w:id="185" w:name="_Hlk215663474"/>
      <w:r w:rsidRPr="00537C38">
        <w:rPr>
          <w:rFonts w:asciiTheme="minorHAnsi" w:hAnsiTheme="minorHAnsi"/>
        </w:rPr>
        <w:t>Reporting</w:t>
      </w:r>
      <w:bookmarkEnd w:id="180"/>
      <w:bookmarkEnd w:id="181"/>
      <w:bookmarkEnd w:id="182"/>
      <w:bookmarkEnd w:id="183"/>
      <w:bookmarkEnd w:id="184"/>
    </w:p>
    <w:p w14:paraId="37106A1D" w14:textId="19AB5744" w:rsidR="00183F24" w:rsidRPr="00537C38" w:rsidRDefault="00183F24" w:rsidP="62CD6CDA">
      <w:pPr>
        <w:pStyle w:val="BodyText"/>
        <w:rPr>
          <w:rFonts w:asciiTheme="minorHAnsi" w:hAnsiTheme="minorHAnsi"/>
          <w:color w:val="1F497D"/>
          <w:lang w:val="en-US"/>
        </w:rPr>
      </w:pPr>
      <w:bookmarkStart w:id="186" w:name="_1mrcu09"/>
      <w:bookmarkStart w:id="187" w:name="_Hlk185253386"/>
      <w:bookmarkEnd w:id="186"/>
      <w:r w:rsidRPr="00537C38">
        <w:rPr>
          <w:rFonts w:asciiTheme="minorHAnsi" w:hAnsiTheme="minorHAnsi"/>
          <w:lang w:val="en-US"/>
        </w:rPr>
        <w:t>All subrecipients must have access to the CalJOBS</w:t>
      </w:r>
      <w:r w:rsidRPr="00537C38">
        <w:rPr>
          <w:rFonts w:asciiTheme="minorHAnsi" w:hAnsiTheme="minorHAnsi"/>
          <w:vertAlign w:val="superscript"/>
          <w:lang w:val="en-US"/>
        </w:rPr>
        <w:t xml:space="preserve"> </w:t>
      </w:r>
      <w:r w:rsidRPr="00537C38">
        <w:rPr>
          <w:rFonts w:asciiTheme="minorHAnsi" w:hAnsiTheme="minorHAnsi"/>
          <w:lang w:val="en-US"/>
        </w:rPr>
        <w:t xml:space="preserve">website to report expenditures, participant information, and outcome data to the state in a timely and accurate manner. Refer to Appendix F: CalJOBS Workstation and Software Requirements for more details. The state will provide training on how to use the </w:t>
      </w:r>
      <w:proofErr w:type="spellStart"/>
      <w:r w:rsidRPr="00537C38">
        <w:rPr>
          <w:rFonts w:asciiTheme="minorHAnsi" w:hAnsiTheme="minorHAnsi"/>
          <w:lang w:val="en-US"/>
        </w:rPr>
        <w:t>CalJOBS</w:t>
      </w:r>
      <w:r w:rsidRPr="00537C38">
        <w:rPr>
          <w:rFonts w:asciiTheme="minorHAnsi" w:hAnsiTheme="minorHAnsi"/>
          <w:vertAlign w:val="superscript"/>
          <w:lang w:val="en-US"/>
        </w:rPr>
        <w:t>SM</w:t>
      </w:r>
      <w:proofErr w:type="spellEnd"/>
      <w:r w:rsidRPr="00537C38">
        <w:rPr>
          <w:rFonts w:asciiTheme="minorHAnsi" w:hAnsiTheme="minorHAnsi"/>
          <w:lang w:val="en-US"/>
        </w:rPr>
        <w:t xml:space="preserve"> reporting system. Review </w:t>
      </w:r>
      <w:hyperlink r:id="rId38">
        <w:r w:rsidRPr="00537C38">
          <w:rPr>
            <w:rStyle w:val="Hyperlink"/>
            <w:rFonts w:asciiTheme="minorHAnsi" w:hAnsiTheme="minorHAnsi" w:cs="Calibri"/>
            <w:lang w:val="en-US"/>
          </w:rPr>
          <w:t>Types of Work-Based Learning WIOA Desk References</w:t>
        </w:r>
      </w:hyperlink>
      <w:r w:rsidRPr="00537C38">
        <w:rPr>
          <w:rFonts w:asciiTheme="minorHAnsi" w:hAnsiTheme="minorHAnsi"/>
          <w:color w:val="1F497D"/>
          <w:lang w:val="en-US"/>
        </w:rPr>
        <w:t xml:space="preserve"> </w:t>
      </w:r>
      <w:r w:rsidRPr="00537C38">
        <w:rPr>
          <w:rFonts w:asciiTheme="minorHAnsi" w:hAnsiTheme="minorHAnsi"/>
          <w:lang w:val="en-US"/>
        </w:rPr>
        <w:t>and</w:t>
      </w:r>
      <w:r w:rsidRPr="00537C38">
        <w:rPr>
          <w:rFonts w:asciiTheme="minorHAnsi" w:hAnsiTheme="minorHAnsi"/>
          <w:color w:val="1F497D"/>
          <w:lang w:val="en-US"/>
        </w:rPr>
        <w:t xml:space="preserve"> </w:t>
      </w:r>
      <w:proofErr w:type="spellStart"/>
      <w:r w:rsidRPr="0050675E">
        <w:rPr>
          <w:rFonts w:asciiTheme="minorHAnsi" w:hAnsiTheme="minorHAnsi" w:cs="Calibri"/>
          <w:i/>
          <w:iCs/>
          <w:lang w:val="en-US"/>
        </w:rPr>
        <w:t>CalJOBS</w:t>
      </w:r>
      <w:r w:rsidRPr="0050675E">
        <w:rPr>
          <w:rFonts w:asciiTheme="minorHAnsi" w:hAnsiTheme="minorHAnsi" w:cs="Calibri"/>
          <w:i/>
          <w:iCs/>
          <w:vertAlign w:val="superscript"/>
          <w:lang w:val="en-US"/>
        </w:rPr>
        <w:t>SM</w:t>
      </w:r>
      <w:proofErr w:type="spellEnd"/>
      <w:r w:rsidRPr="0050675E">
        <w:rPr>
          <w:rFonts w:asciiTheme="minorHAnsi" w:hAnsiTheme="minorHAnsi" w:cs="Calibri"/>
          <w:i/>
          <w:iCs/>
          <w:lang w:val="en-US"/>
        </w:rPr>
        <w:t xml:space="preserve"> Activity Codes</w:t>
      </w:r>
      <w:r w:rsidRPr="00537C38">
        <w:rPr>
          <w:rFonts w:asciiTheme="minorHAnsi" w:hAnsiTheme="minorHAnsi"/>
          <w:color w:val="1F497D"/>
          <w:lang w:val="en-US"/>
        </w:rPr>
        <w:t xml:space="preserve"> (</w:t>
      </w:r>
      <w:bookmarkStart w:id="188" w:name="_Hlk185252903"/>
      <w:r w:rsidRPr="00537C38">
        <w:rPr>
          <w:rFonts w:asciiTheme="minorHAnsi" w:hAnsiTheme="minorHAnsi"/>
        </w:rPr>
        <w:fldChar w:fldCharType="begin"/>
      </w:r>
      <w:r w:rsidRPr="00537C38">
        <w:rPr>
          <w:rFonts w:asciiTheme="minorHAnsi" w:hAnsiTheme="minorHAnsi"/>
        </w:rPr>
        <w:instrText>HYPERLINK "https://edd.ca.gov/siteassets/files/jobs_and_training/pubs/wsd24-05.pdf"</w:instrText>
      </w:r>
      <w:r w:rsidRPr="00537C38">
        <w:rPr>
          <w:rFonts w:asciiTheme="minorHAnsi" w:hAnsiTheme="minorHAnsi"/>
        </w:rPr>
      </w:r>
      <w:r w:rsidRPr="00537C38">
        <w:rPr>
          <w:rFonts w:asciiTheme="minorHAnsi" w:hAnsiTheme="minorHAnsi"/>
        </w:rPr>
        <w:fldChar w:fldCharType="separate"/>
      </w:r>
      <w:r w:rsidRPr="00537C38">
        <w:rPr>
          <w:rStyle w:val="Hyperlink"/>
          <w:rFonts w:asciiTheme="minorHAnsi" w:hAnsiTheme="minorHAnsi" w:cs="Calibri"/>
          <w:lang w:val="en-US"/>
        </w:rPr>
        <w:t>WSD24-05</w:t>
      </w:r>
      <w:r w:rsidRPr="00537C38">
        <w:rPr>
          <w:rFonts w:asciiTheme="minorHAnsi" w:hAnsiTheme="minorHAnsi"/>
        </w:rPr>
        <w:fldChar w:fldCharType="end"/>
      </w:r>
      <w:bookmarkEnd w:id="188"/>
      <w:r w:rsidRPr="00537C38">
        <w:rPr>
          <w:rFonts w:asciiTheme="minorHAnsi" w:hAnsiTheme="minorHAnsi"/>
          <w:color w:val="1F497D"/>
          <w:lang w:val="en-US"/>
        </w:rPr>
        <w:t xml:space="preserve">) </w:t>
      </w:r>
      <w:r w:rsidRPr="00537C38">
        <w:rPr>
          <w:rFonts w:asciiTheme="minorHAnsi" w:hAnsiTheme="minorHAnsi"/>
          <w:lang w:val="en-US"/>
        </w:rPr>
        <w:t>(</w:t>
      </w:r>
      <w:bookmarkStart w:id="189" w:name="_Hlk185252956"/>
      <w:r w:rsidRPr="00537C38">
        <w:rPr>
          <w:rFonts w:asciiTheme="minorHAnsi" w:hAnsiTheme="minorHAnsi"/>
          <w:lang w:val="en-US"/>
        </w:rPr>
        <w:t>October 10, 2024</w:t>
      </w:r>
      <w:bookmarkEnd w:id="189"/>
      <w:r w:rsidRPr="00537C38">
        <w:rPr>
          <w:rFonts w:asciiTheme="minorHAnsi" w:hAnsiTheme="minorHAnsi"/>
          <w:lang w:val="en-US"/>
        </w:rPr>
        <w:t xml:space="preserve">) for guidance on entering grant activity codes. See </w:t>
      </w:r>
      <w:proofErr w:type="spellStart"/>
      <w:r w:rsidRPr="00537C38">
        <w:rPr>
          <w:rFonts w:asciiTheme="minorHAnsi" w:hAnsiTheme="minorHAnsi"/>
          <w:i/>
          <w:iCs/>
          <w:lang w:val="en-US"/>
        </w:rPr>
        <w:t>CalJOBS</w:t>
      </w:r>
      <w:r w:rsidRPr="00537C38">
        <w:rPr>
          <w:rFonts w:asciiTheme="minorHAnsi" w:hAnsiTheme="minorHAnsi"/>
          <w:i/>
          <w:iCs/>
          <w:vertAlign w:val="superscript"/>
          <w:lang w:val="en-US"/>
        </w:rPr>
        <w:t>SM</w:t>
      </w:r>
      <w:proofErr w:type="spellEnd"/>
      <w:r w:rsidRPr="00537C38">
        <w:rPr>
          <w:rFonts w:asciiTheme="minorHAnsi" w:hAnsiTheme="minorHAnsi"/>
          <w:i/>
          <w:iCs/>
          <w:lang w:val="en-US"/>
        </w:rPr>
        <w:t xml:space="preserve"> Participant Reporting </w:t>
      </w:r>
      <w:r w:rsidRPr="00537C38">
        <w:rPr>
          <w:rFonts w:asciiTheme="minorHAnsi" w:hAnsiTheme="minorHAnsi"/>
          <w:color w:val="1F497D"/>
          <w:lang w:val="en-US"/>
        </w:rPr>
        <w:t>(</w:t>
      </w:r>
      <w:hyperlink r:id="rId39">
        <w:r w:rsidRPr="00537C38">
          <w:rPr>
            <w:rStyle w:val="Hyperlink"/>
            <w:rFonts w:asciiTheme="minorHAnsi" w:hAnsiTheme="minorHAnsi" w:cs="Calibri"/>
            <w:lang w:val="en-US"/>
          </w:rPr>
          <w:t>WSD20-10</w:t>
        </w:r>
      </w:hyperlink>
      <w:r w:rsidRPr="00537C38">
        <w:rPr>
          <w:rFonts w:asciiTheme="minorHAnsi" w:hAnsiTheme="minorHAnsi"/>
          <w:color w:val="1F497D"/>
          <w:lang w:val="en-US"/>
        </w:rPr>
        <w:t xml:space="preserve">) </w:t>
      </w:r>
      <w:r w:rsidRPr="00537C38">
        <w:rPr>
          <w:rFonts w:asciiTheme="minorHAnsi" w:hAnsiTheme="minorHAnsi"/>
          <w:lang w:val="en-US"/>
        </w:rPr>
        <w:t>(April 8, 2021), for more information regarding participant reporting requirements.</w:t>
      </w:r>
    </w:p>
    <w:p w14:paraId="236BC6A3" w14:textId="54E05FB4" w:rsidR="008544AA" w:rsidRPr="00537C38" w:rsidRDefault="00B65433" w:rsidP="00F470F1">
      <w:pPr>
        <w:pStyle w:val="BodyText"/>
        <w:rPr>
          <w:rFonts w:asciiTheme="minorHAnsi" w:hAnsiTheme="minorHAnsi"/>
          <w:szCs w:val="22"/>
          <w:lang w:val="en-US"/>
        </w:rPr>
      </w:pPr>
      <w:r w:rsidRPr="00537C38">
        <w:rPr>
          <w:rFonts w:asciiTheme="minorHAnsi" w:hAnsiTheme="minorHAnsi"/>
          <w:szCs w:val="22"/>
          <w:lang w:val="en-US"/>
        </w:rPr>
        <w:lastRenderedPageBreak/>
        <w:t xml:space="preserve">Subrecipients must enter participant information for </w:t>
      </w:r>
      <w:proofErr w:type="gramStart"/>
      <w:r w:rsidRPr="00537C38">
        <w:rPr>
          <w:rFonts w:asciiTheme="minorHAnsi" w:hAnsiTheme="minorHAnsi"/>
          <w:szCs w:val="22"/>
          <w:lang w:val="en-US"/>
        </w:rPr>
        <w:t>each individual</w:t>
      </w:r>
      <w:proofErr w:type="gramEnd"/>
      <w:r w:rsidRPr="00537C38">
        <w:rPr>
          <w:rFonts w:asciiTheme="minorHAnsi" w:hAnsiTheme="minorHAnsi"/>
          <w:szCs w:val="22"/>
          <w:lang w:val="en-US"/>
        </w:rPr>
        <w:t xml:space="preserve"> served by the grant into </w:t>
      </w:r>
      <w:proofErr w:type="spellStart"/>
      <w:r w:rsidRPr="00537C38">
        <w:rPr>
          <w:rFonts w:asciiTheme="minorHAnsi" w:hAnsiTheme="minorHAnsi"/>
          <w:szCs w:val="22"/>
          <w:lang w:val="en-US"/>
        </w:rPr>
        <w:t>CalJOBS</w:t>
      </w:r>
      <w:r w:rsidRPr="00537C38">
        <w:rPr>
          <w:rFonts w:asciiTheme="minorHAnsi" w:hAnsiTheme="minorHAnsi"/>
          <w:szCs w:val="22"/>
          <w:vertAlign w:val="superscript"/>
          <w:lang w:val="en-US"/>
        </w:rPr>
        <w:t>SM</w:t>
      </w:r>
      <w:proofErr w:type="spellEnd"/>
      <w:r w:rsidRPr="00537C38">
        <w:rPr>
          <w:rFonts w:asciiTheme="minorHAnsi" w:hAnsiTheme="minorHAnsi"/>
          <w:szCs w:val="22"/>
          <w:lang w:val="en-US"/>
        </w:rPr>
        <w:t xml:space="preserve">. The information required includes, but is not limited to, complete program applications, individual services provided, supporting documentation, and outcome data. All data must be entered into CalJOBS within 30 days. Review </w:t>
      </w:r>
      <w:proofErr w:type="spellStart"/>
      <w:r w:rsidRPr="00537C38">
        <w:rPr>
          <w:rFonts w:asciiTheme="minorHAnsi" w:hAnsiTheme="minorHAnsi"/>
          <w:i/>
          <w:iCs/>
          <w:szCs w:val="22"/>
          <w:lang w:val="en-US"/>
        </w:rPr>
        <w:t>CalJOBS</w:t>
      </w:r>
      <w:r w:rsidRPr="00537C38">
        <w:rPr>
          <w:rFonts w:asciiTheme="minorHAnsi" w:hAnsiTheme="minorHAnsi"/>
          <w:i/>
          <w:iCs/>
          <w:szCs w:val="22"/>
          <w:vertAlign w:val="superscript"/>
          <w:lang w:val="en-US"/>
        </w:rPr>
        <w:t>SM</w:t>
      </w:r>
      <w:proofErr w:type="spellEnd"/>
      <w:r w:rsidRPr="00537C38">
        <w:rPr>
          <w:rFonts w:asciiTheme="minorHAnsi" w:hAnsiTheme="minorHAnsi"/>
          <w:i/>
          <w:iCs/>
          <w:szCs w:val="22"/>
          <w:lang w:val="en-US"/>
        </w:rPr>
        <w:t xml:space="preserve"> Participant Reporting</w:t>
      </w:r>
      <w:r w:rsidRPr="00537C38">
        <w:rPr>
          <w:rFonts w:asciiTheme="minorHAnsi" w:hAnsiTheme="minorHAnsi"/>
          <w:szCs w:val="22"/>
          <w:lang w:val="en-US"/>
        </w:rPr>
        <w:t xml:space="preserve"> (</w:t>
      </w:r>
      <w:hyperlink r:id="rId40">
        <w:r w:rsidRPr="00537C38">
          <w:rPr>
            <w:rFonts w:asciiTheme="minorHAnsi" w:hAnsiTheme="minorHAnsi"/>
            <w:color w:val="467886"/>
            <w:szCs w:val="22"/>
          </w:rPr>
          <w:t>WSD20-10</w:t>
        </w:r>
      </w:hyperlink>
      <w:r w:rsidRPr="00537C38">
        <w:rPr>
          <w:rFonts w:asciiTheme="minorHAnsi" w:hAnsiTheme="minorHAnsi"/>
          <w:szCs w:val="22"/>
        </w:rPr>
        <w:t>)</w:t>
      </w:r>
      <w:r w:rsidRPr="00537C38">
        <w:rPr>
          <w:rFonts w:asciiTheme="minorHAnsi" w:hAnsiTheme="minorHAnsi"/>
          <w:szCs w:val="22"/>
          <w:lang w:val="en-US"/>
        </w:rPr>
        <w:t xml:space="preserve"> for more information on reporting participant information in </w:t>
      </w:r>
      <w:proofErr w:type="spellStart"/>
      <w:r w:rsidRPr="00537C38">
        <w:rPr>
          <w:rFonts w:asciiTheme="minorHAnsi" w:hAnsiTheme="minorHAnsi"/>
          <w:szCs w:val="22"/>
          <w:lang w:val="en-US"/>
        </w:rPr>
        <w:t>CalJOBS</w:t>
      </w:r>
      <w:r w:rsidRPr="00537C38">
        <w:rPr>
          <w:rFonts w:asciiTheme="minorHAnsi" w:hAnsiTheme="minorHAnsi"/>
          <w:szCs w:val="22"/>
          <w:vertAlign w:val="superscript"/>
          <w:lang w:val="en-US"/>
        </w:rPr>
        <w:t>SM</w:t>
      </w:r>
      <w:proofErr w:type="spellEnd"/>
      <w:r w:rsidRPr="00537C38">
        <w:rPr>
          <w:rFonts w:asciiTheme="minorHAnsi" w:hAnsiTheme="minorHAnsi"/>
          <w:szCs w:val="22"/>
          <w:lang w:val="en-US"/>
        </w:rPr>
        <w:t>.</w:t>
      </w:r>
      <w:bookmarkStart w:id="190" w:name="_Hlk185253509"/>
      <w:bookmarkEnd w:id="187"/>
    </w:p>
    <w:p w14:paraId="29D8896A" w14:textId="23E02F06" w:rsidR="00183F24" w:rsidRPr="00537C38" w:rsidRDefault="00183F24" w:rsidP="00F470F1">
      <w:pPr>
        <w:pStyle w:val="BodyText"/>
        <w:rPr>
          <w:rFonts w:asciiTheme="minorHAnsi" w:hAnsiTheme="minorHAnsi"/>
          <w:color w:val="1F497D"/>
          <w:lang w:val="en-US"/>
        </w:rPr>
      </w:pPr>
      <w:r w:rsidRPr="00537C38">
        <w:rPr>
          <w:rFonts w:asciiTheme="minorHAnsi" w:hAnsiTheme="minorHAnsi"/>
          <w:lang w:val="en-US"/>
        </w:rPr>
        <w:t xml:space="preserve">Subrecipients will be required to submit monthly financial and participant reports using CalJOBS. Subrecipients will also be required to submit narrative progress reports on the status of the projects, which is a condition of the Subgrant Agreement. Failure to properly report may result in a cash hold and de-obligation of the funds. Refer to </w:t>
      </w:r>
      <w:r w:rsidRPr="00537C38">
        <w:rPr>
          <w:rFonts w:asciiTheme="minorHAnsi" w:hAnsiTheme="minorHAnsi"/>
          <w:i/>
          <w:iCs/>
          <w:lang w:val="en-US"/>
        </w:rPr>
        <w:t>Monthly and Quarterly Financial Reporting Requirements</w:t>
      </w:r>
      <w:r w:rsidRPr="00537C38">
        <w:rPr>
          <w:rFonts w:asciiTheme="minorHAnsi" w:hAnsiTheme="minorHAnsi"/>
          <w:lang w:val="en-US"/>
        </w:rPr>
        <w:t xml:space="preserve"> </w:t>
      </w:r>
      <w:r w:rsidRPr="00537C38">
        <w:rPr>
          <w:rFonts w:asciiTheme="minorHAnsi" w:hAnsiTheme="minorHAnsi"/>
          <w:color w:val="1F497D"/>
          <w:lang w:val="en-US"/>
        </w:rPr>
        <w:t>(</w:t>
      </w:r>
      <w:hyperlink r:id="rId41">
        <w:r w:rsidRPr="00537C38">
          <w:rPr>
            <w:rStyle w:val="Hyperlink"/>
            <w:rFonts w:asciiTheme="minorHAnsi" w:hAnsiTheme="minorHAnsi" w:cs="Calibri"/>
            <w:lang w:val="en-US"/>
          </w:rPr>
          <w:t>WSD19-05</w:t>
        </w:r>
      </w:hyperlink>
      <w:r w:rsidRPr="00537C38">
        <w:rPr>
          <w:rFonts w:asciiTheme="minorHAnsi" w:hAnsiTheme="minorHAnsi"/>
          <w:color w:val="1F497D"/>
          <w:lang w:val="en-US"/>
        </w:rPr>
        <w:t xml:space="preserve">) </w:t>
      </w:r>
      <w:r w:rsidRPr="00537C38">
        <w:rPr>
          <w:rFonts w:asciiTheme="minorHAnsi" w:hAnsiTheme="minorHAnsi"/>
          <w:lang w:val="en-US"/>
        </w:rPr>
        <w:t>(December 4, 2019), for further information.</w:t>
      </w:r>
      <w:bookmarkEnd w:id="185"/>
    </w:p>
    <w:p w14:paraId="1707D8C4" w14:textId="09CA4A73" w:rsidR="008544AA" w:rsidRPr="00537C38" w:rsidRDefault="008544AA" w:rsidP="00F470F1">
      <w:pPr>
        <w:pStyle w:val="Heading3"/>
        <w:rPr>
          <w:rFonts w:asciiTheme="minorHAnsi" w:hAnsiTheme="minorHAnsi"/>
        </w:rPr>
      </w:pPr>
      <w:bookmarkStart w:id="191" w:name="_Toc117246185"/>
      <w:bookmarkStart w:id="192" w:name="_Toc130496194"/>
      <w:bookmarkStart w:id="193" w:name="_Toc167356444"/>
      <w:bookmarkStart w:id="194" w:name="_Toc240441906"/>
      <w:bookmarkStart w:id="195" w:name="_Toc242341984"/>
      <w:bookmarkEnd w:id="190"/>
      <w:r w:rsidRPr="00537C38">
        <w:rPr>
          <w:rFonts w:asciiTheme="minorHAnsi" w:hAnsiTheme="minorHAnsi"/>
        </w:rPr>
        <w:t>Closeout</w:t>
      </w:r>
      <w:bookmarkStart w:id="196" w:name="_46r0co2"/>
      <w:bookmarkEnd w:id="191"/>
      <w:bookmarkEnd w:id="192"/>
      <w:bookmarkEnd w:id="193"/>
      <w:bookmarkEnd w:id="194"/>
      <w:bookmarkEnd w:id="195"/>
      <w:bookmarkEnd w:id="196"/>
    </w:p>
    <w:p w14:paraId="23139911" w14:textId="3875275D" w:rsidR="008544AA" w:rsidRPr="00537C38" w:rsidRDefault="008544AA" w:rsidP="00F470F1">
      <w:pPr>
        <w:pStyle w:val="BodyText"/>
        <w:rPr>
          <w:rFonts w:asciiTheme="minorHAnsi" w:hAnsiTheme="minorHAnsi"/>
        </w:rPr>
      </w:pPr>
      <w:bookmarkStart w:id="197" w:name="_Toc117246186"/>
      <w:r w:rsidRPr="00537C38">
        <w:rPr>
          <w:rFonts w:asciiTheme="minorHAnsi" w:hAnsiTheme="minorHAnsi"/>
        </w:rPr>
        <w:t xml:space="preserve">Project closeout reports are due within 60 days of the project termination date. Applicants should include costs associated with closeout activities in the budget plan. Refer to </w:t>
      </w:r>
      <w:hyperlink r:id="rId42" w:history="1">
        <w:r w:rsidR="00503C53" w:rsidRPr="00537C38">
          <w:rPr>
            <w:rStyle w:val="Hyperlink"/>
            <w:rFonts w:asciiTheme="minorHAnsi" w:hAnsiTheme="minorHAnsi"/>
          </w:rPr>
          <w:t>WSD16-05</w:t>
        </w:r>
      </w:hyperlink>
      <w:r w:rsidRPr="00537C38">
        <w:rPr>
          <w:rFonts w:asciiTheme="minorHAnsi" w:hAnsiTheme="minorHAnsi"/>
        </w:rPr>
        <w:t xml:space="preserve">, Subject: </w:t>
      </w:r>
      <w:r w:rsidRPr="00537C38">
        <w:rPr>
          <w:rFonts w:asciiTheme="minorHAnsi" w:hAnsiTheme="minorHAnsi"/>
          <w:i/>
          <w:iCs/>
        </w:rPr>
        <w:t>WIOA Closeout Requirements</w:t>
      </w:r>
      <w:r w:rsidRPr="00537C38">
        <w:rPr>
          <w:rFonts w:asciiTheme="minorHAnsi" w:hAnsiTheme="minorHAnsi"/>
        </w:rPr>
        <w:t xml:space="preserve"> (July 29, 2016), for further guidance.</w:t>
      </w:r>
    </w:p>
    <w:p w14:paraId="41E3EE0D" w14:textId="7FCBAEEB" w:rsidR="008544AA" w:rsidRPr="00537C38" w:rsidRDefault="008544AA" w:rsidP="00F470F1">
      <w:pPr>
        <w:pStyle w:val="Heading3"/>
        <w:rPr>
          <w:rFonts w:asciiTheme="minorHAnsi" w:hAnsiTheme="minorHAnsi"/>
        </w:rPr>
      </w:pPr>
      <w:bookmarkStart w:id="198" w:name="_Toc130496195"/>
      <w:bookmarkStart w:id="199" w:name="_Toc167356445"/>
      <w:bookmarkStart w:id="200" w:name="_Toc240441907"/>
      <w:bookmarkStart w:id="201" w:name="_Toc242341985"/>
      <w:r w:rsidRPr="00537C38">
        <w:rPr>
          <w:rFonts w:asciiTheme="minorHAnsi" w:hAnsiTheme="minorHAnsi"/>
        </w:rPr>
        <w:t>Compliance</w:t>
      </w:r>
      <w:bookmarkEnd w:id="197"/>
      <w:bookmarkEnd w:id="198"/>
      <w:bookmarkEnd w:id="199"/>
      <w:bookmarkEnd w:id="200"/>
      <w:bookmarkEnd w:id="201"/>
    </w:p>
    <w:p w14:paraId="6030507F" w14:textId="569B64D9" w:rsidR="008544AA" w:rsidRPr="00537C38" w:rsidRDefault="008544AA" w:rsidP="00F470F1">
      <w:pPr>
        <w:pStyle w:val="BodyText"/>
        <w:rPr>
          <w:rFonts w:asciiTheme="minorHAnsi" w:hAnsiTheme="minorHAnsi"/>
        </w:rPr>
      </w:pPr>
      <w:bookmarkStart w:id="202" w:name="_2lwamvv"/>
      <w:bookmarkEnd w:id="202"/>
      <w:r w:rsidRPr="00537C38">
        <w:rPr>
          <w:rFonts w:asciiTheme="minorHAnsi" w:hAnsiTheme="minorHAnsi"/>
        </w:rPr>
        <w:t xml:space="preserve">All funds are subject to state and federal statutory and regulatory requirements, including the WIOA and its associated federal regulations, OMB Circulars, Title 29 of the </w:t>
      </w:r>
      <w:hyperlink r:id="rId43" w:history="1">
        <w:r w:rsidRPr="00537C38">
          <w:rPr>
            <w:rStyle w:val="Hyperlink"/>
            <w:rFonts w:asciiTheme="minorHAnsi" w:hAnsiTheme="minorHAnsi"/>
            <w:i/>
          </w:rPr>
          <w:t>Code of Federal Regulations</w:t>
        </w:r>
      </w:hyperlink>
      <w:r w:rsidRPr="00537C38">
        <w:rPr>
          <w:rFonts w:asciiTheme="minorHAnsi" w:hAnsiTheme="minorHAnsi"/>
        </w:rPr>
        <w:t>, and compliance with the Subgrant Agreement.</w:t>
      </w:r>
    </w:p>
    <w:p w14:paraId="388D07EE" w14:textId="0C9D9FD6" w:rsidR="008544AA" w:rsidRPr="00537C38" w:rsidRDefault="008544AA" w:rsidP="00F470F1">
      <w:pPr>
        <w:pStyle w:val="Heading3"/>
        <w:rPr>
          <w:rFonts w:asciiTheme="minorHAnsi" w:hAnsiTheme="minorHAnsi"/>
        </w:rPr>
      </w:pPr>
      <w:bookmarkStart w:id="203" w:name="_Toc117246187"/>
      <w:bookmarkStart w:id="204" w:name="_Toc130496196"/>
      <w:bookmarkStart w:id="205" w:name="_Toc167356446"/>
      <w:bookmarkStart w:id="206" w:name="_Toc240441908"/>
      <w:bookmarkStart w:id="207" w:name="_Toc242341986"/>
      <w:r w:rsidRPr="00537C38">
        <w:rPr>
          <w:rFonts w:asciiTheme="minorHAnsi" w:hAnsiTheme="minorHAnsi"/>
        </w:rPr>
        <w:t xml:space="preserve">Intellectual Property Rights/Creative </w:t>
      </w:r>
      <w:r w:rsidR="00503C53" w:rsidRPr="00537C38">
        <w:rPr>
          <w:rFonts w:asciiTheme="minorHAnsi" w:hAnsiTheme="minorHAnsi"/>
        </w:rPr>
        <w:t xml:space="preserve">Commons </w:t>
      </w:r>
      <w:r w:rsidRPr="00537C38">
        <w:rPr>
          <w:rFonts w:asciiTheme="minorHAnsi" w:hAnsiTheme="minorHAnsi"/>
        </w:rPr>
        <w:t>Attribution License</w:t>
      </w:r>
      <w:bookmarkEnd w:id="203"/>
      <w:bookmarkEnd w:id="204"/>
      <w:bookmarkEnd w:id="205"/>
      <w:bookmarkEnd w:id="206"/>
      <w:bookmarkEnd w:id="207"/>
    </w:p>
    <w:p w14:paraId="15760F9A" w14:textId="1A5777A2" w:rsidR="008544AA" w:rsidRPr="00537C38" w:rsidRDefault="008544AA" w:rsidP="008F564F">
      <w:pPr>
        <w:pStyle w:val="BodyText"/>
        <w:rPr>
          <w:rFonts w:asciiTheme="minorHAnsi" w:hAnsiTheme="minorHAnsi"/>
        </w:rPr>
      </w:pPr>
      <w:bookmarkStart w:id="208" w:name="_111kx3o"/>
      <w:bookmarkEnd w:id="208"/>
      <w:r w:rsidRPr="00537C38">
        <w:rPr>
          <w:rFonts w:asciiTheme="minorHAnsi" w:hAnsiTheme="minorHAnsi"/>
          <w:lang w:val="en-US"/>
        </w:rPr>
        <w:t xml:space="preserve">Subrecipients of a federal award obtain the title to intangible property once acquired. The subrecipient must use the property for the </w:t>
      </w:r>
      <w:r w:rsidR="00503C53" w:rsidRPr="00537C38">
        <w:rPr>
          <w:rFonts w:asciiTheme="minorHAnsi" w:hAnsiTheme="minorHAnsi"/>
          <w:lang w:val="en-US"/>
        </w:rPr>
        <w:t>originally authorized</w:t>
      </w:r>
      <w:r w:rsidRPr="00537C38">
        <w:rPr>
          <w:rFonts w:asciiTheme="minorHAnsi" w:hAnsiTheme="minorHAnsi"/>
          <w:lang w:val="en-US"/>
        </w:rPr>
        <w:t xml:space="preserve"> purpose and must not encumber the property without approval from the EDD. Further, </w:t>
      </w:r>
      <w:proofErr w:type="gramStart"/>
      <w:r w:rsidRPr="00537C38">
        <w:rPr>
          <w:rFonts w:asciiTheme="minorHAnsi" w:hAnsiTheme="minorHAnsi"/>
          <w:lang w:val="en-US"/>
        </w:rPr>
        <w:t>the DOL</w:t>
      </w:r>
      <w:proofErr w:type="gramEnd"/>
      <w:r w:rsidRPr="00537C38">
        <w:rPr>
          <w:rFonts w:asciiTheme="minorHAnsi" w:hAnsiTheme="minorHAnsi"/>
          <w:lang w:val="en-US"/>
        </w:rPr>
        <w:t xml:space="preserve"> has the right to obtain, reproduce, publish, or otherwise use the data produced under a federal award and authorize others to receive, reproduce, publish, or otherwise use such data for federal purposes (Uniform Guidance Section </w:t>
      </w:r>
      <w:hyperlink r:id="rId44" w:anchor="p-200.315(d)" w:history="1">
        <w:r w:rsidRPr="00537C38">
          <w:rPr>
            <w:rStyle w:val="Hyperlink"/>
            <w:rFonts w:asciiTheme="minorHAnsi" w:hAnsiTheme="minorHAnsi"/>
            <w:lang w:val="en-US"/>
          </w:rPr>
          <w:t>200.315[a</w:t>
        </w:r>
        <w:proofErr w:type="gramStart"/>
        <w:r w:rsidRPr="00537C38">
          <w:rPr>
            <w:rStyle w:val="Hyperlink"/>
            <w:rFonts w:asciiTheme="minorHAnsi" w:hAnsiTheme="minorHAnsi"/>
            <w:lang w:val="en-US"/>
          </w:rPr>
          <w:t>],[</w:t>
        </w:r>
        <w:proofErr w:type="gramEnd"/>
        <w:r w:rsidRPr="00537C38">
          <w:rPr>
            <w:rStyle w:val="Hyperlink"/>
            <w:rFonts w:asciiTheme="minorHAnsi" w:hAnsiTheme="minorHAnsi"/>
            <w:lang w:val="en-US"/>
          </w:rPr>
          <w:t>d]</w:t>
        </w:r>
      </w:hyperlink>
      <w:r w:rsidRPr="00537C38">
        <w:rPr>
          <w:rFonts w:asciiTheme="minorHAnsi" w:hAnsiTheme="minorHAnsi"/>
          <w:lang w:val="en-US"/>
        </w:rPr>
        <w:t xml:space="preserve">). In addition, </w:t>
      </w:r>
      <w:proofErr w:type="gramStart"/>
      <w:r w:rsidRPr="00537C38">
        <w:rPr>
          <w:rFonts w:asciiTheme="minorHAnsi" w:hAnsiTheme="minorHAnsi"/>
          <w:lang w:val="en-US"/>
        </w:rPr>
        <w:t>the DOL</w:t>
      </w:r>
      <w:proofErr w:type="gramEnd"/>
      <w:r w:rsidRPr="00537C38">
        <w:rPr>
          <w:rFonts w:asciiTheme="minorHAnsi" w:hAnsiTheme="minorHAnsi"/>
          <w:lang w:val="en-US"/>
        </w:rPr>
        <w:t xml:space="preserve"> requires intellectual property developed under a competitive federal award process to be licensed under a Creative Commons Attribution license. This license allows subsequent users to copy, distribute, transmit, and adapt the copyrighted work and requires such users to attribute the work as specified by the recipient (DOL Exceptions 2 CFR Section </w:t>
      </w:r>
      <w:hyperlink r:id="rId45" w:history="1">
        <w:r w:rsidRPr="00537C38">
          <w:rPr>
            <w:rStyle w:val="Hyperlink"/>
            <w:rFonts w:asciiTheme="minorHAnsi" w:hAnsiTheme="minorHAnsi"/>
            <w:lang w:val="en-US"/>
          </w:rPr>
          <w:t>2900.13</w:t>
        </w:r>
      </w:hyperlink>
      <w:r w:rsidRPr="00537C38">
        <w:rPr>
          <w:rFonts w:asciiTheme="minorHAnsi" w:hAnsiTheme="minorHAnsi"/>
          <w:lang w:val="en-US"/>
        </w:rPr>
        <w:t xml:space="preserve">). Refer to </w:t>
      </w:r>
      <w:hyperlink r:id="rId46">
        <w:r w:rsidRPr="00537C38">
          <w:rPr>
            <w:rFonts w:asciiTheme="minorHAnsi" w:hAnsiTheme="minorHAnsi"/>
            <w:color w:val="467886"/>
            <w:u w:val="single"/>
            <w:lang w:val="en-US"/>
          </w:rPr>
          <w:t>WSD16-10</w:t>
        </w:r>
      </w:hyperlink>
      <w:r w:rsidRPr="00537C38">
        <w:rPr>
          <w:rFonts w:asciiTheme="minorHAnsi" w:hAnsiTheme="minorHAnsi"/>
          <w:lang w:val="en-US"/>
        </w:rPr>
        <w:t xml:space="preserve">, Subject: </w:t>
      </w:r>
      <w:r w:rsidRPr="00537C38">
        <w:rPr>
          <w:rFonts w:asciiTheme="minorHAnsi" w:hAnsiTheme="minorHAnsi"/>
          <w:i/>
          <w:iCs/>
          <w:lang w:val="en-US"/>
        </w:rPr>
        <w:t>Property – Purchasing, Inventory, and Disposal</w:t>
      </w:r>
      <w:r w:rsidRPr="00537C38">
        <w:rPr>
          <w:rFonts w:asciiTheme="minorHAnsi" w:hAnsiTheme="minorHAnsi"/>
          <w:lang w:val="en-US"/>
        </w:rPr>
        <w:t xml:space="preserve"> (November 10, 2016) for more information.</w:t>
      </w:r>
    </w:p>
    <w:p w14:paraId="7D5F10E4" w14:textId="0B7A0C34" w:rsidR="008544AA" w:rsidRPr="00537C38" w:rsidRDefault="008544AA" w:rsidP="00F470F1">
      <w:pPr>
        <w:pStyle w:val="Heading3"/>
        <w:rPr>
          <w:rFonts w:asciiTheme="minorHAnsi" w:hAnsiTheme="minorHAnsi"/>
        </w:rPr>
      </w:pPr>
      <w:bookmarkStart w:id="209" w:name="_Toc130496197"/>
      <w:bookmarkStart w:id="210" w:name="_Toc167356447"/>
      <w:bookmarkStart w:id="211" w:name="_Toc240441909"/>
      <w:bookmarkStart w:id="212" w:name="_Toc242341987"/>
      <w:r w:rsidRPr="00537C38">
        <w:rPr>
          <w:rFonts w:asciiTheme="minorHAnsi" w:hAnsiTheme="minorHAnsi"/>
        </w:rPr>
        <w:lastRenderedPageBreak/>
        <w:t>Public Communications – Certain Information Requirement</w:t>
      </w:r>
      <w:bookmarkEnd w:id="209"/>
      <w:bookmarkEnd w:id="210"/>
      <w:bookmarkEnd w:id="211"/>
      <w:bookmarkEnd w:id="212"/>
    </w:p>
    <w:p w14:paraId="088504FD" w14:textId="5416C647" w:rsidR="008544AA" w:rsidRPr="00537C38" w:rsidRDefault="008544AA" w:rsidP="1E88D79A">
      <w:pPr>
        <w:pStyle w:val="BodyText"/>
        <w:rPr>
          <w:rFonts w:asciiTheme="minorHAnsi" w:hAnsiTheme="minorHAnsi"/>
          <w:lang w:val="en-US"/>
        </w:rPr>
      </w:pPr>
      <w:r w:rsidRPr="00537C38">
        <w:rPr>
          <w:rFonts w:asciiTheme="minorHAnsi" w:hAnsiTheme="minorHAnsi"/>
          <w:lang w:val="en-US"/>
        </w:rPr>
        <w:t xml:space="preserve">Pursuant to P.L. 117-103, Division H, Title V, </w:t>
      </w:r>
      <w:hyperlink r:id="rId47" w:history="1">
        <w:r w:rsidRPr="00537C38">
          <w:rPr>
            <w:rStyle w:val="Hyperlink"/>
            <w:rFonts w:asciiTheme="minorHAnsi" w:hAnsiTheme="minorHAnsi"/>
          </w:rPr>
          <w:t>Section 505</w:t>
        </w:r>
      </w:hyperlink>
      <w:r w:rsidRPr="00537C38">
        <w:rPr>
          <w:rFonts w:asciiTheme="minorHAnsi" w:hAnsiTheme="minorHAnsi"/>
          <w:lang w:val="en-US"/>
        </w:rPr>
        <w:t xml:space="preserve">, when issuing statements, press releases, requests for proposals, bid solicitations, and other documents describing projects or programs funded in whole or in part with </w:t>
      </w:r>
      <w:r w:rsidR="00A544A1" w:rsidRPr="00537C38">
        <w:rPr>
          <w:rFonts w:asciiTheme="minorHAnsi" w:hAnsiTheme="minorHAnsi"/>
          <w:lang w:val="en-US"/>
        </w:rPr>
        <w:t>f</w:t>
      </w:r>
      <w:r w:rsidRPr="00537C38">
        <w:rPr>
          <w:rFonts w:asciiTheme="minorHAnsi" w:hAnsiTheme="minorHAnsi"/>
          <w:lang w:val="en-US"/>
        </w:rPr>
        <w:t xml:space="preserve">ederal money, all non-Federal entities receiving </w:t>
      </w:r>
      <w:r w:rsidR="00A544A1" w:rsidRPr="00537C38">
        <w:rPr>
          <w:rFonts w:asciiTheme="minorHAnsi" w:hAnsiTheme="minorHAnsi"/>
          <w:lang w:val="en-US"/>
        </w:rPr>
        <w:t>f</w:t>
      </w:r>
      <w:r w:rsidRPr="00537C38">
        <w:rPr>
          <w:rFonts w:asciiTheme="minorHAnsi" w:hAnsiTheme="minorHAnsi"/>
          <w:lang w:val="en-US"/>
        </w:rPr>
        <w:t>ederal funds shall clearly state:</w:t>
      </w:r>
    </w:p>
    <w:p w14:paraId="5DAFD17A" w14:textId="00997DFD"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 xml:space="preserve">The percentage of the total costs of the program or </w:t>
      </w:r>
      <w:proofErr w:type="gramStart"/>
      <w:r w:rsidRPr="00537C38">
        <w:rPr>
          <w:rFonts w:asciiTheme="minorHAnsi" w:hAnsiTheme="minorHAnsi"/>
        </w:rPr>
        <w:t xml:space="preserve">project </w:t>
      </w:r>
      <w:r w:rsidR="00CC5ECB" w:rsidRPr="00537C38">
        <w:rPr>
          <w:rFonts w:asciiTheme="minorHAnsi" w:hAnsiTheme="minorHAnsi"/>
        </w:rPr>
        <w:t>that</w:t>
      </w:r>
      <w:proofErr w:type="gramEnd"/>
      <w:r w:rsidR="00CC5ECB" w:rsidRPr="00537C38">
        <w:rPr>
          <w:rFonts w:asciiTheme="minorHAnsi" w:hAnsiTheme="minorHAnsi"/>
        </w:rPr>
        <w:t xml:space="preserve"> </w:t>
      </w:r>
      <w:r w:rsidRPr="00537C38">
        <w:rPr>
          <w:rFonts w:asciiTheme="minorHAnsi" w:hAnsiTheme="minorHAnsi"/>
        </w:rPr>
        <w:t xml:space="preserve">will be financed with </w:t>
      </w:r>
      <w:r w:rsidR="00A544A1" w:rsidRPr="00537C38">
        <w:rPr>
          <w:rFonts w:asciiTheme="minorHAnsi" w:hAnsiTheme="minorHAnsi"/>
        </w:rPr>
        <w:t>f</w:t>
      </w:r>
      <w:r w:rsidRPr="00537C38">
        <w:rPr>
          <w:rFonts w:asciiTheme="minorHAnsi" w:hAnsiTheme="minorHAnsi"/>
        </w:rPr>
        <w:t>ederal money.</w:t>
      </w:r>
    </w:p>
    <w:p w14:paraId="3D040D10" w14:textId="1B83130D"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 xml:space="preserve">The dollar amount of </w:t>
      </w:r>
      <w:r w:rsidR="00A544A1" w:rsidRPr="00537C38">
        <w:rPr>
          <w:rFonts w:asciiTheme="minorHAnsi" w:hAnsiTheme="minorHAnsi"/>
        </w:rPr>
        <w:t>f</w:t>
      </w:r>
      <w:r w:rsidRPr="00537C38">
        <w:rPr>
          <w:rFonts w:asciiTheme="minorHAnsi" w:hAnsiTheme="minorHAnsi"/>
        </w:rPr>
        <w:t>ederal funds for the project or program.</w:t>
      </w:r>
    </w:p>
    <w:p w14:paraId="4A192420" w14:textId="536CE1F3" w:rsidR="008544AA" w:rsidRPr="00537C38" w:rsidRDefault="008544AA" w:rsidP="00823DF9">
      <w:pPr>
        <w:pStyle w:val="ListParagraph"/>
        <w:spacing w:after="120" w:line="240" w:lineRule="auto"/>
        <w:rPr>
          <w:rFonts w:asciiTheme="minorHAnsi" w:hAnsiTheme="minorHAnsi"/>
          <w:sz w:val="28"/>
          <w:szCs w:val="28"/>
        </w:rPr>
      </w:pPr>
      <w:r w:rsidRPr="00537C38">
        <w:rPr>
          <w:rFonts w:asciiTheme="minorHAnsi" w:hAnsiTheme="minorHAnsi"/>
        </w:rPr>
        <w:t>The percentage and dollar amount of the total costs of the project or program that will</w:t>
      </w:r>
      <w:r w:rsidR="00CC5ECB" w:rsidRPr="00537C38">
        <w:rPr>
          <w:rFonts w:asciiTheme="minorHAnsi" w:hAnsiTheme="minorHAnsi"/>
        </w:rPr>
        <w:t xml:space="preserve"> </w:t>
      </w:r>
      <w:r w:rsidRPr="00537C38">
        <w:rPr>
          <w:rFonts w:asciiTheme="minorHAnsi" w:hAnsiTheme="minorHAnsi"/>
        </w:rPr>
        <w:t>be financed by non-governmental sources.</w:t>
      </w:r>
    </w:p>
    <w:p w14:paraId="20EEC895" w14:textId="1325061A" w:rsidR="008544AA" w:rsidRPr="00537C38" w:rsidRDefault="008544AA" w:rsidP="00F470F1">
      <w:pPr>
        <w:pStyle w:val="BodyText"/>
        <w:rPr>
          <w:rFonts w:asciiTheme="minorHAnsi" w:hAnsiTheme="minorHAnsi"/>
        </w:rPr>
      </w:pPr>
      <w:r w:rsidRPr="00537C38">
        <w:rPr>
          <w:rFonts w:asciiTheme="minorHAnsi" w:hAnsiTheme="minorHAnsi"/>
          <w:lang w:val="en-US"/>
        </w:rPr>
        <w:t xml:space="preserve">The requirements of this term are separate from those in </w:t>
      </w:r>
      <w:hyperlink r:id="rId48" w:history="1">
        <w:r w:rsidRPr="00537C38">
          <w:rPr>
            <w:rStyle w:val="Hyperlink"/>
            <w:rFonts w:asciiTheme="minorHAnsi" w:hAnsiTheme="minorHAnsi"/>
            <w:lang w:val="en-US"/>
          </w:rPr>
          <w:t>2 CFR Part 200</w:t>
        </w:r>
      </w:hyperlink>
      <w:r w:rsidRPr="00537C38">
        <w:rPr>
          <w:rFonts w:asciiTheme="minorHAnsi" w:hAnsiTheme="minorHAnsi"/>
          <w:lang w:val="en-US"/>
        </w:rPr>
        <w:t>, and, when applicable, both must be complied with.</w:t>
      </w:r>
    </w:p>
    <w:p w14:paraId="0BBC28ED" w14:textId="77777777" w:rsidR="008544AA" w:rsidRPr="00537C38" w:rsidRDefault="008544AA" w:rsidP="00F470F1">
      <w:pPr>
        <w:pStyle w:val="Heading3"/>
        <w:rPr>
          <w:rFonts w:asciiTheme="minorHAnsi" w:hAnsiTheme="minorHAnsi"/>
        </w:rPr>
      </w:pPr>
      <w:bookmarkStart w:id="213" w:name="_Toc116915405"/>
      <w:bookmarkStart w:id="214" w:name="_Toc117246189"/>
      <w:bookmarkStart w:id="215" w:name="_Toc130496198"/>
      <w:bookmarkStart w:id="216" w:name="_Toc167356448"/>
      <w:bookmarkStart w:id="217" w:name="_Toc240441910"/>
      <w:bookmarkStart w:id="218" w:name="_Toc242341988"/>
      <w:r w:rsidRPr="00537C38">
        <w:rPr>
          <w:rFonts w:asciiTheme="minorHAnsi" w:hAnsiTheme="minorHAnsi"/>
        </w:rPr>
        <w:t>Evaluation</w:t>
      </w:r>
      <w:bookmarkEnd w:id="213"/>
      <w:bookmarkEnd w:id="214"/>
      <w:bookmarkEnd w:id="215"/>
      <w:bookmarkEnd w:id="216"/>
      <w:bookmarkEnd w:id="217"/>
      <w:bookmarkEnd w:id="218"/>
    </w:p>
    <w:p w14:paraId="15849A65" w14:textId="31858F75" w:rsidR="008544AA" w:rsidRPr="00537C38" w:rsidRDefault="008544AA" w:rsidP="00344361">
      <w:pPr>
        <w:pStyle w:val="BodyText"/>
        <w:rPr>
          <w:rFonts w:asciiTheme="minorHAnsi" w:hAnsiTheme="minorHAnsi"/>
          <w:lang w:val="en-US"/>
        </w:rPr>
      </w:pPr>
      <w:r w:rsidRPr="00537C38">
        <w:rPr>
          <w:rFonts w:asciiTheme="minorHAnsi" w:hAnsiTheme="minorHAnsi"/>
          <w:lang w:val="en-US"/>
        </w:rPr>
        <w:t xml:space="preserve">The WIOA Sections </w:t>
      </w:r>
      <w:hyperlink r:id="rId49" w:history="1">
        <w:r w:rsidRPr="00537C38">
          <w:rPr>
            <w:rStyle w:val="Hyperlink"/>
            <w:rFonts w:asciiTheme="minorHAnsi" w:hAnsiTheme="minorHAnsi"/>
            <w:lang w:val="en-US"/>
          </w:rPr>
          <w:t>134 and 136</w:t>
        </w:r>
      </w:hyperlink>
      <w:r w:rsidRPr="00537C38">
        <w:rPr>
          <w:rFonts w:asciiTheme="minorHAnsi" w:hAnsiTheme="minorHAnsi"/>
          <w:lang w:val="en-US"/>
        </w:rPr>
        <w:t xml:space="preserve"> (e) </w:t>
      </w:r>
      <w:r w:rsidR="000F0355" w:rsidRPr="00537C38">
        <w:rPr>
          <w:rFonts w:asciiTheme="minorHAnsi" w:hAnsiTheme="minorHAnsi"/>
          <w:lang w:val="en-US"/>
        </w:rPr>
        <w:t xml:space="preserve">provide </w:t>
      </w:r>
      <w:r w:rsidRPr="00537C38">
        <w:rPr>
          <w:rFonts w:asciiTheme="minorHAnsi" w:hAnsiTheme="minorHAnsi"/>
          <w:lang w:val="en-US"/>
        </w:rPr>
        <w:t xml:space="preserve">for the ongoing evaluation of workforce development activities. A statewide activities assessment allows the state to determine the effectiveness of the Governor’s Discretionary Funds in addressing identified statewide needs. As a result, the state may pursue a statewide evaluation of the projects awarded through this SFP. If a statewide evaluation occurs, the subrecipient will be required to participate by providing the requested data and information. Therefore, throughout the </w:t>
      </w:r>
      <w:r w:rsidR="00B958A9" w:rsidRPr="00537C38">
        <w:rPr>
          <w:rFonts w:asciiTheme="minorHAnsi" w:hAnsiTheme="minorHAnsi"/>
          <w:lang w:val="en-US"/>
        </w:rPr>
        <w:t>period of performance</w:t>
      </w:r>
      <w:r w:rsidR="007B2BE9" w:rsidRPr="00537C38">
        <w:rPr>
          <w:rFonts w:asciiTheme="minorHAnsi" w:hAnsiTheme="minorHAnsi"/>
          <w:lang w:val="en-US"/>
        </w:rPr>
        <w:t>,</w:t>
      </w:r>
      <w:r w:rsidRPr="00537C38">
        <w:rPr>
          <w:rFonts w:asciiTheme="minorHAnsi" w:hAnsiTheme="minorHAnsi"/>
          <w:lang w:val="en-US"/>
        </w:rPr>
        <w:t xml:space="preserve"> subrecipients must document lessons learned and effective practices ascertained through this project and share them through the QPR medium.</w:t>
      </w:r>
      <w:bookmarkStart w:id="219" w:name="_Toc117246190"/>
      <w:bookmarkStart w:id="220" w:name="_Toc130496199"/>
    </w:p>
    <w:p w14:paraId="1B23DEF3" w14:textId="77777777" w:rsidR="008544AA" w:rsidRPr="00537C38" w:rsidRDefault="008544AA" w:rsidP="008544AA">
      <w:pPr>
        <w:rPr>
          <w:rFonts w:eastAsiaTheme="majorEastAsia" w:cstheme="minorHAnsi"/>
          <w:b/>
          <w:sz w:val="28"/>
          <w:szCs w:val="32"/>
        </w:rPr>
      </w:pPr>
      <w:r w:rsidRPr="00537C38">
        <w:rPr>
          <w:rFonts w:cstheme="minorHAnsi"/>
        </w:rPr>
        <w:br w:type="page"/>
      </w:r>
    </w:p>
    <w:p w14:paraId="4A2CC3FA" w14:textId="77777777" w:rsidR="008544AA" w:rsidRPr="00537C38" w:rsidRDefault="008544AA" w:rsidP="00F470F1">
      <w:pPr>
        <w:pStyle w:val="Heading2"/>
        <w:numPr>
          <w:ilvl w:val="0"/>
          <w:numId w:val="0"/>
        </w:numPr>
        <w:rPr>
          <w:rFonts w:asciiTheme="minorHAnsi" w:eastAsia="Arial" w:hAnsiTheme="minorHAnsi"/>
        </w:rPr>
      </w:pPr>
      <w:bookmarkStart w:id="221" w:name="_Toc240441912"/>
      <w:bookmarkStart w:id="222" w:name="_Toc242341989"/>
      <w:r w:rsidRPr="00537C38">
        <w:rPr>
          <w:rFonts w:asciiTheme="minorHAnsi" w:eastAsia="Arial" w:hAnsiTheme="minorHAnsi"/>
        </w:rPr>
        <w:lastRenderedPageBreak/>
        <w:t>Appendix A: Proposal Package Instructions</w:t>
      </w:r>
      <w:bookmarkEnd w:id="219"/>
      <w:bookmarkEnd w:id="220"/>
      <w:bookmarkEnd w:id="221"/>
      <w:bookmarkEnd w:id="222"/>
    </w:p>
    <w:p w14:paraId="10748BD5" w14:textId="77777777" w:rsidR="009D2427" w:rsidRPr="00537C38" w:rsidRDefault="009D2427" w:rsidP="00823DF9">
      <w:pPr>
        <w:pStyle w:val="BodyText"/>
        <w:spacing w:after="0"/>
        <w:rPr>
          <w:rFonts w:asciiTheme="minorHAnsi" w:hAnsiTheme="minorHAnsi" w:cs="Calibri"/>
          <w:lang w:val="en-US"/>
        </w:rPr>
      </w:pPr>
    </w:p>
    <w:p w14:paraId="32673466" w14:textId="140C001A" w:rsidR="008544AA" w:rsidRPr="00537C38" w:rsidRDefault="00354552" w:rsidP="01476CFA">
      <w:pPr>
        <w:pStyle w:val="BodyText"/>
        <w:rPr>
          <w:rFonts w:asciiTheme="minorHAnsi" w:hAnsiTheme="minorHAnsi" w:cs="Calibri"/>
          <w:lang w:val="en-US"/>
        </w:rPr>
      </w:pPr>
      <w:r w:rsidRPr="00537C38">
        <w:rPr>
          <w:rFonts w:asciiTheme="minorHAnsi" w:hAnsiTheme="minorHAnsi" w:cs="Calibri"/>
          <w:lang w:val="en-US"/>
        </w:rPr>
        <w:t xml:space="preserve">Applicants must follow the </w:t>
      </w:r>
      <w:r w:rsidR="008544AA" w:rsidRPr="00537C38">
        <w:rPr>
          <w:rFonts w:asciiTheme="minorHAnsi" w:hAnsiTheme="minorHAnsi" w:cs="Calibri"/>
          <w:lang w:val="en-US"/>
        </w:rPr>
        <w:t xml:space="preserve">instructions below and complete all requested exhibits in the SFP announcement. The Cover/Signature Page, Executive Summary, Project Narrative, and all Exhibits must be completed in </w:t>
      </w:r>
      <w:r w:rsidR="00215987" w:rsidRPr="00537C38">
        <w:rPr>
          <w:rFonts w:asciiTheme="minorHAnsi" w:hAnsiTheme="minorHAnsi" w:cs="Calibri"/>
          <w:lang w:val="en-US"/>
        </w:rPr>
        <w:t xml:space="preserve">Aptos </w:t>
      </w:r>
      <w:r w:rsidR="008544AA" w:rsidRPr="00537C38">
        <w:rPr>
          <w:rFonts w:asciiTheme="minorHAnsi" w:hAnsiTheme="minorHAnsi" w:cs="Calibri"/>
          <w:lang w:val="en-US"/>
        </w:rPr>
        <w:t>1</w:t>
      </w:r>
      <w:r w:rsidRPr="00537C38">
        <w:rPr>
          <w:rFonts w:asciiTheme="minorHAnsi" w:hAnsiTheme="minorHAnsi" w:cs="Calibri"/>
          <w:lang w:val="en-US"/>
        </w:rPr>
        <w:t>2</w:t>
      </w:r>
      <w:r w:rsidR="008544AA" w:rsidRPr="00537C38">
        <w:rPr>
          <w:rFonts w:asciiTheme="minorHAnsi" w:hAnsiTheme="minorHAnsi" w:cs="Calibri"/>
          <w:lang w:val="en-US"/>
        </w:rPr>
        <w:t xml:space="preserve">-point font. </w:t>
      </w:r>
      <w:bookmarkStart w:id="223" w:name="_Hlk214976741"/>
      <w:r w:rsidR="008544AA" w:rsidRPr="00537C38">
        <w:rPr>
          <w:rFonts w:asciiTheme="minorHAnsi" w:hAnsiTheme="minorHAnsi" w:cs="Calibri"/>
          <w:lang w:val="en-US"/>
        </w:rPr>
        <w:t>The</w:t>
      </w:r>
      <w:r w:rsidR="007A0F20" w:rsidRPr="00537C38">
        <w:rPr>
          <w:rFonts w:asciiTheme="minorHAnsi" w:hAnsiTheme="minorHAnsi" w:cs="Calibri"/>
          <w:lang w:val="en-US"/>
        </w:rPr>
        <w:t xml:space="preserve">re is a </w:t>
      </w:r>
      <w:r w:rsidRPr="00537C38">
        <w:rPr>
          <w:rFonts w:asciiTheme="minorHAnsi" w:hAnsiTheme="minorHAnsi" w:cs="Calibri"/>
          <w:lang w:val="en-US"/>
        </w:rPr>
        <w:t>15</w:t>
      </w:r>
      <w:r w:rsidR="007A0F20" w:rsidRPr="00537C38">
        <w:rPr>
          <w:rFonts w:asciiTheme="minorHAnsi" w:hAnsiTheme="minorHAnsi" w:cs="Calibri"/>
          <w:lang w:val="en-US"/>
        </w:rPr>
        <w:t>-page limit which applies only to Exhibit A: Project Narrative.</w:t>
      </w:r>
      <w:r w:rsidR="008544AA" w:rsidRPr="00537C38">
        <w:rPr>
          <w:rFonts w:asciiTheme="minorHAnsi" w:hAnsiTheme="minorHAnsi" w:cs="Calibri"/>
          <w:lang w:val="en-US"/>
        </w:rPr>
        <w:t xml:space="preserve"> </w:t>
      </w:r>
      <w:r w:rsidR="007A0F20" w:rsidRPr="00537C38">
        <w:rPr>
          <w:rFonts w:asciiTheme="minorHAnsi" w:hAnsiTheme="minorHAnsi" w:cs="Calibri"/>
          <w:lang w:val="en-US"/>
        </w:rPr>
        <w:t>All other application attachments are not included in this page limit.</w:t>
      </w:r>
      <w:bookmarkEnd w:id="223"/>
      <w:r w:rsidR="008544AA" w:rsidRPr="00537C38">
        <w:rPr>
          <w:rFonts w:asciiTheme="minorHAnsi" w:hAnsiTheme="minorHAnsi" w:cs="Calibri"/>
          <w:lang w:val="en-US"/>
        </w:rPr>
        <w:t xml:space="preserve"> After carefully reviewing the SFP and Appendices, questions regarding the proposal package can be emailed to EDD staff at </w:t>
      </w:r>
      <w:hyperlink r:id="rId50" w:history="1">
        <w:r w:rsidRPr="00537C38">
          <w:rPr>
            <w:rStyle w:val="Hyperlink"/>
            <w:rFonts w:asciiTheme="minorHAnsi" w:hAnsiTheme="minorHAnsi" w:cs="Calibri"/>
            <w:lang w:val="en-US"/>
          </w:rPr>
          <w:t>WSBSFP3@edd.ca.gov</w:t>
        </w:r>
      </w:hyperlink>
      <w:r w:rsidR="008544AA" w:rsidRPr="00537C38">
        <w:rPr>
          <w:rFonts w:asciiTheme="minorHAnsi" w:hAnsiTheme="minorHAnsi" w:cs="Calibri"/>
          <w:lang w:val="en-US"/>
        </w:rPr>
        <w:t>.</w:t>
      </w:r>
    </w:p>
    <w:p w14:paraId="2FF3C6FB" w14:textId="3B5FF642" w:rsidR="008544AA" w:rsidRPr="00537C38" w:rsidRDefault="00354552" w:rsidP="00C0403F">
      <w:pPr>
        <w:pStyle w:val="Heading3"/>
        <w:numPr>
          <w:ilvl w:val="0"/>
          <w:numId w:val="16"/>
        </w:numPr>
        <w:ind w:left="720"/>
        <w:rPr>
          <w:rFonts w:asciiTheme="minorHAnsi" w:hAnsiTheme="minorHAnsi"/>
        </w:rPr>
      </w:pPr>
      <w:bookmarkStart w:id="224" w:name="_Toc208996073"/>
      <w:bookmarkStart w:id="225" w:name="_Toc240441913"/>
      <w:bookmarkStart w:id="226" w:name="_Toc242341990"/>
      <w:bookmarkStart w:id="227" w:name="_Hlk158715575"/>
      <w:bookmarkStart w:id="228" w:name="_Hlk130057537"/>
      <w:r w:rsidRPr="00537C38">
        <w:rPr>
          <w:rFonts w:asciiTheme="minorHAnsi" w:hAnsiTheme="minorHAnsi"/>
        </w:rPr>
        <w:t>Required Documents and Format</w:t>
      </w:r>
      <w:bookmarkEnd w:id="224"/>
      <w:bookmarkEnd w:id="225"/>
      <w:bookmarkEnd w:id="226"/>
    </w:p>
    <w:p w14:paraId="1F05C22E" w14:textId="515B0321" w:rsidR="00E60407" w:rsidRPr="00537C38" w:rsidRDefault="00354552" w:rsidP="62CD6CDA">
      <w:pPr>
        <w:pStyle w:val="BodyText"/>
        <w:rPr>
          <w:rFonts w:asciiTheme="minorHAnsi" w:hAnsiTheme="minorHAnsi"/>
          <w:lang w:val="en-US"/>
        </w:rPr>
      </w:pPr>
      <w:bookmarkStart w:id="229" w:name="_Hlk214976835"/>
      <w:bookmarkEnd w:id="227"/>
      <w:r w:rsidRPr="00537C38">
        <w:rPr>
          <w:rFonts w:asciiTheme="minorHAnsi" w:hAnsiTheme="minorHAnsi"/>
        </w:rPr>
        <w:t>Figure A.1 below lists the SFP Exhibits and Exhibit Attachments the applicant is required to download and complete according to the instructions in this SFP. Applicants should submit documents according to the naming convention guidelines by the deadline stated in the SFP. Applications that fail to do this may be deemed non-responsive and disqualified from being forwarded for funding consideration. The list may also be used as a checklist to help ensure a complete SFP application package submission.</w:t>
      </w:r>
      <w:bookmarkEnd w:id="229"/>
    </w:p>
    <w:p w14:paraId="39C2368F" w14:textId="4E1356C3" w:rsidR="008544AA" w:rsidRPr="00537C38" w:rsidRDefault="008544AA" w:rsidP="00823DF9">
      <w:pPr>
        <w:spacing w:after="0" w:line="240" w:lineRule="auto"/>
        <w:ind w:left="-187" w:firstLine="187"/>
        <w:rPr>
          <w:rFonts w:cs="Calibri"/>
          <w:sz w:val="24"/>
          <w:szCs w:val="24"/>
        </w:rPr>
      </w:pPr>
      <w:r w:rsidRPr="00537C38">
        <w:rPr>
          <w:rFonts w:cs="Calibri"/>
          <w:b/>
          <w:bCs/>
          <w:sz w:val="24"/>
          <w:szCs w:val="24"/>
        </w:rPr>
        <w:t xml:space="preserve">Figure </w:t>
      </w:r>
      <w:r w:rsidR="008F564F" w:rsidRPr="00537C38">
        <w:rPr>
          <w:rFonts w:cs="Calibri"/>
          <w:b/>
          <w:bCs/>
          <w:sz w:val="24"/>
          <w:szCs w:val="24"/>
        </w:rPr>
        <w:t>A.1</w:t>
      </w:r>
      <w:r w:rsidRPr="00537C38">
        <w:rPr>
          <w:rFonts w:cs="Calibri"/>
          <w:b/>
          <w:bCs/>
          <w:sz w:val="24"/>
          <w:szCs w:val="24"/>
        </w:rPr>
        <w:t>: Required Document Format Checklist</w:t>
      </w:r>
    </w:p>
    <w:tbl>
      <w:tblPr>
        <w:tblStyle w:val="TableGrid3"/>
        <w:tblW w:w="5000" w:type="pct"/>
        <w:tblInd w:w="-5" w:type="dxa"/>
        <w:tblLook w:val="04A0" w:firstRow="1" w:lastRow="0" w:firstColumn="1" w:lastColumn="0" w:noHBand="0" w:noVBand="1"/>
        <w:tblCaption w:val="Format and Document Order Checklist"/>
        <w:tblDescription w:val="This table list the Document order and can be used as a checklist"/>
      </w:tblPr>
      <w:tblGrid>
        <w:gridCol w:w="8810"/>
        <w:gridCol w:w="540"/>
      </w:tblGrid>
      <w:tr w:rsidR="00E60407" w:rsidRPr="00537C38" w14:paraId="18D2E758" w14:textId="77777777" w:rsidTr="00823DF9">
        <w:trPr>
          <w:trHeight w:val="395"/>
        </w:trPr>
        <w:tc>
          <w:tcPr>
            <w:tcW w:w="4711" w:type="pct"/>
            <w:shd w:val="clear" w:color="auto" w:fill="F2F2F2" w:themeFill="background1" w:themeFillShade="F2"/>
          </w:tcPr>
          <w:p w14:paraId="6AB3D201" w14:textId="4539EA04" w:rsidR="008544AA" w:rsidRPr="00537C38" w:rsidRDefault="008544AA" w:rsidP="00116539">
            <w:pPr>
              <w:pStyle w:val="BodyText"/>
              <w:spacing w:before="120" w:after="120"/>
              <w:rPr>
                <w:rFonts w:asciiTheme="minorHAnsi" w:hAnsiTheme="minorHAnsi" w:cs="Calibri"/>
              </w:rPr>
            </w:pPr>
            <w:r w:rsidRPr="00537C38">
              <w:rPr>
                <w:rFonts w:asciiTheme="minorHAnsi" w:hAnsiTheme="minorHAnsi" w:cs="Calibri"/>
                <w:b/>
              </w:rPr>
              <w:t>Required SFP Exhibits</w:t>
            </w:r>
          </w:p>
        </w:tc>
        <w:tc>
          <w:tcPr>
            <w:tcW w:w="289" w:type="pct"/>
            <w:shd w:val="clear" w:color="auto" w:fill="F2F2F2" w:themeFill="background1" w:themeFillShade="F2"/>
          </w:tcPr>
          <w:p w14:paraId="0F8C6A33" w14:textId="77777777" w:rsidR="008544AA" w:rsidRPr="00537C38" w:rsidRDefault="008544AA" w:rsidP="00823DF9">
            <w:pPr>
              <w:pStyle w:val="BodyText"/>
              <w:spacing w:after="0"/>
              <w:rPr>
                <w:rFonts w:asciiTheme="minorHAnsi" w:hAnsiTheme="minorHAnsi" w:cs="Calibri"/>
                <w:color w:val="FFFFFF"/>
              </w:rPr>
            </w:pPr>
          </w:p>
        </w:tc>
      </w:tr>
      <w:tr w:rsidR="00354552" w:rsidRPr="00537C38" w14:paraId="127F09CA" w14:textId="77777777" w:rsidTr="543319F8">
        <w:trPr>
          <w:trHeight w:val="360"/>
        </w:trPr>
        <w:tc>
          <w:tcPr>
            <w:tcW w:w="4711" w:type="pct"/>
          </w:tcPr>
          <w:p w14:paraId="6E01D303" w14:textId="180BA979" w:rsidR="00354552" w:rsidRPr="00537C38" w:rsidRDefault="00354552" w:rsidP="00354552">
            <w:pPr>
              <w:pStyle w:val="BodyText"/>
              <w:spacing w:before="120" w:after="120"/>
              <w:rPr>
                <w:rFonts w:asciiTheme="minorHAnsi" w:hAnsiTheme="minorHAnsi" w:cs="Calibri"/>
                <w:lang w:val="en-US"/>
              </w:rPr>
            </w:pPr>
            <w:r w:rsidRPr="00537C38">
              <w:rPr>
                <w:rFonts w:asciiTheme="minorHAnsi" w:hAnsiTheme="minorHAnsi" w:cs="Calibri"/>
                <w:b/>
                <w:bCs/>
                <w:lang w:val="en-US"/>
              </w:rPr>
              <w:t xml:space="preserve">1. Exhibit A: Project Narrative - </w:t>
            </w:r>
            <w:proofErr w:type="spellStart"/>
            <w:r w:rsidRPr="00537C38">
              <w:rPr>
                <w:rFonts w:asciiTheme="minorHAnsi" w:hAnsiTheme="minorHAnsi" w:cs="Calibri"/>
                <w:b/>
                <w:bCs/>
                <w:lang w:val="en-US"/>
              </w:rPr>
              <w:t>ExA</w:t>
            </w:r>
            <w:proofErr w:type="spellEnd"/>
            <w:r w:rsidRPr="00537C38">
              <w:rPr>
                <w:rFonts w:asciiTheme="minorHAnsi" w:hAnsiTheme="minorHAnsi" w:cs="Calibri"/>
                <w:b/>
                <w:bCs/>
                <w:lang w:val="en-US"/>
              </w:rPr>
              <w:t xml:space="preserve"> </w:t>
            </w:r>
            <w:r w:rsidRPr="00537C38">
              <w:rPr>
                <w:rFonts w:asciiTheme="minorHAnsi" w:hAnsiTheme="minorHAnsi" w:cs="Calibri"/>
                <w:lang w:val="en-US"/>
              </w:rPr>
              <w:t>(Must complete the Microsoft Word template provided in the SFP, including all required sections and sub-sections)</w:t>
            </w:r>
          </w:p>
        </w:tc>
        <w:tc>
          <w:tcPr>
            <w:tcW w:w="289" w:type="pct"/>
          </w:tcPr>
          <w:p w14:paraId="57091532" w14:textId="77777777" w:rsidR="00354552" w:rsidRPr="00537C38" w:rsidRDefault="00354552" w:rsidP="00354552">
            <w:pPr>
              <w:pStyle w:val="BodyText"/>
              <w:rPr>
                <w:rFonts w:asciiTheme="minorHAnsi" w:hAnsiTheme="minorHAnsi" w:cs="Calibri"/>
                <w:color w:val="FFFFFF"/>
              </w:rPr>
            </w:pPr>
          </w:p>
        </w:tc>
      </w:tr>
      <w:tr w:rsidR="00354552" w:rsidRPr="00537C38" w14:paraId="0FCA0E0B" w14:textId="77777777" w:rsidTr="543319F8">
        <w:trPr>
          <w:trHeight w:val="360"/>
        </w:trPr>
        <w:tc>
          <w:tcPr>
            <w:tcW w:w="4711" w:type="pct"/>
          </w:tcPr>
          <w:p w14:paraId="2EA75011" w14:textId="1FCCA41D" w:rsidR="00354552" w:rsidRPr="00537C38" w:rsidRDefault="00354552" w:rsidP="00354552">
            <w:pPr>
              <w:pStyle w:val="BodyText"/>
              <w:spacing w:before="120" w:after="120"/>
              <w:rPr>
                <w:rFonts w:asciiTheme="minorHAnsi" w:hAnsiTheme="minorHAnsi" w:cs="Calibri"/>
                <w:lang w:val="en-US"/>
              </w:rPr>
            </w:pPr>
            <w:r w:rsidRPr="00537C38">
              <w:rPr>
                <w:rFonts w:asciiTheme="minorHAnsi" w:hAnsiTheme="minorHAnsi" w:cs="Calibri"/>
                <w:b/>
                <w:bCs/>
                <w:lang w:val="en-US"/>
              </w:rPr>
              <w:t xml:space="preserve">2. Exhibit F: Budget Summary - </w:t>
            </w:r>
            <w:proofErr w:type="spellStart"/>
            <w:r w:rsidRPr="00537C38">
              <w:rPr>
                <w:rFonts w:asciiTheme="minorHAnsi" w:hAnsiTheme="minorHAnsi" w:cs="Calibri"/>
                <w:b/>
                <w:bCs/>
                <w:lang w:val="en-US"/>
              </w:rPr>
              <w:t>ExF</w:t>
            </w:r>
            <w:proofErr w:type="spellEnd"/>
            <w:r w:rsidRPr="00537C38">
              <w:rPr>
                <w:rFonts w:asciiTheme="minorHAnsi" w:hAnsiTheme="minorHAnsi" w:cs="Calibri"/>
                <w:lang w:val="en-US"/>
              </w:rPr>
              <w:t xml:space="preserve"> (Must complete the Microsoft Word template provided in the SFP)</w:t>
            </w:r>
          </w:p>
        </w:tc>
        <w:tc>
          <w:tcPr>
            <w:tcW w:w="289" w:type="pct"/>
          </w:tcPr>
          <w:p w14:paraId="63B7732A" w14:textId="77777777" w:rsidR="00354552" w:rsidRPr="00537C38" w:rsidRDefault="00354552" w:rsidP="00354552">
            <w:pPr>
              <w:pStyle w:val="BodyText"/>
              <w:rPr>
                <w:rFonts w:asciiTheme="minorHAnsi" w:hAnsiTheme="minorHAnsi" w:cs="Calibri"/>
                <w:color w:val="FFFFFF"/>
              </w:rPr>
            </w:pPr>
          </w:p>
        </w:tc>
      </w:tr>
      <w:tr w:rsidR="00354552" w:rsidRPr="00537C38" w14:paraId="00374BF2" w14:textId="77777777" w:rsidTr="543319F8">
        <w:trPr>
          <w:trHeight w:val="360"/>
        </w:trPr>
        <w:tc>
          <w:tcPr>
            <w:tcW w:w="4711" w:type="pct"/>
          </w:tcPr>
          <w:p w14:paraId="5589722B" w14:textId="65A12CE4" w:rsidR="00354552" w:rsidRPr="00537C38" w:rsidRDefault="00354552" w:rsidP="00354552">
            <w:pPr>
              <w:pStyle w:val="BodyText"/>
              <w:spacing w:before="120" w:after="120"/>
              <w:rPr>
                <w:rFonts w:asciiTheme="minorHAnsi" w:hAnsiTheme="minorHAnsi" w:cs="Calibri"/>
                <w:lang w:val="en-US"/>
              </w:rPr>
            </w:pPr>
            <w:r w:rsidRPr="00537C38">
              <w:rPr>
                <w:rFonts w:asciiTheme="minorHAnsi" w:hAnsiTheme="minorHAnsi" w:cs="Calibri"/>
                <w:b/>
                <w:bCs/>
                <w:lang w:val="en-US"/>
              </w:rPr>
              <w:t xml:space="preserve">3. Exhibit F2: Budget Narrative - </w:t>
            </w:r>
            <w:proofErr w:type="spellStart"/>
            <w:r w:rsidRPr="00537C38">
              <w:rPr>
                <w:rFonts w:asciiTheme="minorHAnsi" w:hAnsiTheme="minorHAnsi" w:cs="Calibri"/>
                <w:b/>
                <w:bCs/>
                <w:lang w:val="en-US"/>
              </w:rPr>
              <w:t>ExF</w:t>
            </w:r>
            <w:proofErr w:type="spellEnd"/>
            <w:r w:rsidRPr="00537C38">
              <w:rPr>
                <w:rFonts w:asciiTheme="minorHAnsi" w:hAnsiTheme="minorHAnsi" w:cs="Calibri"/>
                <w:lang w:val="en-US"/>
              </w:rPr>
              <w:t xml:space="preserve"> (Must complete the Microsoft Word template provided in the SFP)</w:t>
            </w:r>
          </w:p>
        </w:tc>
        <w:tc>
          <w:tcPr>
            <w:tcW w:w="289" w:type="pct"/>
          </w:tcPr>
          <w:p w14:paraId="14EDC1FA" w14:textId="77777777" w:rsidR="00354552" w:rsidRPr="00537C38" w:rsidRDefault="00354552" w:rsidP="00354552">
            <w:pPr>
              <w:pStyle w:val="BodyText"/>
              <w:rPr>
                <w:rFonts w:asciiTheme="minorHAnsi" w:hAnsiTheme="minorHAnsi" w:cs="Calibri"/>
                <w:color w:val="FFFFFF"/>
              </w:rPr>
            </w:pPr>
          </w:p>
        </w:tc>
      </w:tr>
      <w:tr w:rsidR="00354552" w:rsidRPr="00537C38" w14:paraId="27147B0B" w14:textId="77777777" w:rsidTr="543319F8">
        <w:trPr>
          <w:trHeight w:val="360"/>
        </w:trPr>
        <w:tc>
          <w:tcPr>
            <w:tcW w:w="4711" w:type="pct"/>
          </w:tcPr>
          <w:p w14:paraId="64693843" w14:textId="16330B42" w:rsidR="00354552" w:rsidRPr="00537C38" w:rsidRDefault="00354552" w:rsidP="00354552">
            <w:pPr>
              <w:pStyle w:val="BodyText"/>
              <w:spacing w:before="120" w:after="120"/>
              <w:rPr>
                <w:rFonts w:asciiTheme="minorHAnsi" w:hAnsiTheme="minorHAnsi" w:cs="Calibri"/>
                <w:lang w:val="en-US"/>
              </w:rPr>
            </w:pPr>
            <w:r w:rsidRPr="00537C38">
              <w:rPr>
                <w:rFonts w:asciiTheme="minorHAnsi" w:hAnsiTheme="minorHAnsi" w:cs="Calibri"/>
                <w:b/>
                <w:bCs/>
                <w:lang w:val="en-US"/>
              </w:rPr>
              <w:t xml:space="preserve">4. Exhibit G: Supplemental Budget - </w:t>
            </w:r>
            <w:proofErr w:type="spellStart"/>
            <w:r w:rsidRPr="00537C38">
              <w:rPr>
                <w:rFonts w:asciiTheme="minorHAnsi" w:hAnsiTheme="minorHAnsi" w:cs="Calibri"/>
                <w:b/>
                <w:bCs/>
                <w:lang w:val="en-US"/>
              </w:rPr>
              <w:t>ExG</w:t>
            </w:r>
            <w:proofErr w:type="spellEnd"/>
            <w:r w:rsidRPr="00537C38">
              <w:rPr>
                <w:rFonts w:asciiTheme="minorHAnsi" w:hAnsiTheme="minorHAnsi" w:cs="Calibri"/>
                <w:b/>
                <w:bCs/>
                <w:lang w:val="en-US"/>
              </w:rPr>
              <w:t xml:space="preserve"> </w:t>
            </w:r>
            <w:r w:rsidRPr="00537C38">
              <w:rPr>
                <w:rFonts w:asciiTheme="minorHAnsi" w:hAnsiTheme="minorHAnsi" w:cs="Calibri"/>
                <w:lang w:val="en-US"/>
              </w:rPr>
              <w:t>(If applicable) (Must complete the Microsoft Word template provided in the SFP)</w:t>
            </w:r>
          </w:p>
        </w:tc>
        <w:tc>
          <w:tcPr>
            <w:tcW w:w="289" w:type="pct"/>
          </w:tcPr>
          <w:p w14:paraId="33A048C5" w14:textId="77777777" w:rsidR="00354552" w:rsidRPr="00537C38" w:rsidRDefault="00354552" w:rsidP="00354552">
            <w:pPr>
              <w:pStyle w:val="BodyText"/>
              <w:rPr>
                <w:rFonts w:asciiTheme="minorHAnsi" w:hAnsiTheme="minorHAnsi" w:cs="Calibri"/>
                <w:color w:val="FFFFFF"/>
              </w:rPr>
            </w:pPr>
          </w:p>
        </w:tc>
      </w:tr>
      <w:tr w:rsidR="00354552" w:rsidRPr="00537C38" w14:paraId="7DE56F2C" w14:textId="77777777" w:rsidTr="543319F8">
        <w:trPr>
          <w:trHeight w:val="360"/>
        </w:trPr>
        <w:tc>
          <w:tcPr>
            <w:tcW w:w="4711" w:type="pct"/>
          </w:tcPr>
          <w:p w14:paraId="57C127CA" w14:textId="6DA1B0FB" w:rsidR="00354552" w:rsidRPr="00537C38" w:rsidRDefault="00354552" w:rsidP="00354552">
            <w:pPr>
              <w:pStyle w:val="BodyText"/>
              <w:spacing w:before="120" w:after="120"/>
              <w:rPr>
                <w:rFonts w:asciiTheme="minorHAnsi" w:hAnsiTheme="minorHAnsi" w:cs="Calibri"/>
                <w:lang w:val="en-US"/>
              </w:rPr>
            </w:pPr>
            <w:r w:rsidRPr="00537C38">
              <w:rPr>
                <w:rFonts w:asciiTheme="minorHAnsi" w:hAnsiTheme="minorHAnsi" w:cs="Calibri"/>
                <w:b/>
                <w:bCs/>
                <w:lang w:val="en-US"/>
              </w:rPr>
              <w:t xml:space="preserve">5. Exhibit </w:t>
            </w:r>
            <w:r w:rsidR="00124B19" w:rsidRPr="00537C38">
              <w:rPr>
                <w:rFonts w:asciiTheme="minorHAnsi" w:hAnsiTheme="minorHAnsi" w:cs="Calibri"/>
                <w:b/>
                <w:bCs/>
                <w:lang w:val="en-US"/>
              </w:rPr>
              <w:t xml:space="preserve">H: Logic Model </w:t>
            </w:r>
            <w:r w:rsidRPr="00537C38">
              <w:rPr>
                <w:rFonts w:asciiTheme="minorHAnsi" w:hAnsiTheme="minorHAnsi" w:cs="Calibri"/>
                <w:b/>
                <w:bCs/>
                <w:lang w:val="en-US"/>
              </w:rPr>
              <w:t xml:space="preserve">- </w:t>
            </w:r>
            <w:proofErr w:type="spellStart"/>
            <w:r w:rsidRPr="00537C38">
              <w:rPr>
                <w:rFonts w:asciiTheme="minorHAnsi" w:hAnsiTheme="minorHAnsi" w:cs="Calibri"/>
                <w:b/>
                <w:bCs/>
                <w:lang w:val="en-US"/>
              </w:rPr>
              <w:t>Ex</w:t>
            </w:r>
            <w:r w:rsidR="00124B19" w:rsidRPr="00537C38">
              <w:rPr>
                <w:rFonts w:asciiTheme="minorHAnsi" w:hAnsiTheme="minorHAnsi" w:cs="Calibri"/>
                <w:b/>
                <w:bCs/>
                <w:lang w:val="en-US"/>
              </w:rPr>
              <w:t>H</w:t>
            </w:r>
            <w:proofErr w:type="spellEnd"/>
            <w:r w:rsidRPr="00537C38">
              <w:rPr>
                <w:rFonts w:asciiTheme="minorHAnsi" w:hAnsiTheme="minorHAnsi" w:cs="Calibri"/>
                <w:lang w:val="en-US"/>
              </w:rPr>
              <w:t xml:space="preserve"> (Must complete the Microsoft Word template provided in the SFP)</w:t>
            </w:r>
          </w:p>
        </w:tc>
        <w:tc>
          <w:tcPr>
            <w:tcW w:w="289" w:type="pct"/>
          </w:tcPr>
          <w:p w14:paraId="28206593" w14:textId="77777777" w:rsidR="00354552" w:rsidRPr="00537C38" w:rsidRDefault="00354552" w:rsidP="00354552">
            <w:pPr>
              <w:pStyle w:val="BodyText"/>
              <w:rPr>
                <w:rFonts w:asciiTheme="minorHAnsi" w:hAnsiTheme="minorHAnsi" w:cs="Calibri"/>
                <w:color w:val="FFFFFF"/>
              </w:rPr>
            </w:pPr>
          </w:p>
        </w:tc>
      </w:tr>
      <w:tr w:rsidR="00354552" w:rsidRPr="00537C38" w14:paraId="0F86A7A9" w14:textId="77777777" w:rsidTr="543319F8">
        <w:trPr>
          <w:trHeight w:val="360"/>
        </w:trPr>
        <w:tc>
          <w:tcPr>
            <w:tcW w:w="4711" w:type="pct"/>
            <w:tcBorders>
              <w:bottom w:val="single" w:sz="4" w:space="0" w:color="auto"/>
            </w:tcBorders>
          </w:tcPr>
          <w:p w14:paraId="65E6E2B8" w14:textId="1100B6FA" w:rsidR="00354552" w:rsidRPr="00537C38" w:rsidRDefault="00354552" w:rsidP="00354552">
            <w:pPr>
              <w:pStyle w:val="BodyText"/>
              <w:spacing w:before="120" w:after="120"/>
              <w:rPr>
                <w:rFonts w:asciiTheme="minorHAnsi" w:hAnsiTheme="minorHAnsi" w:cs="Calibri"/>
                <w:lang w:val="en-US"/>
              </w:rPr>
            </w:pPr>
            <w:r w:rsidRPr="00537C38">
              <w:rPr>
                <w:rFonts w:asciiTheme="minorHAnsi" w:hAnsiTheme="minorHAnsi" w:cs="Calibri"/>
                <w:b/>
                <w:bCs/>
                <w:lang w:val="en-US"/>
              </w:rPr>
              <w:t xml:space="preserve">6. Exhibit J: Partner Roles and Responsibilities - </w:t>
            </w:r>
            <w:proofErr w:type="spellStart"/>
            <w:r w:rsidRPr="00537C38">
              <w:rPr>
                <w:rFonts w:asciiTheme="minorHAnsi" w:hAnsiTheme="minorHAnsi" w:cs="Calibri"/>
                <w:b/>
                <w:bCs/>
                <w:lang w:val="en-US"/>
              </w:rPr>
              <w:t>ExJ</w:t>
            </w:r>
            <w:proofErr w:type="spellEnd"/>
            <w:r w:rsidRPr="00537C38">
              <w:rPr>
                <w:rFonts w:asciiTheme="minorHAnsi" w:hAnsiTheme="minorHAnsi" w:cs="Calibri"/>
                <w:lang w:val="en-US"/>
              </w:rPr>
              <w:t xml:space="preserve"> (Must complete the Microsoft Word template provided in the SFP)</w:t>
            </w:r>
          </w:p>
        </w:tc>
        <w:tc>
          <w:tcPr>
            <w:tcW w:w="289" w:type="pct"/>
            <w:tcBorders>
              <w:bottom w:val="single" w:sz="4" w:space="0" w:color="auto"/>
            </w:tcBorders>
          </w:tcPr>
          <w:p w14:paraId="659490DF" w14:textId="77777777" w:rsidR="00354552" w:rsidRPr="00537C38" w:rsidRDefault="00354552" w:rsidP="00354552">
            <w:pPr>
              <w:pStyle w:val="BodyText"/>
              <w:rPr>
                <w:rFonts w:asciiTheme="minorHAnsi" w:hAnsiTheme="minorHAnsi" w:cs="Calibri"/>
                <w:color w:val="FFFFFF"/>
              </w:rPr>
            </w:pPr>
          </w:p>
        </w:tc>
      </w:tr>
      <w:tr w:rsidR="00354552" w:rsidRPr="00537C38" w14:paraId="693ADF2A" w14:textId="77777777" w:rsidTr="543319F8">
        <w:trPr>
          <w:trHeight w:val="360"/>
        </w:trPr>
        <w:tc>
          <w:tcPr>
            <w:tcW w:w="4711" w:type="pct"/>
            <w:tcBorders>
              <w:bottom w:val="single" w:sz="4" w:space="0" w:color="auto"/>
            </w:tcBorders>
          </w:tcPr>
          <w:p w14:paraId="773CC98A" w14:textId="18F5F7B9" w:rsidR="00354552" w:rsidRPr="00537C38" w:rsidRDefault="00354552" w:rsidP="00354552">
            <w:pPr>
              <w:pStyle w:val="BodyText"/>
              <w:spacing w:before="120" w:after="120"/>
              <w:rPr>
                <w:rFonts w:asciiTheme="minorHAnsi" w:hAnsiTheme="minorHAnsi" w:cs="Calibri"/>
                <w:lang w:val="en-US"/>
              </w:rPr>
            </w:pPr>
            <w:r w:rsidRPr="00537C38">
              <w:rPr>
                <w:rFonts w:asciiTheme="minorHAnsi" w:hAnsiTheme="minorHAnsi" w:cs="Calibri"/>
                <w:b/>
                <w:bCs/>
                <w:lang w:val="en-US"/>
              </w:rPr>
              <w:t xml:space="preserve">7. Exhibit K: Performance Goals Matrix - </w:t>
            </w:r>
            <w:proofErr w:type="spellStart"/>
            <w:r w:rsidRPr="00537C38">
              <w:rPr>
                <w:rFonts w:asciiTheme="minorHAnsi" w:hAnsiTheme="minorHAnsi" w:cs="Calibri"/>
                <w:b/>
                <w:bCs/>
                <w:lang w:val="en-US"/>
              </w:rPr>
              <w:t>ExK</w:t>
            </w:r>
            <w:proofErr w:type="spellEnd"/>
            <w:r w:rsidRPr="00537C38">
              <w:rPr>
                <w:rFonts w:asciiTheme="minorHAnsi" w:hAnsiTheme="minorHAnsi" w:cs="Calibri"/>
                <w:b/>
                <w:bCs/>
                <w:lang w:val="en-US"/>
              </w:rPr>
              <w:t xml:space="preserve"> </w:t>
            </w:r>
            <w:r w:rsidRPr="00537C38">
              <w:rPr>
                <w:rFonts w:asciiTheme="minorHAnsi" w:hAnsiTheme="minorHAnsi" w:cs="Calibri"/>
                <w:lang w:val="en-US"/>
              </w:rPr>
              <w:t>(Must complete the Microsoft Word template provided in the SFP)</w:t>
            </w:r>
          </w:p>
        </w:tc>
        <w:tc>
          <w:tcPr>
            <w:tcW w:w="289" w:type="pct"/>
            <w:tcBorders>
              <w:bottom w:val="single" w:sz="4" w:space="0" w:color="auto"/>
            </w:tcBorders>
          </w:tcPr>
          <w:p w14:paraId="720C9EF4" w14:textId="77777777" w:rsidR="00354552" w:rsidRPr="00537C38" w:rsidRDefault="00354552" w:rsidP="00354552">
            <w:pPr>
              <w:pStyle w:val="BodyText"/>
              <w:rPr>
                <w:rFonts w:asciiTheme="minorHAnsi" w:hAnsiTheme="minorHAnsi" w:cs="Calibri"/>
                <w:color w:val="FFFFFF"/>
              </w:rPr>
            </w:pPr>
          </w:p>
        </w:tc>
      </w:tr>
      <w:tr w:rsidR="00E60407" w:rsidRPr="00537C38" w14:paraId="6B9916C0" w14:textId="77777777" w:rsidTr="543319F8">
        <w:trPr>
          <w:trHeight w:val="360"/>
        </w:trPr>
        <w:tc>
          <w:tcPr>
            <w:tcW w:w="4711" w:type="pct"/>
            <w:shd w:val="clear" w:color="auto" w:fill="F2F2F2" w:themeFill="background1" w:themeFillShade="F2"/>
          </w:tcPr>
          <w:p w14:paraId="3BDAC068" w14:textId="07E8C582" w:rsidR="008544AA" w:rsidRPr="00537C38" w:rsidRDefault="008544AA" w:rsidP="00116539">
            <w:pPr>
              <w:pStyle w:val="BodyText"/>
              <w:spacing w:before="120" w:after="120"/>
              <w:rPr>
                <w:rFonts w:asciiTheme="minorHAnsi" w:hAnsiTheme="minorHAnsi" w:cs="Calibri"/>
              </w:rPr>
            </w:pPr>
            <w:r w:rsidRPr="00537C38">
              <w:rPr>
                <w:rFonts w:asciiTheme="minorHAnsi" w:hAnsiTheme="minorHAnsi" w:cs="Calibri"/>
                <w:b/>
              </w:rPr>
              <w:lastRenderedPageBreak/>
              <w:t>Required SFP Exhibit Attachments</w:t>
            </w:r>
          </w:p>
        </w:tc>
        <w:tc>
          <w:tcPr>
            <w:tcW w:w="289" w:type="pct"/>
            <w:shd w:val="clear" w:color="auto" w:fill="F2F2F2" w:themeFill="background1" w:themeFillShade="F2"/>
          </w:tcPr>
          <w:p w14:paraId="52143098" w14:textId="77777777" w:rsidR="008544AA" w:rsidRPr="00537C38" w:rsidRDefault="008544AA" w:rsidP="00823DF9">
            <w:pPr>
              <w:pStyle w:val="BodyText"/>
              <w:spacing w:after="0"/>
              <w:rPr>
                <w:rFonts w:asciiTheme="minorHAnsi" w:hAnsiTheme="minorHAnsi" w:cs="Calibri"/>
                <w:color w:val="FFFFFF"/>
              </w:rPr>
            </w:pPr>
          </w:p>
        </w:tc>
      </w:tr>
      <w:tr w:rsidR="00354552" w:rsidRPr="00537C38" w14:paraId="4388D81F" w14:textId="77777777" w:rsidTr="543319F8">
        <w:trPr>
          <w:trHeight w:val="360"/>
        </w:trPr>
        <w:tc>
          <w:tcPr>
            <w:tcW w:w="4711" w:type="pct"/>
          </w:tcPr>
          <w:p w14:paraId="6B0AB44A" w14:textId="29EFC233" w:rsidR="00354552" w:rsidRPr="00537C38" w:rsidRDefault="00D03824" w:rsidP="00354552">
            <w:pPr>
              <w:pStyle w:val="BodyText"/>
              <w:spacing w:before="120" w:after="120"/>
              <w:rPr>
                <w:rFonts w:asciiTheme="minorHAnsi" w:hAnsiTheme="minorHAnsi" w:cs="Calibri"/>
                <w:lang w:val="en-US"/>
              </w:rPr>
            </w:pPr>
            <w:r>
              <w:rPr>
                <w:rFonts w:asciiTheme="minorHAnsi" w:hAnsiTheme="minorHAnsi" w:cs="Calibri"/>
                <w:b/>
                <w:bCs/>
                <w:lang w:val="en-US"/>
              </w:rPr>
              <w:t>8</w:t>
            </w:r>
            <w:r w:rsidR="00354552" w:rsidRPr="00537C38">
              <w:rPr>
                <w:rFonts w:asciiTheme="minorHAnsi" w:hAnsiTheme="minorHAnsi" w:cs="Calibri"/>
                <w:b/>
                <w:bCs/>
                <w:lang w:val="en-US"/>
              </w:rPr>
              <w:t xml:space="preserve">. Cover/Signature Page - </w:t>
            </w:r>
            <w:proofErr w:type="spellStart"/>
            <w:r w:rsidR="00354552" w:rsidRPr="00537C38">
              <w:rPr>
                <w:rFonts w:asciiTheme="minorHAnsi" w:hAnsiTheme="minorHAnsi" w:cs="Calibri"/>
                <w:b/>
                <w:bCs/>
                <w:lang w:val="en-US"/>
              </w:rPr>
              <w:t>CovSign</w:t>
            </w:r>
            <w:proofErr w:type="spellEnd"/>
            <w:r w:rsidR="00354552" w:rsidRPr="00537C38">
              <w:rPr>
                <w:rFonts w:asciiTheme="minorHAnsi" w:hAnsiTheme="minorHAnsi" w:cs="Calibri"/>
                <w:b/>
                <w:bCs/>
                <w:lang w:val="en-US"/>
              </w:rPr>
              <w:t xml:space="preserve"> </w:t>
            </w:r>
            <w:r w:rsidR="00354552" w:rsidRPr="00537C38">
              <w:rPr>
                <w:rFonts w:asciiTheme="minorHAnsi" w:hAnsiTheme="minorHAnsi" w:cs="Calibri"/>
                <w:lang w:val="en-US"/>
              </w:rPr>
              <w:t>(Must complete the Microsoft Word template provided in the SFP and document must be signed by the organization’s authorized signatory. Submit in PDF)</w:t>
            </w:r>
          </w:p>
        </w:tc>
        <w:tc>
          <w:tcPr>
            <w:tcW w:w="289" w:type="pct"/>
          </w:tcPr>
          <w:p w14:paraId="14B3747F" w14:textId="77777777" w:rsidR="00354552" w:rsidRPr="00537C38" w:rsidRDefault="00354552" w:rsidP="00354552">
            <w:pPr>
              <w:pStyle w:val="BodyText"/>
              <w:rPr>
                <w:rFonts w:asciiTheme="minorHAnsi" w:hAnsiTheme="minorHAnsi" w:cs="Calibri"/>
                <w:color w:val="FFFFFF"/>
              </w:rPr>
            </w:pPr>
          </w:p>
        </w:tc>
      </w:tr>
      <w:tr w:rsidR="00354552" w:rsidRPr="00537C38" w14:paraId="7723ED76" w14:textId="77777777" w:rsidTr="543319F8">
        <w:trPr>
          <w:trHeight w:val="360"/>
        </w:trPr>
        <w:tc>
          <w:tcPr>
            <w:tcW w:w="4711" w:type="pct"/>
          </w:tcPr>
          <w:p w14:paraId="73D7E8A3" w14:textId="05112226" w:rsidR="00354552" w:rsidRPr="00537C38" w:rsidRDefault="00D03824" w:rsidP="00354552">
            <w:pPr>
              <w:pStyle w:val="BodyText"/>
              <w:spacing w:before="120" w:after="120"/>
              <w:rPr>
                <w:rFonts w:asciiTheme="minorHAnsi" w:hAnsiTheme="minorHAnsi" w:cs="Calibri"/>
                <w:b/>
                <w:bCs/>
                <w:lang w:val="en-US"/>
              </w:rPr>
            </w:pPr>
            <w:r>
              <w:rPr>
                <w:rFonts w:asciiTheme="minorHAnsi" w:hAnsiTheme="minorHAnsi" w:cs="Calibri"/>
                <w:b/>
                <w:bCs/>
                <w:lang w:val="en-US"/>
              </w:rPr>
              <w:t>9</w:t>
            </w:r>
            <w:r w:rsidR="00354552" w:rsidRPr="00537C38">
              <w:rPr>
                <w:rFonts w:asciiTheme="minorHAnsi" w:hAnsiTheme="minorHAnsi" w:cs="Calibri"/>
                <w:b/>
                <w:bCs/>
                <w:lang w:val="en-US"/>
              </w:rPr>
              <w:t xml:space="preserve">. Executive Summary - </w:t>
            </w:r>
            <w:proofErr w:type="spellStart"/>
            <w:r w:rsidR="00354552" w:rsidRPr="00537C38">
              <w:rPr>
                <w:rFonts w:asciiTheme="minorHAnsi" w:hAnsiTheme="minorHAnsi" w:cs="Calibri"/>
                <w:b/>
                <w:bCs/>
                <w:lang w:val="en-US"/>
              </w:rPr>
              <w:t>ExecSum</w:t>
            </w:r>
            <w:proofErr w:type="spellEnd"/>
            <w:r w:rsidR="00354552" w:rsidRPr="00537C38">
              <w:rPr>
                <w:rFonts w:asciiTheme="minorHAnsi" w:hAnsiTheme="minorHAnsi" w:cs="Calibri"/>
                <w:b/>
                <w:bCs/>
                <w:lang w:val="en-US"/>
              </w:rPr>
              <w:t xml:space="preserve"> </w:t>
            </w:r>
            <w:r w:rsidR="00354552" w:rsidRPr="00537C38">
              <w:rPr>
                <w:rFonts w:asciiTheme="minorHAnsi" w:hAnsiTheme="minorHAnsi" w:cs="Calibri"/>
                <w:lang w:val="en-US"/>
              </w:rPr>
              <w:t>(Must complete the Microsoft Word template provided in the SFP)</w:t>
            </w:r>
          </w:p>
        </w:tc>
        <w:tc>
          <w:tcPr>
            <w:tcW w:w="289" w:type="pct"/>
          </w:tcPr>
          <w:p w14:paraId="3D04AB14" w14:textId="77777777" w:rsidR="00354552" w:rsidRPr="00537C38" w:rsidRDefault="00354552" w:rsidP="00354552">
            <w:pPr>
              <w:pStyle w:val="BodyText"/>
              <w:rPr>
                <w:rFonts w:asciiTheme="minorHAnsi" w:hAnsiTheme="minorHAnsi" w:cs="Calibri"/>
                <w:color w:val="FFFFFF"/>
              </w:rPr>
            </w:pPr>
          </w:p>
        </w:tc>
      </w:tr>
      <w:tr w:rsidR="00354552" w:rsidRPr="00537C38" w14:paraId="31A2AF56" w14:textId="77777777" w:rsidTr="543319F8">
        <w:trPr>
          <w:trHeight w:val="360"/>
        </w:trPr>
        <w:tc>
          <w:tcPr>
            <w:tcW w:w="4711" w:type="pct"/>
          </w:tcPr>
          <w:p w14:paraId="3859C7D8" w14:textId="27E23AE5" w:rsidR="00354552" w:rsidRPr="00537C38" w:rsidRDefault="00354552" w:rsidP="00354552">
            <w:pPr>
              <w:pStyle w:val="BodyText"/>
              <w:spacing w:before="120" w:after="120"/>
              <w:rPr>
                <w:rFonts w:asciiTheme="minorHAnsi" w:hAnsiTheme="minorHAnsi" w:cs="Calibri"/>
                <w:b/>
                <w:bCs/>
                <w:lang w:val="en-US"/>
              </w:rPr>
            </w:pPr>
            <w:r w:rsidRPr="00537C38">
              <w:rPr>
                <w:rFonts w:asciiTheme="minorHAnsi" w:hAnsiTheme="minorHAnsi" w:cs="Calibri"/>
                <w:b/>
                <w:bCs/>
                <w:lang w:val="en-US"/>
              </w:rPr>
              <w:t>1</w:t>
            </w:r>
            <w:r w:rsidR="00D03824">
              <w:rPr>
                <w:rFonts w:asciiTheme="minorHAnsi" w:hAnsiTheme="minorHAnsi" w:cs="Calibri"/>
                <w:b/>
                <w:bCs/>
                <w:lang w:val="en-US"/>
              </w:rPr>
              <w:t>0</w:t>
            </w:r>
            <w:r w:rsidRPr="00537C38">
              <w:rPr>
                <w:rFonts w:asciiTheme="minorHAnsi" w:hAnsiTheme="minorHAnsi" w:cs="Calibri"/>
                <w:b/>
                <w:bCs/>
                <w:lang w:val="en-US"/>
              </w:rPr>
              <w:t xml:space="preserve">. Commitment Letters - </w:t>
            </w:r>
            <w:proofErr w:type="spellStart"/>
            <w:r w:rsidRPr="00537C38">
              <w:rPr>
                <w:rFonts w:asciiTheme="minorHAnsi" w:hAnsiTheme="minorHAnsi" w:cs="Calibri"/>
                <w:b/>
                <w:bCs/>
                <w:lang w:val="en-US"/>
              </w:rPr>
              <w:t>ComLtr</w:t>
            </w:r>
            <w:proofErr w:type="spellEnd"/>
            <w:r w:rsidRPr="00537C38">
              <w:rPr>
                <w:rFonts w:asciiTheme="minorHAnsi" w:hAnsiTheme="minorHAnsi" w:cs="Calibri"/>
                <w:b/>
                <w:bCs/>
                <w:lang w:val="en-US"/>
              </w:rPr>
              <w:t xml:space="preserve"> </w:t>
            </w:r>
            <w:r w:rsidRPr="00537C38">
              <w:rPr>
                <w:rFonts w:asciiTheme="minorHAnsi" w:hAnsiTheme="minorHAnsi" w:cs="Calibri"/>
                <w:lang w:val="en-US"/>
              </w:rPr>
              <w:t>(Must provide a PDF version of the applicant or any partner(s) providing leveraged resources)</w:t>
            </w:r>
          </w:p>
        </w:tc>
        <w:tc>
          <w:tcPr>
            <w:tcW w:w="289" w:type="pct"/>
          </w:tcPr>
          <w:p w14:paraId="67548C99" w14:textId="77777777" w:rsidR="00354552" w:rsidRPr="00537C38" w:rsidRDefault="00354552" w:rsidP="00354552">
            <w:pPr>
              <w:pStyle w:val="BodyText"/>
              <w:rPr>
                <w:rFonts w:asciiTheme="minorHAnsi" w:hAnsiTheme="minorHAnsi" w:cs="Calibri"/>
                <w:color w:val="FFFFFF"/>
              </w:rPr>
            </w:pPr>
          </w:p>
        </w:tc>
      </w:tr>
      <w:tr w:rsidR="00354552" w:rsidRPr="00537C38" w14:paraId="2C709CF3" w14:textId="77777777" w:rsidTr="543319F8">
        <w:trPr>
          <w:trHeight w:val="360"/>
        </w:trPr>
        <w:tc>
          <w:tcPr>
            <w:tcW w:w="4711" w:type="pct"/>
          </w:tcPr>
          <w:p w14:paraId="492D4358" w14:textId="12FF1BE1" w:rsidR="00354552" w:rsidRPr="00537C38" w:rsidRDefault="00354552" w:rsidP="00354552">
            <w:pPr>
              <w:pStyle w:val="BodyText"/>
              <w:spacing w:before="120" w:after="120"/>
              <w:rPr>
                <w:rFonts w:asciiTheme="minorHAnsi" w:hAnsiTheme="minorHAnsi" w:cs="Calibri"/>
                <w:b/>
                <w:bCs/>
                <w:lang w:val="en-US"/>
              </w:rPr>
            </w:pPr>
            <w:r w:rsidRPr="00537C38">
              <w:rPr>
                <w:rFonts w:asciiTheme="minorHAnsi" w:hAnsiTheme="minorHAnsi" w:cs="Calibri"/>
                <w:b/>
                <w:bCs/>
                <w:lang w:val="en-US"/>
              </w:rPr>
              <w:t>1</w:t>
            </w:r>
            <w:r w:rsidR="00D03824">
              <w:rPr>
                <w:rFonts w:asciiTheme="minorHAnsi" w:hAnsiTheme="minorHAnsi" w:cs="Calibri"/>
                <w:b/>
                <w:bCs/>
                <w:lang w:val="en-US"/>
              </w:rPr>
              <w:t>1</w:t>
            </w:r>
            <w:r w:rsidRPr="00537C38">
              <w:rPr>
                <w:rFonts w:asciiTheme="minorHAnsi" w:hAnsiTheme="minorHAnsi" w:cs="Calibri"/>
                <w:b/>
                <w:bCs/>
                <w:lang w:val="en-US"/>
              </w:rPr>
              <w:t xml:space="preserve">. Partnership Agreement Letters - </w:t>
            </w:r>
            <w:proofErr w:type="spellStart"/>
            <w:r w:rsidRPr="00537C38">
              <w:rPr>
                <w:rFonts w:asciiTheme="minorHAnsi" w:hAnsiTheme="minorHAnsi" w:cs="Calibri"/>
                <w:b/>
                <w:bCs/>
                <w:lang w:val="en-US"/>
              </w:rPr>
              <w:t>PartLtr</w:t>
            </w:r>
            <w:proofErr w:type="spellEnd"/>
            <w:r w:rsidRPr="00537C38">
              <w:rPr>
                <w:rFonts w:asciiTheme="minorHAnsi" w:hAnsiTheme="minorHAnsi" w:cs="Calibri"/>
                <w:b/>
                <w:bCs/>
                <w:lang w:val="en-US"/>
              </w:rPr>
              <w:t xml:space="preserve"> </w:t>
            </w:r>
            <w:r w:rsidRPr="00537C38">
              <w:rPr>
                <w:rFonts w:asciiTheme="minorHAnsi" w:hAnsiTheme="minorHAnsi" w:cs="Calibri"/>
                <w:lang w:val="en-US"/>
              </w:rPr>
              <w:t>(Must provide a PDF version of collaborations and strategic partnerships established in the proposal)</w:t>
            </w:r>
          </w:p>
        </w:tc>
        <w:tc>
          <w:tcPr>
            <w:tcW w:w="289" w:type="pct"/>
          </w:tcPr>
          <w:p w14:paraId="687D5D49" w14:textId="77777777" w:rsidR="00354552" w:rsidRPr="00537C38" w:rsidRDefault="00354552" w:rsidP="00354552">
            <w:pPr>
              <w:pStyle w:val="BodyText"/>
              <w:rPr>
                <w:rFonts w:asciiTheme="minorHAnsi" w:hAnsiTheme="minorHAnsi" w:cs="Calibri"/>
                <w:color w:val="FFFFFF"/>
              </w:rPr>
            </w:pPr>
          </w:p>
        </w:tc>
      </w:tr>
      <w:tr w:rsidR="00354552" w:rsidRPr="00537C38" w14:paraId="127C166E" w14:textId="77777777" w:rsidTr="543319F8">
        <w:trPr>
          <w:trHeight w:val="360"/>
        </w:trPr>
        <w:tc>
          <w:tcPr>
            <w:tcW w:w="4711" w:type="pct"/>
          </w:tcPr>
          <w:p w14:paraId="7741F189" w14:textId="479E842A" w:rsidR="00354552" w:rsidRPr="00537C38" w:rsidRDefault="00354552" w:rsidP="00354552">
            <w:pPr>
              <w:pStyle w:val="BodyText"/>
              <w:spacing w:before="120" w:after="120"/>
              <w:rPr>
                <w:rFonts w:asciiTheme="minorHAnsi" w:hAnsiTheme="minorHAnsi" w:cs="Calibri"/>
                <w:b/>
                <w:bCs/>
              </w:rPr>
            </w:pPr>
            <w:bookmarkStart w:id="230" w:name="_Hlk159097002"/>
            <w:r w:rsidRPr="00537C38">
              <w:rPr>
                <w:rFonts w:asciiTheme="minorHAnsi" w:hAnsiTheme="minorHAnsi" w:cs="Calibri"/>
                <w:b/>
                <w:bCs/>
              </w:rPr>
              <w:t>1</w:t>
            </w:r>
            <w:r w:rsidR="00D03824">
              <w:rPr>
                <w:rFonts w:asciiTheme="minorHAnsi" w:hAnsiTheme="minorHAnsi" w:cs="Calibri"/>
                <w:b/>
                <w:bCs/>
              </w:rPr>
              <w:t>2</w:t>
            </w:r>
            <w:r w:rsidRPr="00537C38">
              <w:rPr>
                <w:rFonts w:asciiTheme="minorHAnsi" w:hAnsiTheme="minorHAnsi" w:cs="Calibri"/>
                <w:b/>
                <w:bCs/>
              </w:rPr>
              <w:t>. Indirect Cost Declaration - ICD</w:t>
            </w:r>
            <w:r w:rsidRPr="00537C38">
              <w:rPr>
                <w:rFonts w:asciiTheme="minorHAnsi" w:hAnsiTheme="minorHAnsi" w:cs="Calibri"/>
              </w:rPr>
              <w:t xml:space="preserve"> (Must complete the Microsoft Word </w:t>
            </w:r>
            <w:r w:rsidRPr="00537C38">
              <w:rPr>
                <w:rFonts w:asciiTheme="minorHAnsi" w:hAnsiTheme="minorHAnsi" w:cs="Calibri"/>
                <w:lang w:val="en-US"/>
              </w:rPr>
              <w:t>template</w:t>
            </w:r>
            <w:r w:rsidRPr="00537C38">
              <w:rPr>
                <w:rFonts w:asciiTheme="minorHAnsi" w:hAnsiTheme="minorHAnsi" w:cs="Calibri"/>
              </w:rPr>
              <w:t xml:space="preserve"> provided in the SFP and document must be signed by the organization’s authorized signatory. Submit in PDF)</w:t>
            </w:r>
          </w:p>
        </w:tc>
        <w:tc>
          <w:tcPr>
            <w:tcW w:w="289" w:type="pct"/>
          </w:tcPr>
          <w:p w14:paraId="37DC1E1D" w14:textId="77777777" w:rsidR="00354552" w:rsidRPr="00537C38" w:rsidRDefault="00354552" w:rsidP="00354552">
            <w:pPr>
              <w:pStyle w:val="BodyText"/>
              <w:rPr>
                <w:rFonts w:asciiTheme="minorHAnsi" w:hAnsiTheme="minorHAnsi" w:cs="Calibri"/>
                <w:color w:val="FFFFFF"/>
              </w:rPr>
            </w:pPr>
          </w:p>
        </w:tc>
      </w:tr>
      <w:tr w:rsidR="00354552" w:rsidRPr="00537C38" w14:paraId="67049033" w14:textId="77777777" w:rsidTr="543319F8">
        <w:trPr>
          <w:trHeight w:val="360"/>
        </w:trPr>
        <w:tc>
          <w:tcPr>
            <w:tcW w:w="4711" w:type="pct"/>
          </w:tcPr>
          <w:p w14:paraId="3D752FE9" w14:textId="0A46C4E9" w:rsidR="00354552" w:rsidRPr="00537C38" w:rsidRDefault="00354552" w:rsidP="00354552">
            <w:pPr>
              <w:pStyle w:val="BodyText"/>
              <w:spacing w:before="120" w:after="120"/>
              <w:rPr>
                <w:rFonts w:asciiTheme="minorHAnsi" w:hAnsiTheme="minorHAnsi" w:cs="Calibri"/>
                <w:b/>
                <w:bCs/>
                <w:lang w:val="en-US"/>
              </w:rPr>
            </w:pPr>
            <w:r w:rsidRPr="00537C38">
              <w:rPr>
                <w:rFonts w:asciiTheme="minorHAnsi" w:hAnsiTheme="minorHAnsi" w:cs="Calibri"/>
                <w:b/>
                <w:bCs/>
                <w:lang w:val="en-US"/>
              </w:rPr>
              <w:t>1</w:t>
            </w:r>
            <w:r w:rsidR="00D03824">
              <w:rPr>
                <w:rFonts w:asciiTheme="minorHAnsi" w:hAnsiTheme="minorHAnsi" w:cs="Calibri"/>
                <w:b/>
                <w:bCs/>
                <w:lang w:val="en-US"/>
              </w:rPr>
              <w:t>3</w:t>
            </w:r>
            <w:r w:rsidRPr="00537C38">
              <w:rPr>
                <w:rFonts w:asciiTheme="minorHAnsi" w:hAnsiTheme="minorHAnsi" w:cs="Calibri"/>
                <w:b/>
                <w:bCs/>
                <w:lang w:val="en-US"/>
              </w:rPr>
              <w:t xml:space="preserve">. Indirect Cost Rate Agreement - ICRA; or Cost Allocation Plan - CAP </w:t>
            </w:r>
            <w:r w:rsidRPr="00537C38">
              <w:rPr>
                <w:rFonts w:asciiTheme="minorHAnsi" w:hAnsiTheme="minorHAnsi" w:cs="Calibri"/>
                <w:lang w:val="en-US"/>
              </w:rPr>
              <w:t xml:space="preserve">(If applicable) (If an applicant indicates that they are using an ICRA or CAP, they must include the ICRA approved by the Cognizant/Approving Agency or attach a </w:t>
            </w:r>
            <w:bookmarkStart w:id="231" w:name="_Hlk159856825"/>
            <w:r w:rsidRPr="00537C38">
              <w:rPr>
                <w:rFonts w:asciiTheme="minorHAnsi" w:hAnsiTheme="minorHAnsi" w:cs="Calibri"/>
                <w:lang w:val="en-US"/>
              </w:rPr>
              <w:t xml:space="preserve">CAP </w:t>
            </w:r>
            <w:bookmarkEnd w:id="231"/>
            <w:r w:rsidRPr="00537C38">
              <w:rPr>
                <w:rFonts w:asciiTheme="minorHAnsi" w:hAnsiTheme="minorHAnsi" w:cs="Calibri"/>
                <w:lang w:val="en-US"/>
              </w:rPr>
              <w:t>with a certification letter)</w:t>
            </w:r>
          </w:p>
        </w:tc>
        <w:tc>
          <w:tcPr>
            <w:tcW w:w="289" w:type="pct"/>
          </w:tcPr>
          <w:p w14:paraId="53BBCF17" w14:textId="77777777" w:rsidR="00354552" w:rsidRPr="00537C38" w:rsidRDefault="00354552" w:rsidP="00354552">
            <w:pPr>
              <w:pStyle w:val="BodyText"/>
              <w:rPr>
                <w:rFonts w:asciiTheme="minorHAnsi" w:hAnsiTheme="minorHAnsi" w:cs="Calibri"/>
                <w:color w:val="FFFFFF"/>
              </w:rPr>
            </w:pPr>
          </w:p>
        </w:tc>
      </w:tr>
      <w:tr w:rsidR="00124B19" w:rsidRPr="00537C38" w14:paraId="5316C98B" w14:textId="77777777" w:rsidTr="543319F8">
        <w:trPr>
          <w:trHeight w:val="360"/>
        </w:trPr>
        <w:tc>
          <w:tcPr>
            <w:tcW w:w="4711" w:type="pct"/>
          </w:tcPr>
          <w:p w14:paraId="32B5B87A" w14:textId="36EE7897" w:rsidR="00124B19" w:rsidRPr="00537C38" w:rsidRDefault="00C07D6A" w:rsidP="00C07D6A">
            <w:pPr>
              <w:pStyle w:val="BodyText"/>
              <w:spacing w:before="120" w:after="120"/>
              <w:rPr>
                <w:rFonts w:asciiTheme="minorHAnsi" w:hAnsiTheme="minorHAnsi" w:cs="Calibri"/>
                <w:b/>
                <w:bCs/>
                <w:lang w:val="en-US"/>
              </w:rPr>
            </w:pPr>
            <w:r w:rsidRPr="00537C38">
              <w:rPr>
                <w:rFonts w:asciiTheme="minorHAnsi" w:hAnsiTheme="minorHAnsi" w:cs="Calibri"/>
                <w:b/>
                <w:bCs/>
                <w:lang w:val="en-US"/>
              </w:rPr>
              <w:t>1</w:t>
            </w:r>
            <w:r w:rsidR="00D03824">
              <w:rPr>
                <w:rFonts w:asciiTheme="minorHAnsi" w:hAnsiTheme="minorHAnsi" w:cs="Calibri"/>
                <w:b/>
                <w:bCs/>
                <w:lang w:val="en-US"/>
              </w:rPr>
              <w:t>4</w:t>
            </w:r>
            <w:r w:rsidRPr="00537C38">
              <w:rPr>
                <w:rFonts w:asciiTheme="minorHAnsi" w:hAnsiTheme="minorHAnsi" w:cs="Calibri"/>
                <w:b/>
                <w:bCs/>
                <w:lang w:val="en-US"/>
              </w:rPr>
              <w:t xml:space="preserve">. Project Organizational Chart - POC </w:t>
            </w:r>
            <w:r w:rsidRPr="00537C38">
              <w:rPr>
                <w:rFonts w:asciiTheme="minorHAnsi" w:hAnsiTheme="minorHAnsi" w:cs="Calibri"/>
                <w:lang w:val="en-US"/>
              </w:rPr>
              <w:t>(</w:t>
            </w:r>
            <w:r w:rsidR="00504BDB">
              <w:rPr>
                <w:rFonts w:asciiTheme="minorHAnsi" w:hAnsiTheme="minorHAnsi" w:cs="Calibri"/>
                <w:lang w:val="en-US"/>
              </w:rPr>
              <w:t>M</w:t>
            </w:r>
            <w:r w:rsidRPr="00537C38">
              <w:rPr>
                <w:rFonts w:asciiTheme="minorHAnsi" w:hAnsiTheme="minorHAnsi" w:cs="Calibri"/>
                <w:lang w:val="en-US"/>
              </w:rPr>
              <w:t xml:space="preserve">ust </w:t>
            </w:r>
            <w:r w:rsidR="00715D34">
              <w:rPr>
                <w:rFonts w:asciiTheme="minorHAnsi" w:hAnsiTheme="minorHAnsi" w:cs="Calibri"/>
                <w:lang w:val="en-US"/>
              </w:rPr>
              <w:t>provide</w:t>
            </w:r>
            <w:r w:rsidRPr="00537C38">
              <w:rPr>
                <w:rFonts w:asciiTheme="minorHAnsi" w:hAnsiTheme="minorHAnsi" w:cs="Calibri"/>
                <w:lang w:val="en-US"/>
              </w:rPr>
              <w:t xml:space="preserve"> an organizational chart) (Submit as either a Word document or a PDF)</w:t>
            </w:r>
          </w:p>
        </w:tc>
        <w:tc>
          <w:tcPr>
            <w:tcW w:w="289" w:type="pct"/>
          </w:tcPr>
          <w:p w14:paraId="0072E70F" w14:textId="77777777" w:rsidR="00124B19" w:rsidRPr="00537C38" w:rsidRDefault="00124B19" w:rsidP="00354552">
            <w:pPr>
              <w:pStyle w:val="BodyText"/>
              <w:rPr>
                <w:rFonts w:asciiTheme="minorHAnsi" w:hAnsiTheme="minorHAnsi" w:cs="Calibri"/>
                <w:color w:val="FFFFFF"/>
              </w:rPr>
            </w:pPr>
          </w:p>
        </w:tc>
      </w:tr>
    </w:tbl>
    <w:p w14:paraId="33023A50" w14:textId="77777777" w:rsidR="008544AA" w:rsidRPr="00537C38" w:rsidRDefault="008544AA" w:rsidP="00F470F1">
      <w:pPr>
        <w:pStyle w:val="Heading3"/>
        <w:rPr>
          <w:rFonts w:asciiTheme="minorHAnsi" w:eastAsia="Calibri" w:hAnsiTheme="minorHAnsi"/>
        </w:rPr>
      </w:pPr>
      <w:bookmarkStart w:id="232" w:name="_Toc167894630"/>
      <w:bookmarkStart w:id="233" w:name="_Toc167894688"/>
      <w:bookmarkStart w:id="234" w:name="_Toc240441914"/>
      <w:bookmarkStart w:id="235" w:name="_Toc242341991"/>
      <w:bookmarkEnd w:id="228"/>
      <w:bookmarkEnd w:id="230"/>
      <w:bookmarkEnd w:id="232"/>
      <w:bookmarkEnd w:id="233"/>
      <w:r w:rsidRPr="00537C38">
        <w:rPr>
          <w:rFonts w:asciiTheme="minorHAnsi" w:eastAsia="Calibri" w:hAnsiTheme="minorHAnsi"/>
        </w:rPr>
        <w:t>SFP Exhibit Instructions</w:t>
      </w:r>
      <w:bookmarkEnd w:id="234"/>
      <w:bookmarkEnd w:id="235"/>
    </w:p>
    <w:p w14:paraId="7783E59A" w14:textId="1B300BB5" w:rsidR="008544AA" w:rsidRPr="00537C38" w:rsidRDefault="00354552" w:rsidP="01476CFA">
      <w:pPr>
        <w:pStyle w:val="BodyText"/>
        <w:rPr>
          <w:rFonts w:asciiTheme="minorHAnsi" w:hAnsiTheme="minorHAnsi" w:cs="Calibri"/>
          <w:lang w:val="en-US"/>
        </w:rPr>
      </w:pPr>
      <w:r w:rsidRPr="00537C38">
        <w:rPr>
          <w:rFonts w:asciiTheme="minorHAnsi" w:hAnsiTheme="minorHAnsi" w:cs="Calibri"/>
          <w:lang w:val="en-US"/>
        </w:rPr>
        <w:t xml:space="preserve">Complete only the required information in the exhibits provided in the SFP. Submit all exhibits and attachments with the following naming convention: “[Applicant’s Three-Digit Initialism] [ETPP PY 26-27] [Exhibit or Attachment Initialism].” For example, “ABC ETPP PY 26-27 </w:t>
      </w:r>
      <w:proofErr w:type="spellStart"/>
      <w:r w:rsidRPr="00537C38">
        <w:rPr>
          <w:rFonts w:asciiTheme="minorHAnsi" w:hAnsiTheme="minorHAnsi" w:cs="Calibri"/>
          <w:lang w:val="en-US"/>
        </w:rPr>
        <w:t>ExF</w:t>
      </w:r>
      <w:proofErr w:type="spellEnd"/>
      <w:r w:rsidRPr="00537C38">
        <w:rPr>
          <w:rFonts w:asciiTheme="minorHAnsi" w:hAnsiTheme="minorHAnsi" w:cs="Calibri"/>
          <w:lang w:val="en-US"/>
        </w:rPr>
        <w:t>” for Exhibit F. File names must not exceed 40 Characters.</w:t>
      </w:r>
    </w:p>
    <w:p w14:paraId="1A0C3D48" w14:textId="772F0B11" w:rsidR="008544AA" w:rsidRPr="00537C38" w:rsidRDefault="008544AA" w:rsidP="00F470F1">
      <w:pPr>
        <w:pStyle w:val="BodyText"/>
        <w:rPr>
          <w:rFonts w:asciiTheme="minorHAnsi" w:hAnsiTheme="minorHAnsi" w:cs="Calibri"/>
          <w:bCs/>
        </w:rPr>
      </w:pPr>
      <w:r w:rsidRPr="00537C38">
        <w:rPr>
          <w:rFonts w:asciiTheme="minorHAnsi" w:hAnsiTheme="minorHAnsi" w:cs="Calibri"/>
          <w:bCs/>
        </w:rPr>
        <w:t>Disclaimer: The exhibits have been updated for accessibility in compliance with the Americans with Disabilities Act.</w:t>
      </w:r>
    </w:p>
    <w:p w14:paraId="370233D6" w14:textId="5915B2C8" w:rsidR="008544AA" w:rsidRPr="00537C38" w:rsidRDefault="00354552" w:rsidP="00F470F1">
      <w:pPr>
        <w:pStyle w:val="Heading4"/>
        <w:rPr>
          <w:rFonts w:asciiTheme="minorHAnsi" w:hAnsiTheme="minorHAnsi"/>
        </w:rPr>
      </w:pPr>
      <w:r w:rsidRPr="00537C38">
        <w:rPr>
          <w:rFonts w:asciiTheme="minorHAnsi" w:hAnsiTheme="minorHAnsi"/>
          <w:lang w:val="en-US"/>
        </w:rPr>
        <w:t>Exhibit A – Project Narrative (</w:t>
      </w:r>
      <w:proofErr w:type="spellStart"/>
      <w:r w:rsidRPr="00537C38">
        <w:rPr>
          <w:rFonts w:asciiTheme="minorHAnsi" w:hAnsiTheme="minorHAnsi"/>
          <w:lang w:val="en-US"/>
        </w:rPr>
        <w:t>ExA</w:t>
      </w:r>
      <w:proofErr w:type="spellEnd"/>
      <w:r w:rsidRPr="00537C38">
        <w:rPr>
          <w:rFonts w:asciiTheme="minorHAnsi" w:hAnsiTheme="minorHAnsi"/>
          <w:lang w:val="en-US"/>
        </w:rPr>
        <w:t>)</w:t>
      </w:r>
    </w:p>
    <w:p w14:paraId="6F52B9D3" w14:textId="77777777" w:rsidR="00B16F7D" w:rsidRPr="00537C38" w:rsidRDefault="00B16F7D" w:rsidP="00B16F7D">
      <w:pPr>
        <w:pStyle w:val="BodyText"/>
        <w:rPr>
          <w:rFonts w:asciiTheme="minorHAnsi" w:hAnsiTheme="minorHAnsi" w:cs="Calibri"/>
        </w:rPr>
      </w:pPr>
      <w:bookmarkStart w:id="236" w:name="_Hlk214977822"/>
      <w:r w:rsidRPr="00537C38">
        <w:rPr>
          <w:rFonts w:asciiTheme="minorHAnsi" w:hAnsiTheme="minorHAnsi" w:cs="Calibri"/>
        </w:rPr>
        <w:t xml:space="preserve">Applicants will complete Exhibit A using the template provided. The structure and content of the sections and subsections should align with the proposal requirements in this SFP. The Project Narrative should convey how the applicant’s approach will lead to the success of program awardees, potential participants, and the workforce system. </w:t>
      </w:r>
      <w:r w:rsidRPr="00537C38">
        <w:rPr>
          <w:rFonts w:asciiTheme="minorHAnsi" w:hAnsiTheme="minorHAnsi" w:cs="Calibri"/>
          <w:b/>
          <w:bCs/>
        </w:rPr>
        <w:t xml:space="preserve">There is a 15-page </w:t>
      </w:r>
      <w:r w:rsidRPr="00537C38">
        <w:rPr>
          <w:rFonts w:asciiTheme="minorHAnsi" w:hAnsiTheme="minorHAnsi" w:cs="Calibri"/>
          <w:b/>
          <w:bCs/>
        </w:rPr>
        <w:lastRenderedPageBreak/>
        <w:t>limit for Exhibit A.</w:t>
      </w:r>
      <w:r w:rsidRPr="00537C38">
        <w:rPr>
          <w:rFonts w:asciiTheme="minorHAnsi" w:hAnsiTheme="minorHAnsi" w:cs="Calibri"/>
        </w:rPr>
        <w:t xml:space="preserve"> Anything beyond the 15-page limit will not be considered. The other required exhibits and attachments do not count toward this page limit.</w:t>
      </w:r>
    </w:p>
    <w:p w14:paraId="53AFCC5C" w14:textId="12AA90F3" w:rsidR="00B16F7D" w:rsidRPr="00537C38" w:rsidRDefault="00B16F7D" w:rsidP="00B16F7D">
      <w:pPr>
        <w:pStyle w:val="BodyText"/>
        <w:rPr>
          <w:rFonts w:asciiTheme="minorHAnsi" w:hAnsiTheme="minorHAnsi" w:cs="Calibri"/>
          <w:lang w:val="en-US"/>
        </w:rPr>
      </w:pPr>
      <w:bookmarkStart w:id="237" w:name="_Hlk158715758"/>
      <w:r w:rsidRPr="00537C38">
        <w:rPr>
          <w:rFonts w:asciiTheme="minorHAnsi" w:hAnsiTheme="minorHAnsi" w:cs="Calibri"/>
          <w:lang w:val="en-US"/>
        </w:rPr>
        <w:t>The Project Narrative must be submitted in Microsoft Word format using Aptos 1</w:t>
      </w:r>
      <w:r w:rsidR="00F948D2" w:rsidRPr="00537C38">
        <w:rPr>
          <w:rFonts w:asciiTheme="minorHAnsi" w:hAnsiTheme="minorHAnsi" w:cs="Calibri"/>
          <w:lang w:val="en-US"/>
        </w:rPr>
        <w:t>2</w:t>
      </w:r>
      <w:r w:rsidRPr="00537C38">
        <w:rPr>
          <w:rFonts w:asciiTheme="minorHAnsi" w:hAnsiTheme="minorHAnsi" w:cs="Calibri"/>
          <w:lang w:val="en-US"/>
        </w:rPr>
        <w:t xml:space="preserve">-point font. Save this document according to the following naming convention: “ABC ETPP PY 26-27 </w:t>
      </w:r>
      <w:proofErr w:type="spellStart"/>
      <w:r w:rsidRPr="00537C38">
        <w:rPr>
          <w:rFonts w:asciiTheme="minorHAnsi" w:hAnsiTheme="minorHAnsi" w:cs="Calibri"/>
          <w:lang w:val="en-US"/>
        </w:rPr>
        <w:t>ExA</w:t>
      </w:r>
      <w:proofErr w:type="spellEnd"/>
      <w:r w:rsidRPr="00537C38">
        <w:rPr>
          <w:rFonts w:asciiTheme="minorHAnsi" w:hAnsiTheme="minorHAnsi" w:cs="Calibri"/>
          <w:lang w:val="en-US"/>
        </w:rPr>
        <w:t>.”</w:t>
      </w:r>
      <w:bookmarkEnd w:id="236"/>
    </w:p>
    <w:p w14:paraId="6CF921A2" w14:textId="12A7270C" w:rsidR="008544AA" w:rsidRPr="00537C38" w:rsidRDefault="00B16F7D" w:rsidP="00B16F7D">
      <w:pPr>
        <w:pStyle w:val="BodyText"/>
        <w:rPr>
          <w:rFonts w:asciiTheme="minorHAnsi" w:hAnsiTheme="minorHAnsi" w:cs="Calibri"/>
          <w:lang w:val="en-US"/>
        </w:rPr>
      </w:pPr>
      <w:bookmarkStart w:id="238" w:name="_Hlk214978342"/>
      <w:bookmarkEnd w:id="237"/>
      <w:r w:rsidRPr="00537C38">
        <w:rPr>
          <w:rFonts w:asciiTheme="minorHAnsi" w:hAnsiTheme="minorHAnsi" w:cs="Calibri"/>
          <w:lang w:val="en-US"/>
        </w:rPr>
        <w:t>The Project Narrative contains the following sections, which must all be addressed by the applicant in the order they appear:</w:t>
      </w:r>
      <w:bookmarkEnd w:id="238"/>
    </w:p>
    <w:p w14:paraId="3BEE74D4" w14:textId="77777777" w:rsidR="00B16F7D" w:rsidRPr="00537C38" w:rsidRDefault="00B16F7D" w:rsidP="00B16F7D">
      <w:pPr>
        <w:pStyle w:val="BodyText"/>
        <w:numPr>
          <w:ilvl w:val="0"/>
          <w:numId w:val="14"/>
        </w:numPr>
        <w:spacing w:after="120"/>
        <w:rPr>
          <w:rFonts w:asciiTheme="minorHAnsi" w:eastAsia="Arial" w:hAnsiTheme="minorHAnsi"/>
        </w:rPr>
      </w:pPr>
      <w:r w:rsidRPr="00537C38">
        <w:rPr>
          <w:rFonts w:asciiTheme="minorHAnsi" w:hAnsiTheme="minorHAnsi"/>
        </w:rPr>
        <w:t>Advance Access to Employment and Training Pathways/Statement of Needs (10 points)</w:t>
      </w:r>
    </w:p>
    <w:p w14:paraId="4604CD1F" w14:textId="62ED60AB" w:rsidR="00B16F7D" w:rsidRPr="00537C38" w:rsidRDefault="00B16F7D" w:rsidP="00B16F7D">
      <w:pPr>
        <w:pStyle w:val="BodyText"/>
        <w:numPr>
          <w:ilvl w:val="0"/>
          <w:numId w:val="14"/>
        </w:numPr>
        <w:spacing w:after="120"/>
        <w:rPr>
          <w:rFonts w:asciiTheme="minorHAnsi" w:eastAsia="Arial" w:hAnsiTheme="minorHAnsi"/>
        </w:rPr>
      </w:pPr>
      <w:r w:rsidRPr="00537C38">
        <w:rPr>
          <w:rFonts w:asciiTheme="minorHAnsi" w:hAnsiTheme="minorHAnsi"/>
        </w:rPr>
        <w:t>Project Plan to Strengthen Education-to-Employment Pathways (</w:t>
      </w:r>
      <w:r w:rsidR="007421FB" w:rsidRPr="00537C38">
        <w:rPr>
          <w:rFonts w:asciiTheme="minorHAnsi" w:hAnsiTheme="minorHAnsi"/>
        </w:rPr>
        <w:t>3</w:t>
      </w:r>
      <w:r w:rsidRPr="00537C38">
        <w:rPr>
          <w:rFonts w:asciiTheme="minorHAnsi" w:hAnsiTheme="minorHAnsi"/>
        </w:rPr>
        <w:t>5 points)</w:t>
      </w:r>
    </w:p>
    <w:p w14:paraId="413DEB83" w14:textId="068866AD" w:rsidR="00B16F7D" w:rsidRPr="00537C38" w:rsidRDefault="00B16F7D" w:rsidP="00B16F7D">
      <w:pPr>
        <w:pStyle w:val="BodyText"/>
        <w:numPr>
          <w:ilvl w:val="0"/>
          <w:numId w:val="14"/>
        </w:numPr>
        <w:spacing w:after="120"/>
        <w:rPr>
          <w:rFonts w:asciiTheme="minorHAnsi" w:eastAsia="Arial" w:hAnsiTheme="minorHAnsi"/>
        </w:rPr>
      </w:pPr>
      <w:r w:rsidRPr="00537C38">
        <w:rPr>
          <w:rFonts w:asciiTheme="minorHAnsi" w:hAnsiTheme="minorHAnsi"/>
        </w:rPr>
        <w:t>Performance Goals</w:t>
      </w:r>
      <w:r w:rsidR="004F4F6A">
        <w:rPr>
          <w:rFonts w:asciiTheme="minorHAnsi" w:hAnsiTheme="minorHAnsi"/>
        </w:rPr>
        <w:t xml:space="preserve"> to Drive Outcomes</w:t>
      </w:r>
      <w:r w:rsidR="007421FB" w:rsidRPr="00537C38">
        <w:rPr>
          <w:rFonts w:asciiTheme="minorHAnsi" w:hAnsiTheme="minorHAnsi"/>
        </w:rPr>
        <w:t xml:space="preserve"> </w:t>
      </w:r>
      <w:r w:rsidRPr="00537C38">
        <w:rPr>
          <w:rFonts w:asciiTheme="minorHAnsi" w:hAnsiTheme="minorHAnsi"/>
        </w:rPr>
        <w:t>(10 points)</w:t>
      </w:r>
    </w:p>
    <w:p w14:paraId="7F80E4D7" w14:textId="64DB7EB1" w:rsidR="00B16F7D" w:rsidRPr="00537C38" w:rsidRDefault="00B16F7D" w:rsidP="00B16F7D">
      <w:pPr>
        <w:pStyle w:val="BodyText"/>
        <w:numPr>
          <w:ilvl w:val="0"/>
          <w:numId w:val="14"/>
        </w:numPr>
        <w:spacing w:after="120"/>
        <w:rPr>
          <w:rFonts w:asciiTheme="minorHAnsi" w:eastAsia="Arial" w:hAnsiTheme="minorHAnsi"/>
        </w:rPr>
      </w:pPr>
      <w:r w:rsidRPr="00537C38">
        <w:rPr>
          <w:rFonts w:asciiTheme="minorHAnsi" w:hAnsiTheme="minorHAnsi"/>
        </w:rPr>
        <w:t>Partnerships and Leveraged Resources (</w:t>
      </w:r>
      <w:r w:rsidR="007421FB" w:rsidRPr="00537C38">
        <w:rPr>
          <w:rFonts w:asciiTheme="minorHAnsi" w:hAnsiTheme="minorHAnsi"/>
        </w:rPr>
        <w:t>2</w:t>
      </w:r>
      <w:r w:rsidRPr="00537C38">
        <w:rPr>
          <w:rFonts w:asciiTheme="minorHAnsi" w:hAnsiTheme="minorHAnsi"/>
        </w:rPr>
        <w:t>0 points)</w:t>
      </w:r>
    </w:p>
    <w:p w14:paraId="0ED80DA9" w14:textId="77777777" w:rsidR="00B16F7D" w:rsidRPr="00537C38" w:rsidRDefault="00B16F7D" w:rsidP="00B16F7D">
      <w:pPr>
        <w:pStyle w:val="BodyText"/>
        <w:numPr>
          <w:ilvl w:val="0"/>
          <w:numId w:val="14"/>
        </w:numPr>
        <w:spacing w:after="120"/>
        <w:rPr>
          <w:rFonts w:asciiTheme="minorHAnsi" w:eastAsia="Arial" w:hAnsiTheme="minorHAnsi"/>
        </w:rPr>
      </w:pPr>
      <w:bookmarkStart w:id="239" w:name="_Hlk129612382"/>
      <w:r w:rsidRPr="00537C38">
        <w:rPr>
          <w:rFonts w:asciiTheme="minorHAnsi" w:hAnsiTheme="minorHAnsi"/>
        </w:rPr>
        <w:t>Statement of Capabilities (15 points)</w:t>
      </w:r>
    </w:p>
    <w:bookmarkEnd w:id="239"/>
    <w:p w14:paraId="5C256104" w14:textId="1190C21F" w:rsidR="008544AA" w:rsidRPr="00537C38" w:rsidRDefault="00B16F7D" w:rsidP="00B16F7D">
      <w:pPr>
        <w:pStyle w:val="BodyText"/>
        <w:numPr>
          <w:ilvl w:val="0"/>
          <w:numId w:val="14"/>
        </w:numPr>
        <w:rPr>
          <w:rFonts w:asciiTheme="minorHAnsi" w:eastAsia="Arial" w:hAnsiTheme="minorHAnsi"/>
        </w:rPr>
      </w:pPr>
      <w:r w:rsidRPr="00537C38">
        <w:rPr>
          <w:rFonts w:asciiTheme="minorHAnsi" w:hAnsiTheme="minorHAnsi"/>
        </w:rPr>
        <w:t>Budget Summary Narrative and Plan (10 points)</w:t>
      </w:r>
    </w:p>
    <w:p w14:paraId="436CAC18" w14:textId="77777777" w:rsidR="008544AA" w:rsidRPr="00537C38" w:rsidRDefault="00B16F7D" w:rsidP="00F470F1">
      <w:pPr>
        <w:pStyle w:val="BodyText"/>
        <w:rPr>
          <w:rFonts w:asciiTheme="minorHAnsi" w:hAnsiTheme="minorHAnsi"/>
        </w:rPr>
      </w:pPr>
      <w:r w:rsidRPr="00537C38">
        <w:rPr>
          <w:rFonts w:asciiTheme="minorHAnsi" w:hAnsiTheme="minorHAnsi"/>
          <w:lang w:val="en-US"/>
        </w:rPr>
        <w:t>Applicants must cite supporting data as applicable for each section to be considered complete. Relevant data sources may include (</w:t>
      </w:r>
      <w:proofErr w:type="spellStart"/>
      <w:r w:rsidRPr="00537C38">
        <w:rPr>
          <w:rFonts w:asciiTheme="minorHAnsi" w:hAnsiTheme="minorHAnsi"/>
          <w:lang w:val="en-US"/>
        </w:rPr>
        <w:t>i</w:t>
      </w:r>
      <w:proofErr w:type="spellEnd"/>
      <w:r w:rsidRPr="00537C38">
        <w:rPr>
          <w:rFonts w:asciiTheme="minorHAnsi" w:hAnsiTheme="minorHAnsi"/>
          <w:lang w:val="en-US"/>
        </w:rPr>
        <w:t>) the EDD Labor Market Information Division (LMID), (ii) the Bureau of Labor Statistics, (iii) the U.S. Census, (iv) local surveys, (v) case studies, (vi) past performance; and (vii) consultation with industry associations, Local Areas, or mandatory and non-mandatory partners. The data should:</w:t>
      </w:r>
    </w:p>
    <w:p w14:paraId="3B12E5CB" w14:textId="16299291" w:rsidR="00B16F7D" w:rsidRPr="00537C38" w:rsidRDefault="00B16F7D" w:rsidP="00B16F7D">
      <w:pPr>
        <w:pStyle w:val="ListParagraph"/>
        <w:spacing w:after="120" w:line="240" w:lineRule="auto"/>
        <w:rPr>
          <w:rFonts w:asciiTheme="minorHAnsi" w:hAnsiTheme="minorHAnsi"/>
        </w:rPr>
      </w:pPr>
      <w:r w:rsidRPr="00537C38">
        <w:rPr>
          <w:rFonts w:asciiTheme="minorHAnsi" w:hAnsiTheme="minorHAnsi"/>
        </w:rPr>
        <w:t>Reflect the applicant’s comprehensive understanding of the issues specific to the workforce system.</w:t>
      </w:r>
    </w:p>
    <w:p w14:paraId="5F0664C0" w14:textId="404DEAE9" w:rsidR="00B16F7D" w:rsidRPr="00537C38" w:rsidRDefault="00B16F7D" w:rsidP="00B16F7D">
      <w:pPr>
        <w:pStyle w:val="ListParagraph"/>
        <w:spacing w:after="120" w:line="240" w:lineRule="auto"/>
        <w:rPr>
          <w:rFonts w:asciiTheme="minorHAnsi" w:hAnsiTheme="minorHAnsi"/>
        </w:rPr>
      </w:pPr>
      <w:r w:rsidRPr="00537C38">
        <w:rPr>
          <w:rFonts w:asciiTheme="minorHAnsi" w:hAnsiTheme="minorHAnsi"/>
        </w:rPr>
        <w:t>Demonstrate the need for the proposed project.</w:t>
      </w:r>
    </w:p>
    <w:p w14:paraId="135408F2" w14:textId="12092761" w:rsidR="00B16F7D" w:rsidRPr="00537C38" w:rsidRDefault="00B16F7D" w:rsidP="00B16F7D">
      <w:pPr>
        <w:pStyle w:val="ListParagraph"/>
        <w:spacing w:after="120" w:line="240" w:lineRule="auto"/>
        <w:rPr>
          <w:rFonts w:asciiTheme="minorHAnsi" w:hAnsiTheme="minorHAnsi"/>
        </w:rPr>
      </w:pPr>
      <w:r w:rsidRPr="00537C38">
        <w:rPr>
          <w:rFonts w:asciiTheme="minorHAnsi" w:hAnsiTheme="minorHAnsi"/>
        </w:rPr>
        <w:t>Justify the project’s approach.</w:t>
      </w:r>
    </w:p>
    <w:p w14:paraId="72A22C45" w14:textId="043869AB" w:rsidR="008544AA" w:rsidRPr="00537C38" w:rsidRDefault="00B16F7D" w:rsidP="00B16F7D">
      <w:pPr>
        <w:pStyle w:val="ListParagraph"/>
        <w:spacing w:after="120" w:line="240" w:lineRule="auto"/>
        <w:rPr>
          <w:rFonts w:asciiTheme="minorHAnsi" w:hAnsiTheme="minorHAnsi" w:cstheme="minorHAnsi"/>
        </w:rPr>
      </w:pPr>
      <w:r w:rsidRPr="00537C38">
        <w:rPr>
          <w:rFonts w:asciiTheme="minorHAnsi" w:hAnsiTheme="minorHAnsi"/>
        </w:rPr>
        <w:t>Suggest the potential for success.</w:t>
      </w:r>
    </w:p>
    <w:p w14:paraId="52893F56" w14:textId="033A65CB" w:rsidR="008544AA" w:rsidRPr="00537C38" w:rsidRDefault="00B16F7D" w:rsidP="00E60407">
      <w:pPr>
        <w:rPr>
          <w:sz w:val="24"/>
          <w:szCs w:val="24"/>
        </w:rPr>
      </w:pPr>
      <w:bookmarkStart w:id="240" w:name="_Hlk214979582"/>
      <w:r w:rsidRPr="00537C38">
        <w:rPr>
          <w:sz w:val="24"/>
          <w:szCs w:val="24"/>
        </w:rPr>
        <w:t>The narrative must include the Section and Sub-Section headers indicated in bold and must directly address the bulleted prompts. Each section will be reviewed and scored individually for content according to the instructions below.</w:t>
      </w:r>
      <w:bookmarkEnd w:id="240"/>
    </w:p>
    <w:p w14:paraId="125B4739" w14:textId="6F46AB0A" w:rsidR="00530AD8" w:rsidRPr="00537C38" w:rsidRDefault="00FD4ABA" w:rsidP="00191362">
      <w:pPr>
        <w:pStyle w:val="Heading5"/>
        <w:rPr>
          <w:rFonts w:asciiTheme="minorHAnsi" w:hAnsiTheme="minorHAnsi"/>
          <w:b w:val="0"/>
          <w:bCs w:val="0"/>
        </w:rPr>
      </w:pPr>
      <w:r w:rsidRPr="000B20A9">
        <w:rPr>
          <w:rFonts w:asciiTheme="minorHAnsi" w:hAnsiTheme="minorHAnsi"/>
        </w:rPr>
        <w:t>Exhibit A – Project Narrative, Section 1: Advance Access to Employment and Training Pathways</w:t>
      </w:r>
      <w:r w:rsidR="006F59CF" w:rsidRPr="00537C38">
        <w:rPr>
          <w:rFonts w:asciiTheme="minorHAnsi" w:hAnsiTheme="minorHAnsi"/>
        </w:rPr>
        <w:t>/Statement of Needs</w:t>
      </w:r>
      <w:r w:rsidRPr="00537C38">
        <w:rPr>
          <w:rFonts w:asciiTheme="minorHAnsi" w:hAnsiTheme="minorHAnsi"/>
        </w:rPr>
        <w:t xml:space="preserve"> (Maximum 10 points)</w:t>
      </w:r>
    </w:p>
    <w:p w14:paraId="1AC3D7E8" w14:textId="36D162E4" w:rsidR="008544AA" w:rsidRPr="00537C38" w:rsidRDefault="008F564F" w:rsidP="001A4A1F">
      <w:pPr>
        <w:pStyle w:val="BodyText"/>
        <w:rPr>
          <w:rFonts w:asciiTheme="minorHAnsi" w:hAnsiTheme="minorHAnsi"/>
          <w:bCs/>
        </w:rPr>
      </w:pPr>
      <w:r w:rsidRPr="000B20A9">
        <w:rPr>
          <w:rStyle w:val="Heading6Char"/>
          <w:rFonts w:asciiTheme="minorHAnsi" w:hAnsiTheme="minorHAnsi"/>
        </w:rPr>
        <w:t>1</w:t>
      </w:r>
      <w:r w:rsidR="008544AA" w:rsidRPr="000B20A9">
        <w:rPr>
          <w:rStyle w:val="Heading6Char"/>
          <w:rFonts w:asciiTheme="minorHAnsi" w:hAnsiTheme="minorHAnsi"/>
        </w:rPr>
        <w:t xml:space="preserve">.1. </w:t>
      </w:r>
      <w:r w:rsidR="00FD4ABA" w:rsidRPr="000B20A9">
        <w:rPr>
          <w:rStyle w:val="Heading6Char"/>
          <w:rFonts w:asciiTheme="minorHAnsi" w:hAnsiTheme="minorHAnsi"/>
        </w:rPr>
        <w:t>Target Group and Target Region Description</w:t>
      </w:r>
      <w:r w:rsidR="00FD4ABA" w:rsidRPr="00537C38">
        <w:rPr>
          <w:rFonts w:asciiTheme="minorHAnsi" w:hAnsiTheme="minorHAnsi"/>
        </w:rPr>
        <w:t xml:space="preserve"> (Score Range 0–5 points)</w:t>
      </w:r>
    </w:p>
    <w:p w14:paraId="6C252893" w14:textId="77777777" w:rsidR="00FD4ABA" w:rsidRPr="00537C38" w:rsidRDefault="00FD4ABA" w:rsidP="00FD4ABA">
      <w:pPr>
        <w:pStyle w:val="ListParagraph"/>
        <w:rPr>
          <w:rFonts w:asciiTheme="minorHAnsi" w:hAnsiTheme="minorHAnsi"/>
          <w:lang w:val="en"/>
        </w:rPr>
      </w:pPr>
      <w:r w:rsidRPr="00537C38">
        <w:rPr>
          <w:rFonts w:asciiTheme="minorHAnsi" w:hAnsiTheme="minorHAnsi"/>
          <w:lang w:val="en"/>
        </w:rPr>
        <w:t>Describe the characteristics of the target population(s).</w:t>
      </w:r>
    </w:p>
    <w:p w14:paraId="68927920" w14:textId="77777777" w:rsidR="00FD4ABA" w:rsidRPr="00537C38" w:rsidRDefault="00FD4ABA" w:rsidP="00FD4ABA">
      <w:pPr>
        <w:pStyle w:val="ListParagraph"/>
        <w:rPr>
          <w:rFonts w:asciiTheme="minorHAnsi" w:hAnsiTheme="minorHAnsi"/>
          <w:lang w:val="en"/>
        </w:rPr>
      </w:pPr>
      <w:r w:rsidRPr="00537C38">
        <w:rPr>
          <w:rFonts w:asciiTheme="minorHAnsi" w:hAnsiTheme="minorHAnsi"/>
          <w:lang w:val="en"/>
        </w:rPr>
        <w:lastRenderedPageBreak/>
        <w:t>Describe common and significant barriers to employment, training, and services.</w:t>
      </w:r>
    </w:p>
    <w:p w14:paraId="563DA5DA" w14:textId="77777777" w:rsidR="00FD4ABA" w:rsidRPr="00537C38" w:rsidRDefault="43DE81C8" w:rsidP="565E52BC">
      <w:pPr>
        <w:pStyle w:val="ListParagraph"/>
        <w:rPr>
          <w:rFonts w:asciiTheme="minorHAnsi" w:hAnsiTheme="minorHAnsi"/>
        </w:rPr>
      </w:pPr>
      <w:r w:rsidRPr="565E52BC">
        <w:rPr>
          <w:rFonts w:asciiTheme="minorHAnsi" w:hAnsiTheme="minorHAnsi"/>
        </w:rPr>
        <w:t>Identify and describe the supportive service needs.</w:t>
      </w:r>
    </w:p>
    <w:p w14:paraId="1610853F" w14:textId="77777777" w:rsidR="00FD4ABA" w:rsidRPr="00537C38" w:rsidRDefault="00FD4ABA" w:rsidP="00FD4ABA">
      <w:pPr>
        <w:pStyle w:val="ListParagraph"/>
        <w:rPr>
          <w:rFonts w:asciiTheme="minorHAnsi" w:hAnsiTheme="minorHAnsi"/>
          <w:lang w:val="en"/>
        </w:rPr>
      </w:pPr>
      <w:r w:rsidRPr="00537C38">
        <w:rPr>
          <w:rFonts w:asciiTheme="minorHAnsi" w:hAnsiTheme="minorHAnsi"/>
          <w:lang w:val="en"/>
        </w:rPr>
        <w:t>Describe basic and occupational skills gaps and needs.</w:t>
      </w:r>
    </w:p>
    <w:p w14:paraId="12D48EB1" w14:textId="77777777" w:rsidR="00FD4ABA" w:rsidRPr="00537C38" w:rsidRDefault="00FD4ABA" w:rsidP="00FD4ABA">
      <w:pPr>
        <w:pStyle w:val="ListParagraph"/>
        <w:rPr>
          <w:rFonts w:asciiTheme="minorHAnsi" w:hAnsiTheme="minorHAnsi"/>
          <w:lang w:val="en"/>
        </w:rPr>
      </w:pPr>
      <w:r w:rsidRPr="00537C38">
        <w:rPr>
          <w:rFonts w:asciiTheme="minorHAnsi" w:hAnsiTheme="minorHAnsi"/>
          <w:lang w:val="en"/>
        </w:rPr>
        <w:t>Provide a clear strategy to address skills gaps and improve the labor market and skills outcomes.</w:t>
      </w:r>
    </w:p>
    <w:p w14:paraId="7F72D6BE" w14:textId="77777777" w:rsidR="00FD4ABA" w:rsidRPr="00537C38" w:rsidRDefault="00FD4ABA" w:rsidP="00FD4ABA">
      <w:pPr>
        <w:pStyle w:val="ListParagraph"/>
        <w:rPr>
          <w:rFonts w:asciiTheme="minorHAnsi" w:hAnsiTheme="minorHAnsi"/>
          <w:lang w:val="en"/>
        </w:rPr>
      </w:pPr>
      <w:r w:rsidRPr="00537C38">
        <w:rPr>
          <w:rFonts w:asciiTheme="minorHAnsi" w:hAnsiTheme="minorHAnsi"/>
          <w:lang w:val="en"/>
        </w:rPr>
        <w:t>Discuss current challenges with employment and retention, and how the project will address them.</w:t>
      </w:r>
    </w:p>
    <w:p w14:paraId="73A52AEF" w14:textId="77777777" w:rsidR="00FD4ABA" w:rsidRPr="00537C38" w:rsidRDefault="00FD4ABA" w:rsidP="00FD4ABA">
      <w:pPr>
        <w:pStyle w:val="ListParagraph"/>
        <w:rPr>
          <w:rFonts w:asciiTheme="minorHAnsi" w:hAnsiTheme="minorHAnsi"/>
          <w:lang w:val="en"/>
        </w:rPr>
      </w:pPr>
      <w:r w:rsidRPr="00537C38">
        <w:rPr>
          <w:rFonts w:asciiTheme="minorHAnsi" w:hAnsiTheme="minorHAnsi"/>
          <w:lang w:val="en"/>
        </w:rPr>
        <w:t xml:space="preserve">Provide </w:t>
      </w:r>
      <w:proofErr w:type="gramStart"/>
      <w:r w:rsidRPr="00537C38">
        <w:rPr>
          <w:rFonts w:asciiTheme="minorHAnsi" w:hAnsiTheme="minorHAnsi"/>
          <w:lang w:val="en"/>
        </w:rPr>
        <w:t>a clear</w:t>
      </w:r>
      <w:proofErr w:type="gramEnd"/>
      <w:r w:rsidRPr="00537C38">
        <w:rPr>
          <w:rFonts w:asciiTheme="minorHAnsi" w:hAnsiTheme="minorHAnsi"/>
          <w:lang w:val="en"/>
        </w:rPr>
        <w:t xml:space="preserve"> justification for the project, including qualitative and quantitative evidence, to explain how existing gaps in services currently provided to the target population(s) will be addressed.</w:t>
      </w:r>
    </w:p>
    <w:p w14:paraId="226D1307" w14:textId="77777777" w:rsidR="00FD4ABA" w:rsidRPr="00537C38" w:rsidRDefault="00FD4ABA" w:rsidP="00FD4ABA">
      <w:pPr>
        <w:pStyle w:val="ListParagraph"/>
        <w:rPr>
          <w:rFonts w:asciiTheme="minorHAnsi" w:hAnsiTheme="minorHAnsi"/>
          <w:lang w:val="en"/>
        </w:rPr>
      </w:pPr>
      <w:r w:rsidRPr="00537C38">
        <w:rPr>
          <w:rFonts w:asciiTheme="minorHAnsi" w:hAnsiTheme="minorHAnsi"/>
          <w:lang w:val="en"/>
        </w:rPr>
        <w:t>Describe the target region(s), including an estimated number of the target population(s) in the area (s).</w:t>
      </w:r>
    </w:p>
    <w:p w14:paraId="09EA0A25" w14:textId="77777777" w:rsidR="00FD4ABA" w:rsidRPr="00537C38" w:rsidRDefault="00FD4ABA" w:rsidP="00FD4ABA">
      <w:pPr>
        <w:pStyle w:val="ListParagraph"/>
        <w:rPr>
          <w:rFonts w:asciiTheme="minorHAnsi" w:hAnsiTheme="minorHAnsi"/>
          <w:lang w:val="en"/>
        </w:rPr>
      </w:pPr>
      <w:r w:rsidRPr="00537C38">
        <w:rPr>
          <w:rFonts w:asciiTheme="minorHAnsi" w:hAnsiTheme="minorHAnsi"/>
          <w:lang w:val="en"/>
        </w:rPr>
        <w:t>Describe the unmet needs of the target population(s), including gaps in services.</w:t>
      </w:r>
    </w:p>
    <w:p w14:paraId="7293D3CD" w14:textId="725FD7B6" w:rsidR="00FD4ABA" w:rsidRPr="00537C38" w:rsidRDefault="43DE81C8" w:rsidP="565E52BC">
      <w:pPr>
        <w:pStyle w:val="ListParagraph"/>
        <w:rPr>
          <w:rFonts w:asciiTheme="minorHAnsi" w:hAnsiTheme="minorHAnsi"/>
        </w:rPr>
      </w:pPr>
      <w:r w:rsidRPr="565E52BC">
        <w:rPr>
          <w:rFonts w:asciiTheme="minorHAnsi" w:hAnsiTheme="minorHAnsi"/>
        </w:rPr>
        <w:t>Explain how the unmet need was determined and what factors contributed to the unmet need.</w:t>
      </w:r>
    </w:p>
    <w:p w14:paraId="2C315FAD" w14:textId="2A377CA1" w:rsidR="008544AA" w:rsidRPr="00537C38" w:rsidRDefault="00FD4ABA" w:rsidP="00FD4ABA">
      <w:pPr>
        <w:pStyle w:val="ListParagraph"/>
        <w:rPr>
          <w:rFonts w:asciiTheme="minorHAnsi" w:hAnsiTheme="minorHAnsi"/>
          <w:lang w:val="en"/>
        </w:rPr>
      </w:pPr>
      <w:r w:rsidRPr="00537C38">
        <w:rPr>
          <w:rFonts w:asciiTheme="minorHAnsi" w:hAnsiTheme="minorHAnsi"/>
          <w:lang w:val="en"/>
        </w:rPr>
        <w:t>Provide supporting data and cite data sources.</w:t>
      </w:r>
    </w:p>
    <w:p w14:paraId="3F514494" w14:textId="64743CE3" w:rsidR="008544AA" w:rsidRPr="00537C38" w:rsidRDefault="008F564F" w:rsidP="00F470F1">
      <w:pPr>
        <w:pStyle w:val="BodyText"/>
        <w:rPr>
          <w:rFonts w:asciiTheme="minorHAnsi" w:hAnsiTheme="minorHAnsi"/>
        </w:rPr>
      </w:pPr>
      <w:r w:rsidRPr="000B20A9">
        <w:rPr>
          <w:rStyle w:val="Heading6Char"/>
          <w:rFonts w:asciiTheme="minorHAnsi" w:hAnsiTheme="minorHAnsi"/>
        </w:rPr>
        <w:t>1</w:t>
      </w:r>
      <w:r w:rsidR="008544AA" w:rsidRPr="000B20A9">
        <w:rPr>
          <w:rStyle w:val="Heading6Char"/>
          <w:rFonts w:asciiTheme="minorHAnsi" w:hAnsiTheme="minorHAnsi"/>
        </w:rPr>
        <w:t xml:space="preserve">.2. </w:t>
      </w:r>
      <w:r w:rsidR="00FD4ABA" w:rsidRPr="000B20A9">
        <w:rPr>
          <w:rStyle w:val="Heading6Char"/>
          <w:rFonts w:asciiTheme="minorHAnsi" w:hAnsiTheme="minorHAnsi"/>
        </w:rPr>
        <w:t>Target Industry Sector and Occupational Focus for Target Population(s)</w:t>
      </w:r>
      <w:r w:rsidR="00FD4ABA" w:rsidRPr="00537C38">
        <w:rPr>
          <w:rFonts w:asciiTheme="minorHAnsi" w:hAnsiTheme="minorHAnsi"/>
        </w:rPr>
        <w:t xml:space="preserve"> (Score range 0–5 points)</w:t>
      </w:r>
    </w:p>
    <w:p w14:paraId="164EE30D" w14:textId="77777777" w:rsidR="00FD4ABA" w:rsidRPr="00537C38" w:rsidRDefault="00FD4ABA" w:rsidP="00FD4ABA">
      <w:pPr>
        <w:pStyle w:val="ListParagraph"/>
        <w:rPr>
          <w:rFonts w:asciiTheme="minorHAnsi" w:hAnsiTheme="minorHAnsi"/>
          <w:lang w:val="en"/>
        </w:rPr>
      </w:pPr>
      <w:r w:rsidRPr="00537C38">
        <w:rPr>
          <w:rFonts w:asciiTheme="minorHAnsi" w:hAnsiTheme="minorHAnsi"/>
          <w:lang w:val="en"/>
        </w:rPr>
        <w:t>Describe the target industry sector(s) in which participants will be trained and placed.</w:t>
      </w:r>
    </w:p>
    <w:p w14:paraId="6B6923B7" w14:textId="2627ACBB" w:rsidR="00FD4ABA" w:rsidRPr="00537C38" w:rsidRDefault="00FD4ABA" w:rsidP="00FD4ABA">
      <w:pPr>
        <w:pStyle w:val="ListParagraph"/>
        <w:rPr>
          <w:rFonts w:asciiTheme="minorHAnsi" w:hAnsiTheme="minorHAnsi"/>
          <w:lang w:val="en"/>
        </w:rPr>
      </w:pPr>
      <w:r w:rsidRPr="00537C38">
        <w:rPr>
          <w:rFonts w:asciiTheme="minorHAnsi" w:hAnsiTheme="minorHAnsi"/>
          <w:lang w:val="en"/>
        </w:rPr>
        <w:t>Indicate the criteria that qualify the target occupations with pathway roles into good-quality jobs.</w:t>
      </w:r>
    </w:p>
    <w:p w14:paraId="3B8C13F3" w14:textId="77777777" w:rsidR="00FD4ABA" w:rsidRPr="00537C38" w:rsidRDefault="43DE81C8" w:rsidP="565E52BC">
      <w:pPr>
        <w:pStyle w:val="ListParagraph"/>
        <w:rPr>
          <w:rFonts w:asciiTheme="minorHAnsi" w:hAnsiTheme="minorHAnsi"/>
        </w:rPr>
      </w:pPr>
      <w:r w:rsidRPr="565E52BC">
        <w:rPr>
          <w:rFonts w:asciiTheme="minorHAnsi" w:hAnsiTheme="minorHAnsi"/>
        </w:rPr>
        <w:t>Demonstrate the demand for skilled workers in the target industries and the occupation focus within the service region, including the methodology used to determine this demand.</w:t>
      </w:r>
    </w:p>
    <w:p w14:paraId="07E61D7C" w14:textId="77777777" w:rsidR="00FD4ABA" w:rsidRPr="00537C38" w:rsidRDefault="00FD4ABA" w:rsidP="00FD4ABA">
      <w:pPr>
        <w:pStyle w:val="ListParagraph"/>
        <w:rPr>
          <w:rFonts w:asciiTheme="minorHAnsi" w:hAnsiTheme="minorHAnsi"/>
          <w:lang w:val="en"/>
        </w:rPr>
      </w:pPr>
      <w:r w:rsidRPr="00537C38">
        <w:rPr>
          <w:rFonts w:asciiTheme="minorHAnsi" w:hAnsiTheme="minorHAnsi"/>
          <w:lang w:val="en"/>
        </w:rPr>
        <w:t>Describe the current and projected employment opportunities in the targeted industry sector(s) and geographic service region, including a forecast of the approximate number of jobs available in the target industries and/or occupation.</w:t>
      </w:r>
    </w:p>
    <w:p w14:paraId="2205C71C" w14:textId="53712C8C" w:rsidR="00FD4ABA" w:rsidRPr="00537C38" w:rsidRDefault="00FD4ABA" w:rsidP="00FD4ABA">
      <w:pPr>
        <w:pStyle w:val="ListParagraph"/>
        <w:rPr>
          <w:rFonts w:asciiTheme="minorHAnsi" w:hAnsiTheme="minorHAnsi"/>
          <w:lang w:val="en"/>
        </w:rPr>
      </w:pPr>
      <w:r w:rsidRPr="00537C38">
        <w:rPr>
          <w:rFonts w:asciiTheme="minorHAnsi" w:hAnsiTheme="minorHAnsi"/>
          <w:lang w:val="en"/>
        </w:rPr>
        <w:t xml:space="preserve">Assess the individual skill levels of </w:t>
      </w:r>
      <w:r w:rsidR="00BB5D73" w:rsidRPr="00537C38">
        <w:rPr>
          <w:rFonts w:asciiTheme="minorHAnsi" w:hAnsiTheme="minorHAnsi"/>
          <w:lang w:val="en"/>
        </w:rPr>
        <w:t xml:space="preserve">potential program participants </w:t>
      </w:r>
      <w:r w:rsidRPr="00537C38">
        <w:rPr>
          <w:rFonts w:asciiTheme="minorHAnsi" w:hAnsiTheme="minorHAnsi"/>
          <w:lang w:val="en"/>
        </w:rPr>
        <w:t>and provide a comparison of the skills needed by the industry sector(s) that justify the project's recruitment, training, and employment strategies.</w:t>
      </w:r>
    </w:p>
    <w:p w14:paraId="7CAE5027" w14:textId="52B44554" w:rsidR="008544AA" w:rsidRPr="00537C38" w:rsidRDefault="00FD4ABA" w:rsidP="00FD4ABA">
      <w:pPr>
        <w:pStyle w:val="ListParagraph"/>
        <w:spacing w:after="240" w:line="240" w:lineRule="auto"/>
        <w:rPr>
          <w:rFonts w:asciiTheme="minorHAnsi" w:hAnsiTheme="minorHAnsi"/>
          <w:lang w:val="en"/>
        </w:rPr>
      </w:pPr>
      <w:r w:rsidRPr="00537C38">
        <w:rPr>
          <w:rFonts w:asciiTheme="minorHAnsi" w:hAnsiTheme="minorHAnsi"/>
          <w:lang w:val="en"/>
        </w:rPr>
        <w:lastRenderedPageBreak/>
        <w:t>Provide wage data for specific occupation(s) based on the MIT living wage standard.</w:t>
      </w:r>
    </w:p>
    <w:p w14:paraId="77DD8F96" w14:textId="72303BD5" w:rsidR="008544AA" w:rsidRPr="00537C38" w:rsidRDefault="00FD4ABA" w:rsidP="00627032">
      <w:pPr>
        <w:pStyle w:val="Heading5"/>
        <w:rPr>
          <w:rFonts w:asciiTheme="minorHAnsi" w:hAnsiTheme="minorHAnsi"/>
          <w:b w:val="0"/>
          <w:bCs w:val="0"/>
        </w:rPr>
      </w:pPr>
      <w:r w:rsidRPr="000B20A9">
        <w:rPr>
          <w:rStyle w:val="Heading5Char"/>
          <w:rFonts w:asciiTheme="minorHAnsi" w:hAnsiTheme="minorHAnsi"/>
          <w:b/>
          <w:i/>
        </w:rPr>
        <w:t xml:space="preserve">Exhibit A – Project Narrative, </w:t>
      </w:r>
      <w:r w:rsidRPr="00537C38">
        <w:rPr>
          <w:rFonts w:asciiTheme="minorHAnsi" w:hAnsiTheme="minorHAnsi"/>
        </w:rPr>
        <w:t xml:space="preserve">Section </w:t>
      </w:r>
      <w:r w:rsidRPr="00537C38">
        <w:rPr>
          <w:rStyle w:val="Heading5Char"/>
          <w:rFonts w:asciiTheme="minorHAnsi" w:hAnsiTheme="minorHAnsi" w:cstheme="minorBidi"/>
        </w:rPr>
        <w:t>2: Project Plan to Strengthen Education-to-Employment Pathways</w:t>
      </w:r>
      <w:r w:rsidRPr="00537C38">
        <w:rPr>
          <w:rFonts w:asciiTheme="minorHAnsi" w:hAnsiTheme="minorHAnsi"/>
        </w:rPr>
        <w:t xml:space="preserve"> (Maximum </w:t>
      </w:r>
      <w:r w:rsidR="007421FB" w:rsidRPr="00537C38">
        <w:rPr>
          <w:rFonts w:asciiTheme="minorHAnsi" w:hAnsiTheme="minorHAnsi"/>
        </w:rPr>
        <w:t>3</w:t>
      </w:r>
      <w:r w:rsidRPr="00537C38">
        <w:rPr>
          <w:rFonts w:asciiTheme="minorHAnsi" w:hAnsiTheme="minorHAnsi"/>
        </w:rPr>
        <w:t>5 points)</w:t>
      </w:r>
    </w:p>
    <w:p w14:paraId="09DA69CD" w14:textId="6CDA3EC1" w:rsidR="008544AA" w:rsidRPr="00537C38" w:rsidRDefault="008F564F" w:rsidP="00F470F1">
      <w:pPr>
        <w:pStyle w:val="BodyText"/>
        <w:rPr>
          <w:rFonts w:asciiTheme="minorHAnsi" w:hAnsiTheme="minorHAnsi"/>
        </w:rPr>
      </w:pPr>
      <w:r w:rsidRPr="000B20A9">
        <w:rPr>
          <w:rStyle w:val="Heading6Char"/>
          <w:rFonts w:asciiTheme="minorHAnsi" w:hAnsiTheme="minorHAnsi"/>
        </w:rPr>
        <w:t>2</w:t>
      </w:r>
      <w:r w:rsidR="008544AA" w:rsidRPr="000B20A9">
        <w:rPr>
          <w:rStyle w:val="Heading6Char"/>
          <w:rFonts w:asciiTheme="minorHAnsi" w:hAnsiTheme="minorHAnsi"/>
        </w:rPr>
        <w:t xml:space="preserve">.1. </w:t>
      </w:r>
      <w:r w:rsidR="00FD4ABA" w:rsidRPr="000B20A9">
        <w:rPr>
          <w:rStyle w:val="Heading6Char"/>
          <w:rFonts w:asciiTheme="minorHAnsi" w:hAnsiTheme="minorHAnsi"/>
        </w:rPr>
        <w:t xml:space="preserve">Planned Service Approach/Logic Model </w:t>
      </w:r>
      <w:r w:rsidR="00FD4ABA" w:rsidRPr="00537C38">
        <w:rPr>
          <w:rFonts w:asciiTheme="minorHAnsi" w:hAnsiTheme="minorHAnsi"/>
        </w:rPr>
        <w:t>(Score range 0–</w:t>
      </w:r>
      <w:r w:rsidR="007421FB" w:rsidRPr="00537C38">
        <w:rPr>
          <w:rFonts w:asciiTheme="minorHAnsi" w:hAnsiTheme="minorHAnsi"/>
        </w:rPr>
        <w:t>10</w:t>
      </w:r>
      <w:r w:rsidR="00FD4ABA" w:rsidRPr="00537C38">
        <w:rPr>
          <w:rFonts w:asciiTheme="minorHAnsi" w:hAnsiTheme="minorHAnsi"/>
        </w:rPr>
        <w:t xml:space="preserve"> points)</w:t>
      </w:r>
    </w:p>
    <w:p w14:paraId="35B015CC" w14:textId="77777777" w:rsidR="00FD4ABA" w:rsidRPr="00537C38" w:rsidRDefault="00FD4ABA" w:rsidP="00FD4ABA">
      <w:pPr>
        <w:pStyle w:val="ListParagraph"/>
        <w:rPr>
          <w:rFonts w:asciiTheme="minorHAnsi" w:hAnsiTheme="minorHAnsi"/>
        </w:rPr>
      </w:pPr>
      <w:r w:rsidRPr="00537C38">
        <w:rPr>
          <w:rFonts w:asciiTheme="minorHAnsi" w:hAnsiTheme="minorHAnsi"/>
        </w:rPr>
        <w:t>Complete and attach Logic Model (Exhibit H).</w:t>
      </w:r>
    </w:p>
    <w:p w14:paraId="3F40FB0A" w14:textId="2F451B42" w:rsidR="00FD4ABA" w:rsidRPr="00537C38" w:rsidRDefault="00FD4ABA" w:rsidP="00FD4ABA">
      <w:pPr>
        <w:pStyle w:val="ListParagraph"/>
        <w:rPr>
          <w:rFonts w:asciiTheme="minorHAnsi" w:hAnsiTheme="minorHAnsi"/>
        </w:rPr>
      </w:pPr>
      <w:r w:rsidRPr="00537C38">
        <w:rPr>
          <w:rFonts w:asciiTheme="minorHAnsi" w:hAnsiTheme="minorHAnsi"/>
        </w:rPr>
        <w:t>Describe how the</w:t>
      </w:r>
      <w:r w:rsidR="007421FB" w:rsidRPr="00537C38">
        <w:rPr>
          <w:rFonts w:asciiTheme="minorHAnsi" w:hAnsiTheme="minorHAnsi"/>
        </w:rPr>
        <w:t xml:space="preserve"> project’s</w:t>
      </w:r>
      <w:r w:rsidRPr="00537C38">
        <w:rPr>
          <w:rFonts w:asciiTheme="minorHAnsi" w:hAnsiTheme="minorHAnsi"/>
        </w:rPr>
        <w:t xml:space="preserve"> objectives, activities, outcomes, and milestones will be achieved.</w:t>
      </w:r>
    </w:p>
    <w:p w14:paraId="3AEB96DC" w14:textId="77777777" w:rsidR="00FD4ABA" w:rsidRPr="00537C38" w:rsidRDefault="00FD4ABA" w:rsidP="00FD4ABA">
      <w:pPr>
        <w:pStyle w:val="ListParagraph"/>
        <w:rPr>
          <w:rFonts w:asciiTheme="minorHAnsi" w:hAnsiTheme="minorHAnsi"/>
        </w:rPr>
      </w:pPr>
      <w:r w:rsidRPr="00537C38">
        <w:rPr>
          <w:rFonts w:asciiTheme="minorHAnsi" w:hAnsiTheme="minorHAnsi"/>
        </w:rPr>
        <w:t>Demonstrate how the approach addresses the challenges in Section I above.</w:t>
      </w:r>
    </w:p>
    <w:p w14:paraId="7B0742CC" w14:textId="77777777" w:rsidR="00FD4ABA" w:rsidRPr="00537C38" w:rsidRDefault="00FD4ABA" w:rsidP="00FD4ABA">
      <w:pPr>
        <w:pStyle w:val="ListParagraph"/>
        <w:rPr>
          <w:rFonts w:asciiTheme="minorHAnsi" w:hAnsiTheme="minorHAnsi"/>
        </w:rPr>
      </w:pPr>
      <w:r w:rsidRPr="00537C38">
        <w:rPr>
          <w:rFonts w:asciiTheme="minorHAnsi" w:hAnsiTheme="minorHAnsi"/>
        </w:rPr>
        <w:t>Identify opportunities to use new approaches to serving the target population through new partnerships, staff development, and targeted outreach.</w:t>
      </w:r>
    </w:p>
    <w:p w14:paraId="609A73E2" w14:textId="4D252460" w:rsidR="00FD4ABA" w:rsidRPr="00537C38" w:rsidRDefault="00FD4ABA" w:rsidP="00FD4ABA">
      <w:pPr>
        <w:pStyle w:val="ListParagraph"/>
        <w:rPr>
          <w:rFonts w:asciiTheme="minorHAnsi" w:hAnsiTheme="minorHAnsi"/>
        </w:rPr>
      </w:pPr>
      <w:r w:rsidRPr="00537C38">
        <w:rPr>
          <w:rFonts w:asciiTheme="minorHAnsi" w:hAnsiTheme="minorHAnsi"/>
        </w:rPr>
        <w:t xml:space="preserve">Describe the services </w:t>
      </w:r>
      <w:r w:rsidR="00107E7E" w:rsidRPr="00537C38">
        <w:rPr>
          <w:rFonts w:asciiTheme="minorHAnsi" w:hAnsiTheme="minorHAnsi"/>
        </w:rPr>
        <w:t xml:space="preserve">to be provided </w:t>
      </w:r>
      <w:r w:rsidRPr="00537C38">
        <w:rPr>
          <w:rFonts w:asciiTheme="minorHAnsi" w:hAnsiTheme="minorHAnsi"/>
        </w:rPr>
        <w:t xml:space="preserve">to </w:t>
      </w:r>
      <w:r w:rsidR="00107E7E" w:rsidRPr="00537C38">
        <w:rPr>
          <w:rFonts w:asciiTheme="minorHAnsi" w:hAnsiTheme="minorHAnsi"/>
        </w:rPr>
        <w:t xml:space="preserve">help </w:t>
      </w:r>
      <w:r w:rsidRPr="00537C38">
        <w:rPr>
          <w:rFonts w:asciiTheme="minorHAnsi" w:hAnsiTheme="minorHAnsi"/>
        </w:rPr>
        <w:t>achieve the planned goals and objectives.</w:t>
      </w:r>
    </w:p>
    <w:p w14:paraId="205C94F9" w14:textId="280487CE" w:rsidR="00FD4ABA" w:rsidRPr="00537C38" w:rsidRDefault="00FD4ABA" w:rsidP="00FD4ABA">
      <w:pPr>
        <w:pStyle w:val="ListParagraph"/>
        <w:rPr>
          <w:rFonts w:asciiTheme="minorHAnsi" w:hAnsiTheme="minorHAnsi"/>
        </w:rPr>
      </w:pPr>
      <w:r w:rsidRPr="00537C38">
        <w:rPr>
          <w:rFonts w:asciiTheme="minorHAnsi" w:hAnsiTheme="minorHAnsi"/>
        </w:rPr>
        <w:t xml:space="preserve">Describe how the service delivery plan will address the barriers </w:t>
      </w:r>
      <w:r w:rsidR="00FF2D05" w:rsidRPr="00537C38">
        <w:rPr>
          <w:rFonts w:asciiTheme="minorHAnsi" w:hAnsiTheme="minorHAnsi"/>
        </w:rPr>
        <w:t xml:space="preserve">of </w:t>
      </w:r>
      <w:r w:rsidRPr="00537C38">
        <w:rPr>
          <w:rFonts w:asciiTheme="minorHAnsi" w:hAnsiTheme="minorHAnsi"/>
        </w:rPr>
        <w:t xml:space="preserve">the target population, </w:t>
      </w:r>
      <w:r w:rsidR="00107E7E" w:rsidRPr="00537C38">
        <w:rPr>
          <w:rFonts w:asciiTheme="minorHAnsi" w:hAnsiTheme="minorHAnsi"/>
        </w:rPr>
        <w:t xml:space="preserve">help </w:t>
      </w:r>
      <w:r w:rsidRPr="00537C38">
        <w:rPr>
          <w:rFonts w:asciiTheme="minorHAnsi" w:hAnsiTheme="minorHAnsi"/>
        </w:rPr>
        <w:t>transition participants into employment, and/or help participants achieve ongoing career advancement and sustainability.</w:t>
      </w:r>
    </w:p>
    <w:p w14:paraId="1ACBCF34" w14:textId="0E5C6C8D" w:rsidR="00FD4ABA" w:rsidRPr="00537C38" w:rsidRDefault="00FD4ABA" w:rsidP="00FD4ABA">
      <w:pPr>
        <w:pStyle w:val="ListParagraph"/>
        <w:rPr>
          <w:rFonts w:asciiTheme="minorHAnsi" w:hAnsiTheme="minorHAnsi"/>
        </w:rPr>
      </w:pPr>
      <w:r w:rsidRPr="00537C38">
        <w:rPr>
          <w:rFonts w:asciiTheme="minorHAnsi" w:hAnsiTheme="minorHAnsi"/>
        </w:rPr>
        <w:t xml:space="preserve">Demonstrate how services will </w:t>
      </w:r>
      <w:r w:rsidR="00107E7E" w:rsidRPr="00537C38">
        <w:rPr>
          <w:rFonts w:asciiTheme="minorHAnsi" w:hAnsiTheme="minorHAnsi"/>
        </w:rPr>
        <w:t>assist</w:t>
      </w:r>
      <w:r w:rsidRPr="00537C38">
        <w:rPr>
          <w:rFonts w:asciiTheme="minorHAnsi" w:hAnsiTheme="minorHAnsi"/>
        </w:rPr>
        <w:t xml:space="preserve"> participants</w:t>
      </w:r>
      <w:r w:rsidR="00107E7E" w:rsidRPr="00537C38">
        <w:rPr>
          <w:rFonts w:asciiTheme="minorHAnsi" w:hAnsiTheme="minorHAnsi"/>
        </w:rPr>
        <w:t xml:space="preserve"> and help them</w:t>
      </w:r>
      <w:r w:rsidRPr="00537C38">
        <w:rPr>
          <w:rFonts w:asciiTheme="minorHAnsi" w:hAnsiTheme="minorHAnsi"/>
        </w:rPr>
        <w:t xml:space="preserve"> to increase their vocational and job readiness skills, attain and retain employment, enter career pathways, and advance in the target industries.</w:t>
      </w:r>
    </w:p>
    <w:p w14:paraId="77F97B06" w14:textId="17D8C0F4" w:rsidR="008544AA" w:rsidRPr="00537C38" w:rsidRDefault="00FD4ABA" w:rsidP="00FD4ABA">
      <w:pPr>
        <w:pStyle w:val="ListParagraph"/>
        <w:rPr>
          <w:rFonts w:asciiTheme="minorHAnsi" w:hAnsiTheme="minorHAnsi"/>
          <w:b/>
          <w:lang w:val="en"/>
        </w:rPr>
      </w:pPr>
      <w:r w:rsidRPr="00537C38">
        <w:rPr>
          <w:rFonts w:asciiTheme="minorHAnsi" w:hAnsiTheme="minorHAnsi"/>
        </w:rPr>
        <w:t>Describe how the project will strengthen collaboration, support co-enrollment, provide clear pathways to employment, and provide support and follow-up services to ensure participant success.</w:t>
      </w:r>
    </w:p>
    <w:p w14:paraId="38F19994" w14:textId="0EF0410C" w:rsidR="008544AA" w:rsidRPr="00537C38" w:rsidRDefault="008F564F" w:rsidP="00F470F1">
      <w:pPr>
        <w:pStyle w:val="BodyText"/>
        <w:rPr>
          <w:rFonts w:asciiTheme="minorHAnsi" w:hAnsiTheme="minorHAnsi"/>
        </w:rPr>
      </w:pPr>
      <w:r w:rsidRPr="000B20A9">
        <w:rPr>
          <w:rStyle w:val="Heading6Char"/>
          <w:rFonts w:asciiTheme="minorHAnsi" w:hAnsiTheme="minorHAnsi"/>
        </w:rPr>
        <w:t>2</w:t>
      </w:r>
      <w:r w:rsidR="008544AA" w:rsidRPr="000B20A9">
        <w:rPr>
          <w:rStyle w:val="Heading6Char"/>
          <w:rFonts w:asciiTheme="minorHAnsi" w:hAnsiTheme="minorHAnsi"/>
        </w:rPr>
        <w:t xml:space="preserve">.2. </w:t>
      </w:r>
      <w:r w:rsidR="00FD4ABA" w:rsidRPr="000B20A9">
        <w:rPr>
          <w:rStyle w:val="Heading6Char"/>
          <w:rFonts w:asciiTheme="minorHAnsi" w:hAnsiTheme="minorHAnsi"/>
        </w:rPr>
        <w:t>Integrate Occupational and Basic Skills Training with Job Placement Strategies</w:t>
      </w:r>
      <w:r w:rsidR="00FD4ABA" w:rsidRPr="00537C38">
        <w:rPr>
          <w:rFonts w:asciiTheme="minorHAnsi" w:hAnsiTheme="minorHAnsi"/>
          <w:b/>
          <w:bCs/>
          <w:i/>
          <w:iCs/>
        </w:rPr>
        <w:t xml:space="preserve"> </w:t>
      </w:r>
      <w:r w:rsidR="00FD4ABA" w:rsidRPr="00537C38">
        <w:rPr>
          <w:rFonts w:asciiTheme="minorHAnsi" w:hAnsiTheme="minorHAnsi"/>
        </w:rPr>
        <w:t>(Score range 0–</w:t>
      </w:r>
      <w:r w:rsidR="007421FB" w:rsidRPr="00537C38">
        <w:rPr>
          <w:rFonts w:asciiTheme="minorHAnsi" w:hAnsiTheme="minorHAnsi"/>
        </w:rPr>
        <w:t>10</w:t>
      </w:r>
      <w:r w:rsidR="00FD4ABA" w:rsidRPr="00537C38">
        <w:rPr>
          <w:rFonts w:asciiTheme="minorHAnsi" w:hAnsiTheme="minorHAnsi"/>
        </w:rPr>
        <w:t xml:space="preserve"> points)</w:t>
      </w:r>
    </w:p>
    <w:p w14:paraId="00A3D913" w14:textId="77777777" w:rsidR="00FD4ABA" w:rsidRPr="00537C38" w:rsidRDefault="00FD4ABA" w:rsidP="00FD4ABA">
      <w:pPr>
        <w:pStyle w:val="ListParagraph"/>
        <w:rPr>
          <w:rFonts w:asciiTheme="minorHAnsi" w:hAnsiTheme="minorHAnsi"/>
          <w:lang w:val="en"/>
        </w:rPr>
      </w:pPr>
      <w:r w:rsidRPr="00537C38">
        <w:rPr>
          <w:rFonts w:asciiTheme="minorHAnsi" w:hAnsiTheme="minorHAnsi"/>
          <w:lang w:val="en"/>
        </w:rPr>
        <w:t>Demonstrate an approach for providing occupational skills training and basic skills training that prepare participants for the pathway roles in the in-demand sector in their region.</w:t>
      </w:r>
    </w:p>
    <w:p w14:paraId="28CB5CCF" w14:textId="77777777" w:rsidR="00FD4ABA" w:rsidRPr="00537C38" w:rsidRDefault="00FD4ABA" w:rsidP="00FD4ABA">
      <w:pPr>
        <w:pStyle w:val="ListParagraph"/>
        <w:rPr>
          <w:rFonts w:asciiTheme="minorHAnsi" w:hAnsiTheme="minorHAnsi"/>
          <w:lang w:val="en"/>
        </w:rPr>
      </w:pPr>
      <w:r w:rsidRPr="00537C38">
        <w:rPr>
          <w:rFonts w:asciiTheme="minorHAnsi" w:hAnsiTheme="minorHAnsi"/>
          <w:lang w:val="en"/>
        </w:rPr>
        <w:t>Demonstrate the approach to providing occupational and basic skills training that integrates participant and community needs with employers.</w:t>
      </w:r>
    </w:p>
    <w:p w14:paraId="1CB43FCD" w14:textId="77777777" w:rsidR="00FD4ABA" w:rsidRPr="00537C38" w:rsidRDefault="43DE81C8" w:rsidP="565E52BC">
      <w:pPr>
        <w:pStyle w:val="ListParagraph"/>
        <w:rPr>
          <w:rFonts w:asciiTheme="minorHAnsi" w:hAnsiTheme="minorHAnsi"/>
        </w:rPr>
      </w:pPr>
      <w:r w:rsidRPr="565E52BC">
        <w:rPr>
          <w:rFonts w:asciiTheme="minorHAnsi" w:hAnsiTheme="minorHAnsi"/>
        </w:rPr>
        <w:t>Demonstrate that the proposed strategy aims to establish the necessary infrastructure to work with employers to place participants in the occupations.</w:t>
      </w:r>
    </w:p>
    <w:p w14:paraId="4A006F34" w14:textId="77777777" w:rsidR="00FD4ABA" w:rsidRPr="00537C38" w:rsidRDefault="00FD4ABA" w:rsidP="00FD4ABA">
      <w:pPr>
        <w:pStyle w:val="ListParagraph"/>
        <w:rPr>
          <w:rFonts w:asciiTheme="minorHAnsi" w:hAnsiTheme="minorHAnsi"/>
          <w:lang w:val="en"/>
        </w:rPr>
      </w:pPr>
      <w:r w:rsidRPr="00537C38">
        <w:rPr>
          <w:rFonts w:asciiTheme="minorHAnsi" w:hAnsiTheme="minorHAnsi"/>
          <w:lang w:val="en"/>
        </w:rPr>
        <w:lastRenderedPageBreak/>
        <w:t>Explain how the proposed skills training will enable participants to obtain employment in a career pathway that offers career mobility and living wages.</w:t>
      </w:r>
    </w:p>
    <w:p w14:paraId="6E1344BE" w14:textId="0DB70A47" w:rsidR="008544AA" w:rsidRPr="00537C38" w:rsidRDefault="00FD4ABA" w:rsidP="00FD4ABA">
      <w:pPr>
        <w:pStyle w:val="ListParagraph"/>
        <w:spacing w:after="240" w:line="240" w:lineRule="auto"/>
        <w:rPr>
          <w:rFonts w:asciiTheme="minorHAnsi" w:eastAsia="Arial" w:hAnsiTheme="minorHAnsi" w:cstheme="minorHAnsi"/>
          <w:lang w:val="en"/>
        </w:rPr>
      </w:pPr>
      <w:r w:rsidRPr="00537C38">
        <w:rPr>
          <w:rFonts w:asciiTheme="minorHAnsi" w:hAnsiTheme="minorHAnsi"/>
          <w:lang w:val="en"/>
        </w:rPr>
        <w:t>Explain how cohort-based training programs will address immediate skill gaps or company needs and provide learners with the skills to be placed in employment.</w:t>
      </w:r>
    </w:p>
    <w:p w14:paraId="74410EFD" w14:textId="2E36C2A0" w:rsidR="008544AA" w:rsidRPr="00537C38" w:rsidRDefault="008F564F" w:rsidP="00F470F1">
      <w:pPr>
        <w:pStyle w:val="BodyText"/>
        <w:rPr>
          <w:rFonts w:asciiTheme="minorHAnsi" w:hAnsiTheme="minorHAnsi"/>
        </w:rPr>
      </w:pPr>
      <w:r w:rsidRPr="000B20A9">
        <w:rPr>
          <w:rStyle w:val="Heading6Char"/>
          <w:rFonts w:asciiTheme="minorHAnsi" w:hAnsiTheme="minorHAnsi"/>
        </w:rPr>
        <w:t>2</w:t>
      </w:r>
      <w:r w:rsidR="008544AA" w:rsidRPr="000B20A9">
        <w:rPr>
          <w:rStyle w:val="Heading6Char"/>
          <w:rFonts w:asciiTheme="minorHAnsi" w:hAnsiTheme="minorHAnsi"/>
        </w:rPr>
        <w:t xml:space="preserve">.3. </w:t>
      </w:r>
      <w:r w:rsidR="00FD4ABA" w:rsidRPr="000B20A9">
        <w:rPr>
          <w:rStyle w:val="Heading6Char"/>
          <w:rFonts w:asciiTheme="minorHAnsi" w:hAnsiTheme="minorHAnsi"/>
        </w:rPr>
        <w:t>Career Pathways/Certified Training, Cohort-Based Training, and Work-Based Learning</w:t>
      </w:r>
      <w:r w:rsidR="00FD4ABA" w:rsidRPr="00537C38">
        <w:rPr>
          <w:rFonts w:asciiTheme="minorHAnsi" w:hAnsiTheme="minorHAnsi"/>
        </w:rPr>
        <w:t xml:space="preserve"> (Score range 0–5 points)</w:t>
      </w:r>
    </w:p>
    <w:p w14:paraId="0A6C93B9" w14:textId="77777777" w:rsidR="00FD4ABA" w:rsidRPr="00537C38" w:rsidRDefault="00FD4ABA" w:rsidP="00FD4ABA">
      <w:pPr>
        <w:pStyle w:val="ListParagraph"/>
        <w:rPr>
          <w:rFonts w:asciiTheme="minorHAnsi" w:hAnsiTheme="minorHAnsi"/>
        </w:rPr>
      </w:pPr>
      <w:r w:rsidRPr="00537C38">
        <w:rPr>
          <w:rFonts w:asciiTheme="minorHAnsi" w:hAnsiTheme="minorHAnsi"/>
        </w:rPr>
        <w:t>Demonstrate a central approach for providing certified training, cohort-based training, and work-based learning (WBL) programs that prepare participants for good-quality jobs in the demand sector in their region.</w:t>
      </w:r>
    </w:p>
    <w:p w14:paraId="026BDC87" w14:textId="77777777" w:rsidR="00FD4ABA" w:rsidRPr="00537C38" w:rsidRDefault="00FD4ABA" w:rsidP="00FD4ABA">
      <w:pPr>
        <w:pStyle w:val="ListParagraph"/>
        <w:rPr>
          <w:rFonts w:asciiTheme="minorHAnsi" w:hAnsiTheme="minorHAnsi"/>
        </w:rPr>
      </w:pPr>
      <w:r w:rsidRPr="00537C38">
        <w:rPr>
          <w:rFonts w:asciiTheme="minorHAnsi" w:hAnsiTheme="minorHAnsi"/>
        </w:rPr>
        <w:t>Describe how cohort-based training will increase access to training by developing a relationship with partners with the demonstrated ability to provide cohort-based training as part of the project plan.</w:t>
      </w:r>
    </w:p>
    <w:p w14:paraId="7EF7E2FB" w14:textId="77777777" w:rsidR="00FD4ABA" w:rsidRPr="00537C38" w:rsidRDefault="00FD4ABA" w:rsidP="00FD4ABA">
      <w:pPr>
        <w:pStyle w:val="ListParagraph"/>
        <w:rPr>
          <w:rFonts w:asciiTheme="minorHAnsi" w:hAnsiTheme="minorHAnsi"/>
        </w:rPr>
      </w:pPr>
      <w:r w:rsidRPr="00537C38">
        <w:rPr>
          <w:rFonts w:asciiTheme="minorHAnsi" w:hAnsiTheme="minorHAnsi"/>
        </w:rPr>
        <w:t>Present a clear strategy for implementing or expanding meaningful WBL opportunities, including apprenticeships, internships, on-the-job training (OJT), and job shadowing.</w:t>
      </w:r>
    </w:p>
    <w:p w14:paraId="0AF1CC01" w14:textId="06CBC361" w:rsidR="008544AA" w:rsidRPr="00537C38" w:rsidRDefault="00FD4ABA" w:rsidP="00FD4ABA">
      <w:pPr>
        <w:pStyle w:val="ListParagraph"/>
        <w:rPr>
          <w:rFonts w:asciiTheme="minorHAnsi" w:eastAsia="Calibri" w:hAnsiTheme="minorHAnsi" w:cstheme="minorHAnsi"/>
          <w:lang w:val="en"/>
        </w:rPr>
      </w:pPr>
      <w:r w:rsidRPr="00537C38">
        <w:rPr>
          <w:rFonts w:asciiTheme="minorHAnsi" w:hAnsiTheme="minorHAnsi"/>
        </w:rPr>
        <w:t>Demonstrate that the technical or occupational skills targeted in this project are based on standards developed or endorsed by the target industries and/or employers.</w:t>
      </w:r>
    </w:p>
    <w:p w14:paraId="792BF024" w14:textId="223E09B4" w:rsidR="008544AA" w:rsidRPr="00537C38" w:rsidRDefault="008F564F" w:rsidP="00F470F1">
      <w:pPr>
        <w:pStyle w:val="BodyText"/>
        <w:rPr>
          <w:rFonts w:asciiTheme="minorHAnsi" w:hAnsiTheme="minorHAnsi"/>
        </w:rPr>
      </w:pPr>
      <w:r w:rsidRPr="000B20A9">
        <w:rPr>
          <w:rStyle w:val="Heading6Char"/>
          <w:rFonts w:asciiTheme="minorHAnsi" w:hAnsiTheme="minorHAnsi"/>
        </w:rPr>
        <w:t>2</w:t>
      </w:r>
      <w:r w:rsidR="008544AA" w:rsidRPr="000B20A9">
        <w:rPr>
          <w:rStyle w:val="Heading6Char"/>
          <w:rFonts w:asciiTheme="minorHAnsi" w:hAnsiTheme="minorHAnsi"/>
        </w:rPr>
        <w:t xml:space="preserve">.4. </w:t>
      </w:r>
      <w:r w:rsidR="00FD4ABA" w:rsidRPr="000B20A9">
        <w:rPr>
          <w:rStyle w:val="Heading6Char"/>
          <w:rFonts w:asciiTheme="minorHAnsi" w:hAnsiTheme="minorHAnsi"/>
        </w:rPr>
        <w:t>Support Stackable Credentials and Career Mobility</w:t>
      </w:r>
      <w:r w:rsidR="00FD4ABA" w:rsidRPr="00537C38">
        <w:rPr>
          <w:rFonts w:asciiTheme="minorHAnsi" w:hAnsiTheme="minorHAnsi"/>
        </w:rPr>
        <w:t xml:space="preserve"> (Score range 0–5 points)</w:t>
      </w:r>
    </w:p>
    <w:p w14:paraId="3F1AFB69" w14:textId="77777777" w:rsidR="00FD4ABA" w:rsidRPr="00537C38" w:rsidRDefault="00FD4ABA" w:rsidP="00FD4ABA">
      <w:pPr>
        <w:pStyle w:val="ListParagraph"/>
        <w:rPr>
          <w:rFonts w:asciiTheme="minorHAnsi" w:hAnsiTheme="minorHAnsi"/>
        </w:rPr>
      </w:pPr>
      <w:r w:rsidRPr="00537C38">
        <w:rPr>
          <w:rFonts w:asciiTheme="minorHAnsi" w:hAnsiTheme="minorHAnsi"/>
        </w:rPr>
        <w:t xml:space="preserve">Demonstrate a strategy to develop or expand programs that offer stackable, industry-recognized credentials aligned with regional labor market needs. </w:t>
      </w:r>
    </w:p>
    <w:p w14:paraId="48A85D3E" w14:textId="092BB986" w:rsidR="008544AA" w:rsidRPr="00537C38" w:rsidRDefault="00FD4ABA" w:rsidP="00FD4ABA">
      <w:pPr>
        <w:pStyle w:val="ListParagraph"/>
        <w:rPr>
          <w:rFonts w:asciiTheme="minorHAnsi" w:eastAsia="Calibri" w:hAnsiTheme="minorHAnsi" w:cstheme="minorHAnsi"/>
          <w:lang w:val="en"/>
        </w:rPr>
      </w:pPr>
      <w:r w:rsidRPr="00537C38">
        <w:rPr>
          <w:rFonts w:asciiTheme="minorHAnsi" w:hAnsiTheme="minorHAnsi"/>
        </w:rPr>
        <w:t>Explain how the project will emphasize portable skills, certifications, and career ladders that lead to economic mobility.</w:t>
      </w:r>
    </w:p>
    <w:p w14:paraId="57DC84CC" w14:textId="16829A14" w:rsidR="00FD4ABA" w:rsidRPr="00537C38" w:rsidRDefault="00FD4ABA" w:rsidP="00FD4ABA">
      <w:pPr>
        <w:pStyle w:val="BodyText"/>
        <w:rPr>
          <w:rFonts w:asciiTheme="minorHAnsi" w:hAnsiTheme="minorHAnsi"/>
        </w:rPr>
      </w:pPr>
      <w:r w:rsidRPr="000B20A9">
        <w:rPr>
          <w:rStyle w:val="Heading6Char"/>
          <w:rFonts w:asciiTheme="minorHAnsi" w:hAnsiTheme="minorHAnsi"/>
        </w:rPr>
        <w:t>2.5. Wrap-Around Support and Case Management</w:t>
      </w:r>
      <w:r w:rsidRPr="00537C38">
        <w:rPr>
          <w:rFonts w:asciiTheme="minorHAnsi" w:hAnsiTheme="minorHAnsi"/>
          <w:i/>
          <w:iCs/>
        </w:rPr>
        <w:t xml:space="preserve"> (</w:t>
      </w:r>
      <w:r w:rsidRPr="00537C38">
        <w:rPr>
          <w:rFonts w:asciiTheme="minorHAnsi" w:hAnsiTheme="minorHAnsi"/>
        </w:rPr>
        <w:t>Score range 0-5 points</w:t>
      </w:r>
      <w:r w:rsidRPr="00537C38">
        <w:rPr>
          <w:rFonts w:asciiTheme="minorHAnsi" w:hAnsiTheme="minorHAnsi"/>
          <w:i/>
          <w:iCs/>
        </w:rPr>
        <w:t>)</w:t>
      </w:r>
    </w:p>
    <w:p w14:paraId="40A50026" w14:textId="77777777" w:rsidR="00FD4ABA" w:rsidRPr="00537C38" w:rsidRDefault="00FD4ABA" w:rsidP="00FD4ABA">
      <w:pPr>
        <w:pStyle w:val="ListParagraph"/>
        <w:spacing w:after="120" w:line="240" w:lineRule="auto"/>
        <w:rPr>
          <w:rFonts w:asciiTheme="minorHAnsi" w:hAnsiTheme="minorHAnsi"/>
          <w:lang w:val="en"/>
        </w:rPr>
      </w:pPr>
      <w:r w:rsidRPr="00537C38">
        <w:rPr>
          <w:rFonts w:asciiTheme="minorHAnsi" w:hAnsiTheme="minorHAnsi"/>
          <w:lang w:val="en"/>
        </w:rPr>
        <w:t>Explain the strategy to develop capabilities and increase access to training by focusing on target population-specific outreach, staff development, policy development, barrier removal, and intensive case management services.</w:t>
      </w:r>
    </w:p>
    <w:p w14:paraId="15039610" w14:textId="77777777" w:rsidR="00FD4ABA" w:rsidRPr="00537C38" w:rsidRDefault="00FD4ABA" w:rsidP="00FD4ABA">
      <w:pPr>
        <w:pStyle w:val="ListParagraph"/>
        <w:spacing w:after="120" w:line="240" w:lineRule="auto"/>
        <w:rPr>
          <w:rFonts w:asciiTheme="minorHAnsi" w:eastAsia="Calibri" w:hAnsiTheme="minorHAnsi"/>
          <w:lang w:val="en"/>
        </w:rPr>
      </w:pPr>
      <w:r w:rsidRPr="00537C38">
        <w:rPr>
          <w:rFonts w:asciiTheme="minorHAnsi" w:eastAsia="Calibri" w:hAnsiTheme="minorHAnsi"/>
          <w:lang w:val="en"/>
        </w:rPr>
        <w:t>Demonstrate a strong collaboration, strategic co-enrollment, equal access, and the implementation of evidence-based strategies that offer a holistic suite of wrap-around support, case management, and supportive service interventions designed to address the needs of the target population(s).</w:t>
      </w:r>
    </w:p>
    <w:p w14:paraId="45A098A3" w14:textId="77777777" w:rsidR="00FD4ABA" w:rsidRPr="00537C38" w:rsidRDefault="00FD4ABA" w:rsidP="00FD4ABA">
      <w:pPr>
        <w:pStyle w:val="ListParagraph"/>
        <w:spacing w:after="120" w:line="240" w:lineRule="auto"/>
        <w:rPr>
          <w:rFonts w:asciiTheme="minorHAnsi" w:eastAsia="Calibri" w:hAnsiTheme="minorHAnsi"/>
          <w:b/>
          <w:lang w:val="en"/>
        </w:rPr>
      </w:pPr>
      <w:r w:rsidRPr="00537C38">
        <w:rPr>
          <w:rFonts w:asciiTheme="minorHAnsi" w:eastAsia="Calibri" w:hAnsiTheme="minorHAnsi"/>
          <w:lang w:val="en"/>
        </w:rPr>
        <w:t xml:space="preserve">Demonstrate an approach to provide wrap-around support and case management with a trauma-informed approach tailored to the individual's cultural, personal, </w:t>
      </w:r>
      <w:r w:rsidRPr="00537C38">
        <w:rPr>
          <w:rFonts w:asciiTheme="minorHAnsi" w:eastAsia="Calibri" w:hAnsiTheme="minorHAnsi"/>
          <w:lang w:val="en"/>
        </w:rPr>
        <w:lastRenderedPageBreak/>
        <w:t>educational, and professional needs to ensure full engagement in education, credential attainment, and upskilling opportunities that increase the likelihood of job placement and retention in higher wage jobs.</w:t>
      </w:r>
    </w:p>
    <w:p w14:paraId="3D0C813A" w14:textId="77777777" w:rsidR="00FD4ABA" w:rsidRPr="00537C38" w:rsidRDefault="00FD4ABA" w:rsidP="00FD4ABA">
      <w:pPr>
        <w:pStyle w:val="ListParagraph"/>
        <w:spacing w:after="120" w:line="240" w:lineRule="auto"/>
        <w:rPr>
          <w:rFonts w:asciiTheme="minorHAnsi" w:eastAsia="Calibri" w:hAnsiTheme="minorHAnsi"/>
          <w:lang w:val="en"/>
        </w:rPr>
      </w:pPr>
      <w:r w:rsidRPr="00537C38">
        <w:rPr>
          <w:rFonts w:asciiTheme="minorHAnsi" w:eastAsia="Calibri" w:hAnsiTheme="minorHAnsi"/>
          <w:lang w:val="en"/>
        </w:rPr>
        <w:t>Explain the type of wrap-around support and case management that will enable participants to focus on learning opportunities. Examples can include, but are not limited to, providing assessments, access to career navigation training, customized occupational skills training, finding employment opportunities with career ladders, and childcare subsidies.</w:t>
      </w:r>
    </w:p>
    <w:p w14:paraId="3572F0C8" w14:textId="23C66A02" w:rsidR="00FD4ABA" w:rsidRPr="00537C38" w:rsidRDefault="00FD4ABA" w:rsidP="00FD4ABA">
      <w:pPr>
        <w:pStyle w:val="ListParagraph"/>
        <w:spacing w:after="240" w:line="240" w:lineRule="auto"/>
        <w:rPr>
          <w:rFonts w:asciiTheme="minorHAnsi" w:eastAsia="Calibri" w:hAnsiTheme="minorHAnsi" w:cstheme="minorHAnsi"/>
          <w:lang w:val="en"/>
        </w:rPr>
      </w:pPr>
      <w:r w:rsidRPr="00537C38">
        <w:rPr>
          <w:rFonts w:asciiTheme="minorHAnsi" w:hAnsiTheme="minorHAnsi"/>
          <w:lang w:val="en"/>
        </w:rPr>
        <w:t xml:space="preserve">Explain the supportive services </w:t>
      </w:r>
      <w:r w:rsidRPr="00537C38">
        <w:rPr>
          <w:rFonts w:asciiTheme="minorHAnsi" w:eastAsia="Calibri" w:hAnsiTheme="minorHAnsi"/>
          <w:lang w:val="en"/>
        </w:rPr>
        <w:t>such as childcare, mental health, health, financial literacy, transportation, and other services that will support individual needs.</w:t>
      </w:r>
    </w:p>
    <w:p w14:paraId="7E0DE0B2" w14:textId="645263E6" w:rsidR="008544AA" w:rsidRPr="000B20A9" w:rsidRDefault="003869E0" w:rsidP="00627032">
      <w:pPr>
        <w:pStyle w:val="Heading5"/>
        <w:rPr>
          <w:rFonts w:asciiTheme="minorHAnsi" w:hAnsiTheme="minorHAnsi"/>
        </w:rPr>
      </w:pPr>
      <w:r w:rsidRPr="000B20A9">
        <w:rPr>
          <w:rStyle w:val="Heading5Char"/>
          <w:rFonts w:asciiTheme="minorHAnsi" w:hAnsiTheme="minorHAnsi"/>
          <w:b/>
          <w:i/>
        </w:rPr>
        <w:t xml:space="preserve">Exhibit A – </w:t>
      </w:r>
      <w:r w:rsidR="00FD4ABA" w:rsidRPr="00537C38">
        <w:rPr>
          <w:rStyle w:val="Heading5Char"/>
          <w:rFonts w:asciiTheme="minorHAnsi" w:hAnsiTheme="minorHAnsi"/>
        </w:rPr>
        <w:t>Project Narrative, Section 3: Performance Goals</w:t>
      </w:r>
      <w:r w:rsidR="00CB3683">
        <w:rPr>
          <w:rStyle w:val="Heading5Char"/>
          <w:rFonts w:asciiTheme="minorHAnsi" w:hAnsiTheme="minorHAnsi"/>
        </w:rPr>
        <w:t xml:space="preserve"> to Drive Outcomes</w:t>
      </w:r>
      <w:r w:rsidR="00FD4ABA" w:rsidRPr="000B20A9">
        <w:rPr>
          <w:rFonts w:asciiTheme="minorHAnsi" w:hAnsiTheme="minorHAnsi"/>
        </w:rPr>
        <w:t xml:space="preserve"> </w:t>
      </w:r>
      <w:r w:rsidR="00FD4ABA" w:rsidRPr="00537C38">
        <w:rPr>
          <w:rFonts w:asciiTheme="minorHAnsi" w:hAnsiTheme="minorHAnsi"/>
        </w:rPr>
        <w:t>(Maximum 10 Points)</w:t>
      </w:r>
    </w:p>
    <w:p w14:paraId="39ABEEA3" w14:textId="14A29498" w:rsidR="00FD4ABA" w:rsidRPr="00537C38" w:rsidRDefault="008F564F" w:rsidP="00A6058C">
      <w:pPr>
        <w:pStyle w:val="BodyText"/>
        <w:rPr>
          <w:rFonts w:asciiTheme="minorHAnsi" w:hAnsiTheme="minorHAnsi"/>
        </w:rPr>
      </w:pPr>
      <w:r w:rsidRPr="000B20A9">
        <w:rPr>
          <w:rStyle w:val="Heading6Char"/>
          <w:rFonts w:asciiTheme="minorHAnsi" w:hAnsiTheme="minorHAnsi"/>
        </w:rPr>
        <w:t>3</w:t>
      </w:r>
      <w:r w:rsidR="008544AA" w:rsidRPr="000B20A9">
        <w:rPr>
          <w:rStyle w:val="Heading6Char"/>
          <w:rFonts w:asciiTheme="minorHAnsi" w:hAnsiTheme="minorHAnsi"/>
        </w:rPr>
        <w:t xml:space="preserve">.1. </w:t>
      </w:r>
      <w:r w:rsidR="00FD4ABA" w:rsidRPr="000B20A9">
        <w:rPr>
          <w:rStyle w:val="Heading6Char"/>
          <w:rFonts w:asciiTheme="minorHAnsi" w:hAnsiTheme="minorHAnsi"/>
        </w:rPr>
        <w:t>Performance Goals and Measurements</w:t>
      </w:r>
      <w:r w:rsidR="00FD4ABA" w:rsidRPr="00537C38">
        <w:rPr>
          <w:rFonts w:asciiTheme="minorHAnsi" w:hAnsiTheme="minorHAnsi"/>
        </w:rPr>
        <w:t xml:space="preserve"> (Score range 0–5 points) </w:t>
      </w:r>
    </w:p>
    <w:p w14:paraId="13EEB0EB" w14:textId="77777777" w:rsidR="00FD4ABA" w:rsidRPr="00537C38" w:rsidRDefault="00FD4ABA" w:rsidP="00FD4ABA">
      <w:pPr>
        <w:pStyle w:val="ListParagraph"/>
        <w:rPr>
          <w:rFonts w:asciiTheme="minorHAnsi" w:hAnsiTheme="minorHAnsi"/>
          <w:lang w:val="en"/>
        </w:rPr>
      </w:pPr>
      <w:r w:rsidRPr="00537C38">
        <w:rPr>
          <w:rFonts w:asciiTheme="minorHAnsi" w:hAnsiTheme="minorHAnsi"/>
          <w:lang w:val="en"/>
        </w:rPr>
        <w:t xml:space="preserve">Analyze labor market information and explain how this informs the proposed performance goals in Exhibit K. </w:t>
      </w:r>
    </w:p>
    <w:p w14:paraId="4705E8B5" w14:textId="77777777" w:rsidR="00FD4ABA" w:rsidRPr="00537C38" w:rsidRDefault="00FD4ABA" w:rsidP="00FD4ABA">
      <w:pPr>
        <w:pStyle w:val="ListParagraph"/>
        <w:spacing w:after="120" w:line="240" w:lineRule="auto"/>
        <w:rPr>
          <w:rFonts w:asciiTheme="minorHAnsi" w:hAnsiTheme="minorHAnsi"/>
          <w:lang w:val="en"/>
        </w:rPr>
      </w:pPr>
      <w:r w:rsidRPr="00537C38">
        <w:rPr>
          <w:rFonts w:asciiTheme="minorHAnsi" w:hAnsiTheme="minorHAnsi"/>
          <w:lang w:val="en"/>
        </w:rPr>
        <w:t>Describe all planned goals to include planned/actual numbers served, planned/actual placed into employment, planned/actual number trained, types of employment, and other pertinent information relevant to the success of this project.</w:t>
      </w:r>
    </w:p>
    <w:p w14:paraId="48BD5094" w14:textId="77777777" w:rsidR="00FD4ABA" w:rsidRPr="00537C38" w:rsidRDefault="00FD4ABA" w:rsidP="00FD4ABA">
      <w:pPr>
        <w:pStyle w:val="ListParagraph"/>
        <w:spacing w:after="120" w:line="240" w:lineRule="auto"/>
        <w:rPr>
          <w:rFonts w:asciiTheme="minorHAnsi" w:hAnsiTheme="minorHAnsi"/>
        </w:rPr>
      </w:pPr>
      <w:r w:rsidRPr="00537C38">
        <w:rPr>
          <w:rFonts w:asciiTheme="minorHAnsi" w:hAnsiTheme="minorHAnsi"/>
        </w:rPr>
        <w:t>Describe how performance goals are tailored to meet the project’s needs and regional objectives, and how the project’s goals will be measured.</w:t>
      </w:r>
    </w:p>
    <w:p w14:paraId="21C91C07" w14:textId="77777777" w:rsidR="00FD4ABA" w:rsidRPr="00537C38" w:rsidRDefault="43DE81C8" w:rsidP="565E52BC">
      <w:pPr>
        <w:pStyle w:val="ListParagraph"/>
        <w:spacing w:after="120" w:line="240" w:lineRule="auto"/>
        <w:rPr>
          <w:rFonts w:asciiTheme="minorHAnsi" w:hAnsiTheme="minorHAnsi"/>
        </w:rPr>
      </w:pPr>
      <w:r w:rsidRPr="565E52BC">
        <w:rPr>
          <w:rFonts w:asciiTheme="minorHAnsi" w:eastAsia="Arial" w:hAnsiTheme="minorHAnsi"/>
        </w:rPr>
        <w:t>Provide a baseline to demonstrate the project’s impact on the target industries and the target populations</w:t>
      </w:r>
      <w:r w:rsidRPr="565E52BC">
        <w:rPr>
          <w:rFonts w:asciiTheme="minorHAnsi" w:hAnsiTheme="minorHAnsi"/>
        </w:rPr>
        <w:t>.</w:t>
      </w:r>
    </w:p>
    <w:p w14:paraId="3B44FF5A" w14:textId="0F16A67A" w:rsidR="00FD4ABA" w:rsidRPr="00537C38" w:rsidRDefault="00FD4ABA" w:rsidP="00FD4ABA">
      <w:pPr>
        <w:pStyle w:val="ListParagraph"/>
        <w:spacing w:after="120" w:line="240" w:lineRule="auto"/>
        <w:rPr>
          <w:rFonts w:asciiTheme="minorHAnsi" w:hAnsiTheme="minorHAnsi"/>
        </w:rPr>
      </w:pPr>
      <w:r w:rsidRPr="00537C38">
        <w:rPr>
          <w:rFonts w:asciiTheme="minorHAnsi" w:hAnsiTheme="minorHAnsi"/>
        </w:rPr>
        <w:t xml:space="preserve">Describe the goals to provide good-quality jobs in the in-demand sectors with wages that meet or exceed the local MIT living wage standard, with measurable skill gains </w:t>
      </w:r>
      <w:r w:rsidR="002841AD">
        <w:rPr>
          <w:rFonts w:asciiTheme="minorHAnsi" w:hAnsiTheme="minorHAnsi"/>
        </w:rPr>
        <w:t xml:space="preserve">in line with the </w:t>
      </w:r>
      <w:r w:rsidR="002841AD" w:rsidRPr="002841AD">
        <w:rPr>
          <w:rFonts w:asciiTheme="minorHAnsi" w:hAnsiTheme="minorHAnsi"/>
        </w:rPr>
        <w:t xml:space="preserve">State Negotiated Performance Goals </w:t>
      </w:r>
      <w:r w:rsidR="002841AD">
        <w:rPr>
          <w:rFonts w:asciiTheme="minorHAnsi" w:hAnsiTheme="minorHAnsi"/>
        </w:rPr>
        <w:t xml:space="preserve">for </w:t>
      </w:r>
      <w:r w:rsidR="002841AD" w:rsidRPr="002841AD">
        <w:rPr>
          <w:rFonts w:asciiTheme="minorHAnsi" w:hAnsiTheme="minorHAnsi"/>
        </w:rPr>
        <w:t>PY 26-27</w:t>
      </w:r>
      <w:r w:rsidRPr="00537C38">
        <w:rPr>
          <w:rFonts w:asciiTheme="minorHAnsi" w:hAnsiTheme="minorHAnsi"/>
        </w:rPr>
        <w:t>.</w:t>
      </w:r>
    </w:p>
    <w:p w14:paraId="4EC47A0D" w14:textId="6104EC1F" w:rsidR="003869E0" w:rsidRPr="00537C38" w:rsidRDefault="00FD4ABA" w:rsidP="00FD4ABA">
      <w:pPr>
        <w:pStyle w:val="ListParagraph"/>
        <w:spacing w:after="240" w:line="240" w:lineRule="auto"/>
        <w:rPr>
          <w:rFonts w:asciiTheme="minorHAnsi" w:eastAsia="Times New Roman" w:hAnsiTheme="minorHAnsi"/>
          <w:lang w:val="en"/>
        </w:rPr>
      </w:pPr>
      <w:r w:rsidRPr="00537C38">
        <w:rPr>
          <w:rFonts w:asciiTheme="minorHAnsi" w:hAnsiTheme="minorHAnsi"/>
        </w:rPr>
        <w:t>If the planned project goals are not higher than the state’s negotiated WIOA performance goals, provide an explanation that addresses the discrepancies.</w:t>
      </w:r>
    </w:p>
    <w:p w14:paraId="13C9C520" w14:textId="44A3CF39" w:rsidR="008544AA" w:rsidRPr="00537C38" w:rsidRDefault="008F564F" w:rsidP="008F564F">
      <w:pPr>
        <w:pStyle w:val="BodyText"/>
        <w:rPr>
          <w:rFonts w:asciiTheme="minorHAnsi" w:hAnsiTheme="minorHAnsi"/>
        </w:rPr>
      </w:pPr>
      <w:r w:rsidRPr="000B20A9">
        <w:rPr>
          <w:rStyle w:val="Heading6Char"/>
          <w:rFonts w:asciiTheme="minorHAnsi" w:hAnsiTheme="minorHAnsi"/>
        </w:rPr>
        <w:t>3</w:t>
      </w:r>
      <w:r w:rsidR="008544AA" w:rsidRPr="000B20A9">
        <w:rPr>
          <w:rStyle w:val="Heading6Char"/>
          <w:rFonts w:asciiTheme="minorHAnsi" w:hAnsiTheme="minorHAnsi"/>
        </w:rPr>
        <w:t>.</w:t>
      </w:r>
      <w:r w:rsidRPr="000B20A9">
        <w:rPr>
          <w:rStyle w:val="Heading6Char"/>
          <w:rFonts w:asciiTheme="minorHAnsi" w:hAnsiTheme="minorHAnsi"/>
        </w:rPr>
        <w:t>2</w:t>
      </w:r>
      <w:r w:rsidR="008544AA" w:rsidRPr="000B20A9">
        <w:rPr>
          <w:rStyle w:val="Heading6Char"/>
          <w:rFonts w:asciiTheme="minorHAnsi" w:hAnsiTheme="minorHAnsi"/>
        </w:rPr>
        <w:t xml:space="preserve">. </w:t>
      </w:r>
      <w:r w:rsidR="00FD4ABA" w:rsidRPr="000B20A9">
        <w:rPr>
          <w:rStyle w:val="Heading6Char"/>
          <w:rFonts w:asciiTheme="minorHAnsi" w:hAnsiTheme="minorHAnsi"/>
        </w:rPr>
        <w:t>Performance Goal Effectiveness and Sustainability</w:t>
      </w:r>
      <w:r w:rsidR="00FD4ABA" w:rsidRPr="00537C38">
        <w:rPr>
          <w:rFonts w:asciiTheme="minorHAnsi" w:hAnsiTheme="minorHAnsi"/>
        </w:rPr>
        <w:t xml:space="preserve"> (Score range 0–5 points)</w:t>
      </w:r>
    </w:p>
    <w:p w14:paraId="296D6B52" w14:textId="77777777" w:rsidR="00FD4ABA" w:rsidRPr="00537C38" w:rsidRDefault="00FD4ABA" w:rsidP="00FD4ABA">
      <w:pPr>
        <w:pStyle w:val="ListParagraph"/>
        <w:spacing w:after="120" w:line="240" w:lineRule="auto"/>
        <w:rPr>
          <w:rFonts w:asciiTheme="minorHAnsi" w:hAnsiTheme="minorHAnsi"/>
        </w:rPr>
      </w:pPr>
      <w:r w:rsidRPr="00537C38">
        <w:rPr>
          <w:rFonts w:asciiTheme="minorHAnsi" w:hAnsiTheme="minorHAnsi"/>
        </w:rPr>
        <w:t>Identify and describe anticipated employment and job quality outcomes in the in-demand sectors and among the target population(s).</w:t>
      </w:r>
    </w:p>
    <w:p w14:paraId="65BAE8ED" w14:textId="77777777" w:rsidR="00FD4ABA" w:rsidRPr="00537C38" w:rsidRDefault="00FD4ABA" w:rsidP="00FD4ABA">
      <w:pPr>
        <w:pStyle w:val="ListParagraph"/>
        <w:spacing w:after="120" w:line="240" w:lineRule="auto"/>
        <w:rPr>
          <w:rFonts w:asciiTheme="minorHAnsi" w:hAnsiTheme="minorHAnsi"/>
          <w:lang w:val="en"/>
        </w:rPr>
      </w:pPr>
      <w:r w:rsidRPr="00537C38">
        <w:rPr>
          <w:rFonts w:asciiTheme="minorHAnsi" w:hAnsiTheme="minorHAnsi"/>
          <w:lang w:val="en"/>
        </w:rPr>
        <w:t>Describe how the project design will be replicable or scalable and result in sustained, meaningful partnerships and create systemic change.</w:t>
      </w:r>
    </w:p>
    <w:p w14:paraId="2C15CADA" w14:textId="4E86B885" w:rsidR="008544AA" w:rsidRPr="00537C38" w:rsidRDefault="00FD4ABA" w:rsidP="00FD4ABA">
      <w:pPr>
        <w:pStyle w:val="ListParagraph"/>
        <w:spacing w:after="240" w:line="240" w:lineRule="auto"/>
        <w:rPr>
          <w:rFonts w:asciiTheme="minorHAnsi" w:eastAsia="Calibri" w:hAnsiTheme="minorHAnsi" w:cstheme="minorHAnsi"/>
          <w:lang w:val="en"/>
        </w:rPr>
      </w:pPr>
      <w:r w:rsidRPr="00537C38">
        <w:rPr>
          <w:rFonts w:asciiTheme="minorHAnsi" w:hAnsiTheme="minorHAnsi"/>
          <w:lang w:val="en"/>
        </w:rPr>
        <w:t>Describe how the project will be sustained after the funding runs out.</w:t>
      </w:r>
    </w:p>
    <w:p w14:paraId="5BFEF784" w14:textId="1D6B24DC" w:rsidR="008544AA" w:rsidRPr="00537C38" w:rsidRDefault="003869E0" w:rsidP="00627032">
      <w:pPr>
        <w:pStyle w:val="Heading5"/>
        <w:rPr>
          <w:rFonts w:asciiTheme="minorHAnsi" w:hAnsiTheme="minorHAnsi"/>
          <w:b w:val="0"/>
          <w:bCs w:val="0"/>
        </w:rPr>
      </w:pPr>
      <w:r w:rsidRPr="000B20A9">
        <w:rPr>
          <w:rFonts w:asciiTheme="minorHAnsi" w:hAnsiTheme="minorHAnsi"/>
        </w:rPr>
        <w:lastRenderedPageBreak/>
        <w:t xml:space="preserve">Exhibit A – Project Narrative, Section 4: </w:t>
      </w:r>
      <w:r w:rsidR="00EB3075" w:rsidRPr="00537C38">
        <w:rPr>
          <w:rFonts w:asciiTheme="minorHAnsi" w:hAnsiTheme="minorHAnsi"/>
        </w:rPr>
        <w:t xml:space="preserve">Partnerships and Leveraged Resources (Maximum </w:t>
      </w:r>
      <w:r w:rsidR="00D00A80" w:rsidRPr="00537C38">
        <w:rPr>
          <w:rFonts w:asciiTheme="minorHAnsi" w:hAnsiTheme="minorHAnsi"/>
        </w:rPr>
        <w:t>2</w:t>
      </w:r>
      <w:r w:rsidR="00EB3075" w:rsidRPr="00537C38">
        <w:rPr>
          <w:rFonts w:asciiTheme="minorHAnsi" w:hAnsiTheme="minorHAnsi"/>
        </w:rPr>
        <w:t>0 points)</w:t>
      </w:r>
    </w:p>
    <w:p w14:paraId="5F6A6974" w14:textId="1F3F844F" w:rsidR="008544AA" w:rsidRPr="00537C38" w:rsidRDefault="00EB3075" w:rsidP="008F564F">
      <w:pPr>
        <w:pStyle w:val="BodyText"/>
        <w:rPr>
          <w:rFonts w:asciiTheme="minorHAnsi" w:hAnsiTheme="minorHAnsi"/>
        </w:rPr>
      </w:pPr>
      <w:r w:rsidRPr="000B20A9">
        <w:rPr>
          <w:rStyle w:val="Heading6Char"/>
          <w:rFonts w:asciiTheme="minorHAnsi" w:hAnsiTheme="minorHAnsi"/>
        </w:rPr>
        <w:t>4.1. Partner Roles and Responsibilities</w:t>
      </w:r>
      <w:r w:rsidRPr="00537C38">
        <w:rPr>
          <w:rFonts w:asciiTheme="minorHAnsi" w:hAnsiTheme="minorHAnsi"/>
        </w:rPr>
        <w:t xml:space="preserve"> (Score range 0–5 points)</w:t>
      </w:r>
    </w:p>
    <w:p w14:paraId="105C7391" w14:textId="4809D1F1" w:rsidR="00EB3075" w:rsidRPr="00537C38" w:rsidRDefault="00EB3075" w:rsidP="00EB3075">
      <w:pPr>
        <w:pStyle w:val="ListParagraph"/>
        <w:spacing w:after="120" w:line="240" w:lineRule="auto"/>
        <w:rPr>
          <w:rFonts w:asciiTheme="minorHAnsi" w:hAnsiTheme="minorHAnsi"/>
          <w:lang w:val="en"/>
        </w:rPr>
      </w:pPr>
      <w:r w:rsidRPr="00537C38">
        <w:rPr>
          <w:rFonts w:asciiTheme="minorHAnsi" w:hAnsiTheme="minorHAnsi"/>
          <w:lang w:val="en"/>
        </w:rPr>
        <w:t>Complete and attach Exhibit J: Partner Roles and Responsibilities.</w:t>
      </w:r>
    </w:p>
    <w:p w14:paraId="45CA2EC8" w14:textId="77777777" w:rsidR="00EB3075" w:rsidRPr="00537C38" w:rsidRDefault="00EB3075" w:rsidP="00EB3075">
      <w:pPr>
        <w:pStyle w:val="ListParagraph"/>
        <w:spacing w:after="120" w:line="240" w:lineRule="auto"/>
        <w:rPr>
          <w:rFonts w:asciiTheme="minorHAnsi" w:hAnsiTheme="minorHAnsi"/>
        </w:rPr>
      </w:pPr>
      <w:r w:rsidRPr="00537C38">
        <w:rPr>
          <w:rFonts w:asciiTheme="minorHAnsi" w:hAnsiTheme="minorHAnsi"/>
        </w:rPr>
        <w:t>Describe how regional partnerships have been or will be successfully formed with each mandatory partner and other partners or partner agencies committed to good quality job outcomes for participants.</w:t>
      </w:r>
    </w:p>
    <w:p w14:paraId="787195D4" w14:textId="77777777" w:rsidR="00EB3075" w:rsidRPr="00537C38" w:rsidRDefault="00EB3075" w:rsidP="00EB3075">
      <w:pPr>
        <w:pStyle w:val="ListParagraph"/>
        <w:spacing w:after="120" w:line="240" w:lineRule="auto"/>
        <w:rPr>
          <w:rFonts w:asciiTheme="minorHAnsi" w:hAnsiTheme="minorHAnsi"/>
          <w:lang w:val="en"/>
        </w:rPr>
      </w:pPr>
      <w:r w:rsidRPr="00537C38">
        <w:rPr>
          <w:rFonts w:asciiTheme="minorHAnsi" w:hAnsiTheme="minorHAnsi"/>
          <w:lang w:val="en"/>
        </w:rPr>
        <w:t>Explain how partnerships will be used to coordinate and provide services.</w:t>
      </w:r>
    </w:p>
    <w:p w14:paraId="388DEACA" w14:textId="25AB0699" w:rsidR="00EB3075" w:rsidRPr="00537C38" w:rsidRDefault="00EB3075" w:rsidP="00EB3075">
      <w:pPr>
        <w:pStyle w:val="ListParagraph"/>
        <w:spacing w:after="120" w:line="240" w:lineRule="auto"/>
        <w:rPr>
          <w:rFonts w:asciiTheme="minorHAnsi" w:hAnsiTheme="minorHAnsi"/>
          <w:lang w:val="en"/>
        </w:rPr>
      </w:pPr>
      <w:r w:rsidRPr="00537C38">
        <w:rPr>
          <w:rFonts w:asciiTheme="minorHAnsi" w:hAnsiTheme="minorHAnsi"/>
          <w:lang w:val="en"/>
        </w:rPr>
        <w:t>Describe the roles and responsibilities of each partner in terms of specific tasks, services, or support that will be provided.</w:t>
      </w:r>
    </w:p>
    <w:p w14:paraId="37751C21" w14:textId="3FF2B8A2" w:rsidR="008544AA" w:rsidRPr="00537C38" w:rsidRDefault="00EB3075" w:rsidP="00EB3075">
      <w:pPr>
        <w:pStyle w:val="ListParagraph"/>
        <w:spacing w:after="120" w:line="240" w:lineRule="auto"/>
        <w:rPr>
          <w:rFonts w:asciiTheme="minorHAnsi" w:hAnsiTheme="minorHAnsi"/>
          <w:lang w:val="en"/>
        </w:rPr>
      </w:pPr>
      <w:r w:rsidRPr="00537C38">
        <w:rPr>
          <w:rFonts w:asciiTheme="minorHAnsi" w:hAnsiTheme="minorHAnsi"/>
          <w:lang w:val="en"/>
        </w:rPr>
        <w:t xml:space="preserve">Understanding changing situations, provide a brief statement that ensures a contingency plan to ensure project success (meeting goals) in case any of the partnerships </w:t>
      </w:r>
      <w:r w:rsidR="00E62703" w:rsidRPr="00537C38">
        <w:rPr>
          <w:rFonts w:asciiTheme="minorHAnsi" w:hAnsiTheme="minorHAnsi"/>
          <w:lang w:val="en"/>
        </w:rPr>
        <w:t>drop</w:t>
      </w:r>
      <w:r w:rsidRPr="00537C38">
        <w:rPr>
          <w:rFonts w:asciiTheme="minorHAnsi" w:hAnsiTheme="minorHAnsi"/>
          <w:lang w:val="en"/>
        </w:rPr>
        <w:t xml:space="preserve"> or </w:t>
      </w:r>
      <w:r w:rsidR="00E62703" w:rsidRPr="00537C38">
        <w:rPr>
          <w:rFonts w:asciiTheme="minorHAnsi" w:hAnsiTheme="minorHAnsi"/>
          <w:lang w:val="en"/>
        </w:rPr>
        <w:t>do</w:t>
      </w:r>
      <w:r w:rsidRPr="00537C38">
        <w:rPr>
          <w:rFonts w:asciiTheme="minorHAnsi" w:hAnsiTheme="minorHAnsi"/>
          <w:lang w:val="en"/>
        </w:rPr>
        <w:t xml:space="preserve"> not come through during the performance period.</w:t>
      </w:r>
    </w:p>
    <w:p w14:paraId="7625970F" w14:textId="60A2FDDB" w:rsidR="008544AA" w:rsidRPr="00537C38" w:rsidRDefault="00EB3075" w:rsidP="008F564F">
      <w:pPr>
        <w:pStyle w:val="BodyText"/>
        <w:rPr>
          <w:rFonts w:asciiTheme="minorHAnsi" w:hAnsiTheme="minorHAnsi"/>
        </w:rPr>
      </w:pPr>
      <w:r w:rsidRPr="00537C38">
        <w:rPr>
          <w:rFonts w:asciiTheme="minorHAnsi" w:hAnsiTheme="minorHAnsi"/>
        </w:rPr>
        <w:t xml:space="preserve">See exhibit instructions below for detailed information on completing Exhibit J and </w:t>
      </w:r>
      <w:r w:rsidR="00E62703" w:rsidRPr="00537C38">
        <w:rPr>
          <w:rFonts w:asciiTheme="minorHAnsi" w:hAnsiTheme="minorHAnsi"/>
        </w:rPr>
        <w:t>P</w:t>
      </w:r>
      <w:r w:rsidRPr="00537C38">
        <w:rPr>
          <w:rFonts w:asciiTheme="minorHAnsi" w:hAnsiTheme="minorHAnsi"/>
        </w:rPr>
        <w:t xml:space="preserve">artnership </w:t>
      </w:r>
      <w:r w:rsidR="00E62703" w:rsidRPr="00537C38">
        <w:rPr>
          <w:rFonts w:asciiTheme="minorHAnsi" w:hAnsiTheme="minorHAnsi"/>
        </w:rPr>
        <w:t>A</w:t>
      </w:r>
      <w:r w:rsidRPr="00537C38">
        <w:rPr>
          <w:rFonts w:asciiTheme="minorHAnsi" w:hAnsiTheme="minorHAnsi"/>
        </w:rPr>
        <w:t xml:space="preserve">greement </w:t>
      </w:r>
      <w:r w:rsidR="00E62703" w:rsidRPr="00537C38">
        <w:rPr>
          <w:rFonts w:asciiTheme="minorHAnsi" w:hAnsiTheme="minorHAnsi"/>
        </w:rPr>
        <w:t>L</w:t>
      </w:r>
      <w:r w:rsidRPr="00537C38">
        <w:rPr>
          <w:rFonts w:asciiTheme="minorHAnsi" w:hAnsiTheme="minorHAnsi"/>
        </w:rPr>
        <w:t>etters.</w:t>
      </w:r>
    </w:p>
    <w:p w14:paraId="60392824" w14:textId="3834CBD0" w:rsidR="008544AA" w:rsidRPr="00537C38" w:rsidRDefault="008F564F" w:rsidP="008F564F">
      <w:pPr>
        <w:pStyle w:val="BodyText"/>
        <w:rPr>
          <w:rFonts w:asciiTheme="minorHAnsi" w:hAnsiTheme="minorHAnsi"/>
        </w:rPr>
      </w:pPr>
      <w:r w:rsidRPr="000B20A9">
        <w:rPr>
          <w:rStyle w:val="Heading6Char"/>
          <w:rFonts w:asciiTheme="minorHAnsi" w:hAnsiTheme="minorHAnsi"/>
        </w:rPr>
        <w:t>4</w:t>
      </w:r>
      <w:r w:rsidR="008544AA" w:rsidRPr="000B20A9">
        <w:rPr>
          <w:rStyle w:val="Heading6Char"/>
          <w:rFonts w:asciiTheme="minorHAnsi" w:hAnsiTheme="minorHAnsi"/>
        </w:rPr>
        <w:t xml:space="preserve">.2. </w:t>
      </w:r>
      <w:r w:rsidR="00EB3075" w:rsidRPr="000B20A9">
        <w:rPr>
          <w:rStyle w:val="Heading6Char"/>
          <w:rFonts w:asciiTheme="minorHAnsi" w:hAnsiTheme="minorHAnsi"/>
        </w:rPr>
        <w:t>Employer Outreach/Recruitment/Engagement</w:t>
      </w:r>
      <w:r w:rsidR="00EB3075" w:rsidRPr="00537C38">
        <w:rPr>
          <w:rFonts w:asciiTheme="minorHAnsi" w:hAnsiTheme="minorHAnsi"/>
        </w:rPr>
        <w:t xml:space="preserve"> (Score range 0–</w:t>
      </w:r>
      <w:r w:rsidR="00D00A80" w:rsidRPr="00537C38">
        <w:rPr>
          <w:rFonts w:asciiTheme="minorHAnsi" w:hAnsiTheme="minorHAnsi"/>
        </w:rPr>
        <w:t>5</w:t>
      </w:r>
      <w:r w:rsidR="00EB3075" w:rsidRPr="00537C38">
        <w:rPr>
          <w:rFonts w:asciiTheme="minorHAnsi" w:hAnsiTheme="minorHAnsi"/>
        </w:rPr>
        <w:t xml:space="preserve"> points)</w:t>
      </w:r>
    </w:p>
    <w:p w14:paraId="40898053" w14:textId="77777777" w:rsidR="00EB3075" w:rsidRPr="00537C38" w:rsidRDefault="00EB3075" w:rsidP="00EB3075">
      <w:pPr>
        <w:pStyle w:val="ListParagraph"/>
        <w:rPr>
          <w:rFonts w:asciiTheme="minorHAnsi" w:hAnsiTheme="minorHAnsi"/>
        </w:rPr>
      </w:pPr>
      <w:r w:rsidRPr="00537C38">
        <w:rPr>
          <w:rFonts w:asciiTheme="minorHAnsi" w:hAnsiTheme="minorHAnsi"/>
        </w:rPr>
        <w:t>Identify the outreach and recruitment methods that will be used to reach employers.</w:t>
      </w:r>
    </w:p>
    <w:p w14:paraId="760CC019" w14:textId="77777777" w:rsidR="00EB3075" w:rsidRPr="00537C38" w:rsidRDefault="00EB3075" w:rsidP="00EB3075">
      <w:pPr>
        <w:pStyle w:val="ListParagraph"/>
        <w:rPr>
          <w:rFonts w:asciiTheme="minorHAnsi" w:hAnsiTheme="minorHAnsi"/>
        </w:rPr>
      </w:pPr>
      <w:r w:rsidRPr="00537C38">
        <w:rPr>
          <w:rFonts w:asciiTheme="minorHAnsi" w:hAnsiTheme="minorHAnsi"/>
        </w:rPr>
        <w:t>Demonstrate how new and current partnerships actively engage employers within the selected industry sector(s) to identify industry needs and employment opportunities for the target population(s).</w:t>
      </w:r>
    </w:p>
    <w:p w14:paraId="62327804" w14:textId="77777777" w:rsidR="00EB3075" w:rsidRPr="00537C38" w:rsidRDefault="00EB3075" w:rsidP="00EB3075">
      <w:pPr>
        <w:pStyle w:val="ListParagraph"/>
        <w:rPr>
          <w:rFonts w:asciiTheme="minorHAnsi" w:hAnsiTheme="minorHAnsi"/>
        </w:rPr>
      </w:pPr>
      <w:r w:rsidRPr="00537C38">
        <w:rPr>
          <w:rFonts w:asciiTheme="minorHAnsi" w:hAnsiTheme="minorHAnsi"/>
        </w:rPr>
        <w:t>Describe participant employers’ proposed commitments to creating equity and good-quality jobs in the in-demand sectors.</w:t>
      </w:r>
    </w:p>
    <w:p w14:paraId="453311E3" w14:textId="77777777" w:rsidR="00EB3075" w:rsidRPr="00537C38" w:rsidRDefault="00EB3075" w:rsidP="00EB3075">
      <w:pPr>
        <w:pStyle w:val="ListParagraph"/>
        <w:rPr>
          <w:rFonts w:asciiTheme="minorHAnsi" w:hAnsiTheme="minorHAnsi"/>
        </w:rPr>
      </w:pPr>
      <w:r w:rsidRPr="00537C38">
        <w:rPr>
          <w:rFonts w:asciiTheme="minorHAnsi" w:hAnsiTheme="minorHAnsi"/>
        </w:rPr>
        <w:t>Describe existing employer relationships and plans for developing new relationships related to the industries identified in the project.</w:t>
      </w:r>
    </w:p>
    <w:p w14:paraId="53420289" w14:textId="77777777" w:rsidR="00EB3075" w:rsidRPr="00537C38" w:rsidRDefault="00EB3075" w:rsidP="00EB3075">
      <w:pPr>
        <w:pStyle w:val="ListParagraph"/>
        <w:rPr>
          <w:rFonts w:asciiTheme="minorHAnsi" w:hAnsiTheme="minorHAnsi"/>
        </w:rPr>
      </w:pPr>
      <w:r w:rsidRPr="00537C38">
        <w:rPr>
          <w:rFonts w:asciiTheme="minorHAnsi" w:hAnsiTheme="minorHAnsi"/>
        </w:rPr>
        <w:t>Describe how employers will provide industry-based advice on curricula, career pathways, program delivery, and employment opportunities.</w:t>
      </w:r>
    </w:p>
    <w:p w14:paraId="26683024" w14:textId="77777777" w:rsidR="00EB3075" w:rsidRPr="00537C38" w:rsidRDefault="00EB3075" w:rsidP="00EB3075">
      <w:pPr>
        <w:pStyle w:val="ListParagraph"/>
        <w:rPr>
          <w:rFonts w:asciiTheme="minorHAnsi" w:hAnsiTheme="minorHAnsi"/>
        </w:rPr>
      </w:pPr>
      <w:r w:rsidRPr="00537C38">
        <w:rPr>
          <w:rFonts w:asciiTheme="minorHAnsi" w:hAnsiTheme="minorHAnsi"/>
        </w:rPr>
        <w:t>Describe how partnerships will promote systemic change, sustainability, and replication of successful industry partnerships, leading to increased employment and retention.</w:t>
      </w:r>
    </w:p>
    <w:p w14:paraId="596B61CC" w14:textId="060B9DEA" w:rsidR="008544AA" w:rsidRPr="00537C38" w:rsidRDefault="00EB3075" w:rsidP="00EB3075">
      <w:pPr>
        <w:pStyle w:val="ListParagraph"/>
        <w:rPr>
          <w:rFonts w:asciiTheme="minorHAnsi" w:hAnsiTheme="minorHAnsi"/>
        </w:rPr>
      </w:pPr>
      <w:r w:rsidRPr="00537C38">
        <w:rPr>
          <w:rFonts w:asciiTheme="minorHAnsi" w:hAnsiTheme="minorHAnsi"/>
        </w:rPr>
        <w:t>Describe how employer partners will support participants’ transition into unsubsidized employment and long-term career mobility.</w:t>
      </w:r>
    </w:p>
    <w:p w14:paraId="73B06A50" w14:textId="75C56EE5" w:rsidR="00EB3075" w:rsidRPr="00537C38" w:rsidRDefault="00EB3075" w:rsidP="00EB3075">
      <w:pPr>
        <w:pStyle w:val="BodyText"/>
        <w:rPr>
          <w:rFonts w:asciiTheme="minorHAnsi" w:hAnsiTheme="minorHAnsi"/>
        </w:rPr>
      </w:pPr>
      <w:r w:rsidRPr="000B20A9">
        <w:rPr>
          <w:rStyle w:val="Heading6Char"/>
          <w:rFonts w:asciiTheme="minorHAnsi" w:hAnsiTheme="minorHAnsi"/>
        </w:rPr>
        <w:lastRenderedPageBreak/>
        <w:t xml:space="preserve">4.3. </w:t>
      </w:r>
      <w:r w:rsidR="714FCEDF" w:rsidRPr="000B20A9">
        <w:rPr>
          <w:rStyle w:val="Heading6Char"/>
          <w:rFonts w:asciiTheme="minorHAnsi" w:hAnsiTheme="minorHAnsi"/>
        </w:rPr>
        <w:t>Employer</w:t>
      </w:r>
      <w:r w:rsidRPr="000B20A9">
        <w:rPr>
          <w:rStyle w:val="Heading6Char"/>
          <w:rFonts w:asciiTheme="minorHAnsi" w:hAnsiTheme="minorHAnsi"/>
        </w:rPr>
        <w:t xml:space="preserve"> Partnerships and Leveraged Resource Strategies</w:t>
      </w:r>
      <w:r w:rsidRPr="00537C38">
        <w:rPr>
          <w:rFonts w:asciiTheme="minorHAnsi" w:hAnsiTheme="minorHAnsi"/>
          <w:i/>
          <w:iCs/>
        </w:rPr>
        <w:t xml:space="preserve"> (</w:t>
      </w:r>
      <w:r w:rsidRPr="00537C38">
        <w:rPr>
          <w:rFonts w:asciiTheme="minorHAnsi" w:hAnsiTheme="minorHAnsi"/>
        </w:rPr>
        <w:t>Score range 0-</w:t>
      </w:r>
      <w:r w:rsidR="00D00A80" w:rsidRPr="00537C38">
        <w:rPr>
          <w:rFonts w:asciiTheme="minorHAnsi" w:hAnsiTheme="minorHAnsi"/>
        </w:rPr>
        <w:t>5</w:t>
      </w:r>
      <w:r w:rsidRPr="00537C38">
        <w:rPr>
          <w:rFonts w:asciiTheme="minorHAnsi" w:hAnsiTheme="minorHAnsi"/>
        </w:rPr>
        <w:t xml:space="preserve"> points</w:t>
      </w:r>
      <w:r w:rsidRPr="00537C38">
        <w:rPr>
          <w:rFonts w:asciiTheme="minorHAnsi" w:hAnsiTheme="minorHAnsi"/>
          <w:i/>
          <w:iCs/>
        </w:rPr>
        <w:t>)</w:t>
      </w:r>
    </w:p>
    <w:p w14:paraId="399C43E6" w14:textId="77777777" w:rsidR="00EB3075" w:rsidRPr="00537C38" w:rsidRDefault="00EB3075" w:rsidP="00EB3075">
      <w:pPr>
        <w:pStyle w:val="ListParagraph"/>
        <w:rPr>
          <w:rFonts w:asciiTheme="minorHAnsi" w:hAnsiTheme="minorHAnsi"/>
        </w:rPr>
      </w:pPr>
      <w:r w:rsidRPr="00537C38">
        <w:rPr>
          <w:rFonts w:asciiTheme="minorHAnsi" w:hAnsiTheme="minorHAnsi"/>
        </w:rPr>
        <w:t>Demonstrate strong, sustained partnerships with employers in the target industry sectors.</w:t>
      </w:r>
    </w:p>
    <w:p w14:paraId="3AE5B043" w14:textId="77777777" w:rsidR="00EB3075" w:rsidRPr="00537C38" w:rsidRDefault="00EB3075" w:rsidP="00EB3075">
      <w:pPr>
        <w:pStyle w:val="ListParagraph"/>
        <w:rPr>
          <w:rFonts w:asciiTheme="minorHAnsi" w:hAnsiTheme="minorHAnsi"/>
        </w:rPr>
      </w:pPr>
      <w:r w:rsidRPr="00537C38">
        <w:rPr>
          <w:rFonts w:asciiTheme="minorHAnsi" w:hAnsiTheme="minorHAnsi"/>
        </w:rPr>
        <w:t>Describe how the partnerships will be integrated into all phases of the project—from design to implementation—and include clearly defined roles.</w:t>
      </w:r>
    </w:p>
    <w:p w14:paraId="18A7CEC9" w14:textId="77777777" w:rsidR="00EB3075" w:rsidRPr="00537C38" w:rsidRDefault="00EB3075" w:rsidP="00EB3075">
      <w:pPr>
        <w:pStyle w:val="ListParagraph"/>
        <w:rPr>
          <w:rFonts w:asciiTheme="minorHAnsi" w:hAnsiTheme="minorHAnsi"/>
        </w:rPr>
      </w:pPr>
      <w:r w:rsidRPr="00537C38">
        <w:rPr>
          <w:rFonts w:asciiTheme="minorHAnsi" w:hAnsiTheme="minorHAnsi"/>
        </w:rPr>
        <w:t>Describe how employers will co-design training curricula to ensure alignment with current and emerging industry needs.</w:t>
      </w:r>
    </w:p>
    <w:p w14:paraId="78B4C3B1" w14:textId="77777777" w:rsidR="00EB3075" w:rsidRPr="00537C38" w:rsidRDefault="00EB3075" w:rsidP="00EB3075">
      <w:pPr>
        <w:pStyle w:val="ListParagraph"/>
        <w:rPr>
          <w:rFonts w:asciiTheme="minorHAnsi" w:hAnsiTheme="minorHAnsi"/>
        </w:rPr>
      </w:pPr>
      <w:r w:rsidRPr="00537C38">
        <w:rPr>
          <w:rFonts w:asciiTheme="minorHAnsi" w:hAnsiTheme="minorHAnsi"/>
        </w:rPr>
        <w:t>Describe how employers will provide work-based learning opportunities such as internships, apprenticeships, job shadowing, and on-the-job training (OJT).</w:t>
      </w:r>
    </w:p>
    <w:p w14:paraId="49C452DD" w14:textId="77777777" w:rsidR="00EB3075" w:rsidRPr="00537C38" w:rsidRDefault="00EB3075" w:rsidP="00EB3075">
      <w:pPr>
        <w:pStyle w:val="ListParagraph"/>
        <w:rPr>
          <w:rFonts w:asciiTheme="minorHAnsi" w:hAnsiTheme="minorHAnsi"/>
        </w:rPr>
      </w:pPr>
      <w:r w:rsidRPr="00537C38">
        <w:rPr>
          <w:rFonts w:asciiTheme="minorHAnsi" w:hAnsiTheme="minorHAnsi"/>
        </w:rPr>
        <w:t>Explain advisory roles to guide program relevance and responsiveness.</w:t>
      </w:r>
    </w:p>
    <w:p w14:paraId="51EB80B0" w14:textId="0BABC1FA" w:rsidR="00EB3075" w:rsidRPr="00537C38" w:rsidRDefault="00EB3075" w:rsidP="00EB3075">
      <w:pPr>
        <w:pStyle w:val="ListParagraph"/>
        <w:rPr>
          <w:rFonts w:asciiTheme="minorHAnsi" w:hAnsiTheme="minorHAnsi"/>
        </w:rPr>
      </w:pPr>
      <w:r w:rsidRPr="00537C38">
        <w:rPr>
          <w:rFonts w:asciiTheme="minorHAnsi" w:hAnsiTheme="minorHAnsi"/>
        </w:rPr>
        <w:t>Describe the resources, such as equipment, training space, mentorship, or co-investment in program delivery.</w:t>
      </w:r>
    </w:p>
    <w:p w14:paraId="2A28BDC4" w14:textId="470482A5" w:rsidR="00EB3075" w:rsidRPr="00537C38" w:rsidRDefault="00EB3075" w:rsidP="00EB3075">
      <w:pPr>
        <w:pStyle w:val="BodyText"/>
        <w:rPr>
          <w:rFonts w:asciiTheme="minorHAnsi" w:hAnsiTheme="minorHAnsi"/>
        </w:rPr>
      </w:pPr>
      <w:r w:rsidRPr="000B20A9">
        <w:rPr>
          <w:rStyle w:val="Heading6Char"/>
          <w:rFonts w:asciiTheme="minorHAnsi" w:hAnsiTheme="minorHAnsi"/>
        </w:rPr>
        <w:t>4.4. Foster Cross-Sector Collaboration</w:t>
      </w:r>
      <w:r w:rsidRPr="00537C38">
        <w:rPr>
          <w:rFonts w:asciiTheme="minorHAnsi" w:hAnsiTheme="minorHAnsi"/>
          <w:i/>
          <w:iCs/>
        </w:rPr>
        <w:t xml:space="preserve"> (</w:t>
      </w:r>
      <w:r w:rsidRPr="00537C38">
        <w:rPr>
          <w:rFonts w:asciiTheme="minorHAnsi" w:hAnsiTheme="minorHAnsi"/>
        </w:rPr>
        <w:t>Score range 0-5 points</w:t>
      </w:r>
      <w:r w:rsidRPr="00537C38">
        <w:rPr>
          <w:rFonts w:asciiTheme="minorHAnsi" w:hAnsiTheme="minorHAnsi"/>
          <w:i/>
          <w:iCs/>
        </w:rPr>
        <w:t>)</w:t>
      </w:r>
    </w:p>
    <w:p w14:paraId="281151F8" w14:textId="77777777" w:rsidR="00EB3075" w:rsidRPr="00537C38" w:rsidRDefault="00EB3075" w:rsidP="00EB3075">
      <w:pPr>
        <w:pStyle w:val="ListParagraph"/>
        <w:rPr>
          <w:rFonts w:asciiTheme="minorHAnsi" w:hAnsiTheme="minorHAnsi"/>
        </w:rPr>
      </w:pPr>
      <w:r w:rsidRPr="00537C38">
        <w:rPr>
          <w:rFonts w:asciiTheme="minorHAnsi" w:hAnsiTheme="minorHAnsi"/>
        </w:rPr>
        <w:t>Demonstrate robust partnerships across workforce development, education (including adult education consortia and community colleges), community-based organizations (CBOs), and employers.</w:t>
      </w:r>
    </w:p>
    <w:p w14:paraId="3B825D74" w14:textId="04850E10" w:rsidR="00EB3075" w:rsidRPr="00537C38" w:rsidRDefault="00EB3075" w:rsidP="00EB3075">
      <w:pPr>
        <w:pStyle w:val="ListParagraph"/>
        <w:rPr>
          <w:rFonts w:asciiTheme="minorHAnsi" w:hAnsiTheme="minorHAnsi"/>
        </w:rPr>
      </w:pPr>
      <w:r w:rsidRPr="00537C38">
        <w:rPr>
          <w:rFonts w:asciiTheme="minorHAnsi" w:hAnsiTheme="minorHAnsi"/>
        </w:rPr>
        <w:t>Define the established commitments with established partners and the leverage</w:t>
      </w:r>
      <w:r w:rsidR="001C7515" w:rsidRPr="00537C38">
        <w:rPr>
          <w:rFonts w:asciiTheme="minorHAnsi" w:hAnsiTheme="minorHAnsi"/>
        </w:rPr>
        <w:t>d</w:t>
      </w:r>
      <w:r w:rsidRPr="00537C38">
        <w:rPr>
          <w:rFonts w:asciiTheme="minorHAnsi" w:hAnsiTheme="minorHAnsi"/>
        </w:rPr>
        <w:t xml:space="preserve"> resources they will provide for the project.</w:t>
      </w:r>
    </w:p>
    <w:p w14:paraId="1347F420" w14:textId="77777777" w:rsidR="00EB3075" w:rsidRPr="00537C38" w:rsidRDefault="00EB3075" w:rsidP="00EB3075">
      <w:pPr>
        <w:pStyle w:val="ListParagraph"/>
        <w:rPr>
          <w:rFonts w:asciiTheme="minorHAnsi" w:hAnsiTheme="minorHAnsi"/>
        </w:rPr>
      </w:pPr>
      <w:r w:rsidRPr="00537C38">
        <w:rPr>
          <w:rFonts w:asciiTheme="minorHAnsi" w:hAnsiTheme="minorHAnsi"/>
        </w:rPr>
        <w:t>Describe how the project will foster long-term working relationships with employers and other partners that will enhance the project's success, aligning with the needs of the target population and service area.</w:t>
      </w:r>
    </w:p>
    <w:p w14:paraId="4A6D1FF4" w14:textId="77777777" w:rsidR="00EB3075" w:rsidRPr="00537C38" w:rsidRDefault="00EB3075" w:rsidP="00EB3075">
      <w:pPr>
        <w:pStyle w:val="ListParagraph"/>
        <w:rPr>
          <w:rFonts w:asciiTheme="minorHAnsi" w:hAnsiTheme="minorHAnsi"/>
        </w:rPr>
      </w:pPr>
      <w:r w:rsidRPr="00537C38">
        <w:rPr>
          <w:rFonts w:asciiTheme="minorHAnsi" w:hAnsiTheme="minorHAnsi"/>
        </w:rPr>
        <w:t>Describe how the project will build a network of employers, workforce partners, and CBOs to support job placement and close gaps in providing training to the target population(s).</w:t>
      </w:r>
    </w:p>
    <w:p w14:paraId="576FB38C" w14:textId="77777777" w:rsidR="00EB3075" w:rsidRPr="00537C38" w:rsidRDefault="00EB3075" w:rsidP="00EB3075">
      <w:pPr>
        <w:pStyle w:val="ListParagraph"/>
        <w:rPr>
          <w:rFonts w:asciiTheme="minorHAnsi" w:hAnsiTheme="minorHAnsi"/>
        </w:rPr>
      </w:pPr>
      <w:r w:rsidRPr="00537C38">
        <w:rPr>
          <w:rFonts w:asciiTheme="minorHAnsi" w:hAnsiTheme="minorHAnsi"/>
        </w:rPr>
        <w:t>Explain how the partnerships will facilitate the provision of a full array of wrap-around support and case management services tailored to the needs of the target population(s) in the project area.</w:t>
      </w:r>
    </w:p>
    <w:p w14:paraId="7804E3FD" w14:textId="7347EEE1" w:rsidR="00EB3075" w:rsidRPr="00537C38" w:rsidRDefault="00EB3075" w:rsidP="00EB3075">
      <w:pPr>
        <w:pStyle w:val="ListParagraph"/>
        <w:spacing w:after="240" w:line="240" w:lineRule="auto"/>
        <w:rPr>
          <w:rFonts w:asciiTheme="minorHAnsi" w:hAnsiTheme="minorHAnsi"/>
        </w:rPr>
      </w:pPr>
      <w:r w:rsidRPr="00537C38">
        <w:rPr>
          <w:rFonts w:asciiTheme="minorHAnsi" w:hAnsiTheme="minorHAnsi"/>
        </w:rPr>
        <w:t>Demonstrate that strong relationships already exist or are in the process of being established that provide opportunities for innovation, test new approaches, and adapt best practices to provide the target population(s) with opportunities to gain in-demand skills and obtain high-quality employment.</w:t>
      </w:r>
    </w:p>
    <w:p w14:paraId="3814A770" w14:textId="2784437D" w:rsidR="008544AA" w:rsidRPr="00537C38" w:rsidRDefault="003869E0" w:rsidP="00627032">
      <w:pPr>
        <w:pStyle w:val="Heading5"/>
        <w:rPr>
          <w:rFonts w:asciiTheme="minorHAnsi" w:hAnsiTheme="minorHAnsi"/>
          <w:b w:val="0"/>
          <w:bCs w:val="0"/>
        </w:rPr>
      </w:pPr>
      <w:r w:rsidRPr="000B20A9">
        <w:rPr>
          <w:rFonts w:asciiTheme="minorHAnsi" w:hAnsiTheme="minorHAnsi"/>
        </w:rPr>
        <w:lastRenderedPageBreak/>
        <w:t xml:space="preserve">Exhibit A – Project Narrative, </w:t>
      </w:r>
      <w:r w:rsidR="00EB3075" w:rsidRPr="00537C38">
        <w:rPr>
          <w:rFonts w:asciiTheme="minorHAnsi" w:hAnsiTheme="minorHAnsi"/>
        </w:rPr>
        <w:t>Section 5: Statement of Capabilities (Maximum 15 points)</w:t>
      </w:r>
    </w:p>
    <w:p w14:paraId="0B6848E2" w14:textId="4D5C9103" w:rsidR="008544AA" w:rsidRPr="00537C38" w:rsidRDefault="008F564F" w:rsidP="008F564F">
      <w:pPr>
        <w:pStyle w:val="BodyText"/>
        <w:rPr>
          <w:rFonts w:asciiTheme="minorHAnsi" w:hAnsiTheme="minorHAnsi"/>
          <w:b/>
        </w:rPr>
      </w:pPr>
      <w:r w:rsidRPr="000B20A9">
        <w:rPr>
          <w:rStyle w:val="Heading6Char"/>
          <w:rFonts w:asciiTheme="minorHAnsi" w:hAnsiTheme="minorHAnsi"/>
        </w:rPr>
        <w:t>5</w:t>
      </w:r>
      <w:r w:rsidR="008544AA" w:rsidRPr="000B20A9">
        <w:rPr>
          <w:rStyle w:val="Heading6Char"/>
          <w:rFonts w:asciiTheme="minorHAnsi" w:hAnsiTheme="minorHAnsi"/>
        </w:rPr>
        <w:t xml:space="preserve">.1. </w:t>
      </w:r>
      <w:r w:rsidR="00EB3075" w:rsidRPr="000B20A9">
        <w:rPr>
          <w:rStyle w:val="Heading6Char"/>
          <w:rFonts w:asciiTheme="minorHAnsi" w:hAnsiTheme="minorHAnsi"/>
        </w:rPr>
        <w:t>Capability and Knowledge</w:t>
      </w:r>
      <w:r w:rsidR="00EB3075" w:rsidRPr="00537C38">
        <w:rPr>
          <w:rFonts w:asciiTheme="minorHAnsi" w:hAnsiTheme="minorHAnsi"/>
          <w:b/>
        </w:rPr>
        <w:t xml:space="preserve"> </w:t>
      </w:r>
      <w:r w:rsidR="00EB3075" w:rsidRPr="00537C38">
        <w:rPr>
          <w:rFonts w:asciiTheme="minorHAnsi" w:hAnsiTheme="minorHAnsi"/>
        </w:rPr>
        <w:t>(Score range 0–5 points)</w:t>
      </w:r>
    </w:p>
    <w:p w14:paraId="460257CD" w14:textId="08888982" w:rsidR="00EB3075" w:rsidRDefault="00EB3075" w:rsidP="00B82725">
      <w:pPr>
        <w:pStyle w:val="ListParagraph"/>
        <w:spacing w:after="120" w:line="240" w:lineRule="auto"/>
        <w:rPr>
          <w:rFonts w:asciiTheme="minorHAnsi" w:hAnsiTheme="minorHAnsi"/>
        </w:rPr>
      </w:pPr>
      <w:r w:rsidRPr="00537C38">
        <w:rPr>
          <w:rFonts w:asciiTheme="minorHAnsi" w:hAnsiTheme="minorHAnsi"/>
        </w:rPr>
        <w:t>Demonstrate or identify opportunities to expand capabilities and knowledge in conducting and administering programs for the target population(s).</w:t>
      </w:r>
    </w:p>
    <w:p w14:paraId="328AE572" w14:textId="56C487E2" w:rsidR="00FB4E88" w:rsidRPr="00FB4E88" w:rsidRDefault="00FB4E88" w:rsidP="00FB4E88">
      <w:pPr>
        <w:pStyle w:val="ListParagraph"/>
        <w:rPr>
          <w:rFonts w:asciiTheme="minorHAnsi" w:hAnsiTheme="minorHAnsi"/>
        </w:rPr>
      </w:pPr>
      <w:r w:rsidRPr="00FB4E88">
        <w:rPr>
          <w:rFonts w:asciiTheme="minorHAnsi" w:hAnsiTheme="minorHAnsi"/>
        </w:rPr>
        <w:t>Demonstrate capacity to collect and report financial and participant performance data as required by the SFP and/or Subgrant Agreement.</w:t>
      </w:r>
    </w:p>
    <w:p w14:paraId="62EF3B3F" w14:textId="77777777" w:rsidR="00EB3075" w:rsidRPr="00537C38" w:rsidRDefault="00EB3075" w:rsidP="00EB3075">
      <w:pPr>
        <w:pStyle w:val="ListParagraph"/>
        <w:spacing w:after="120" w:line="240" w:lineRule="auto"/>
        <w:rPr>
          <w:rFonts w:asciiTheme="minorHAnsi" w:hAnsiTheme="minorHAnsi"/>
        </w:rPr>
      </w:pPr>
      <w:r w:rsidRPr="00537C38">
        <w:rPr>
          <w:rFonts w:asciiTheme="minorHAnsi" w:hAnsiTheme="minorHAnsi"/>
        </w:rPr>
        <w:t>Provide examples of accomplished outcomes.</w:t>
      </w:r>
    </w:p>
    <w:p w14:paraId="0EC0CFAF" w14:textId="77777777" w:rsidR="00EB3075" w:rsidRPr="00537C38" w:rsidRDefault="00EB3075" w:rsidP="00EB3075">
      <w:pPr>
        <w:pStyle w:val="ListParagraph"/>
        <w:spacing w:after="120" w:line="240" w:lineRule="auto"/>
        <w:rPr>
          <w:rFonts w:asciiTheme="minorHAnsi" w:hAnsiTheme="minorHAnsi"/>
          <w:lang w:val="en"/>
        </w:rPr>
      </w:pPr>
      <w:r w:rsidRPr="00537C38">
        <w:rPr>
          <w:rFonts w:asciiTheme="minorHAnsi" w:hAnsiTheme="minorHAnsi"/>
          <w:lang w:val="en"/>
        </w:rPr>
        <w:t>Describe past or present projects that prepared participants for good-quality jobs and how grant funds will build on these experiences.</w:t>
      </w:r>
    </w:p>
    <w:p w14:paraId="141FA0BA" w14:textId="77777777" w:rsidR="00EB3075" w:rsidRPr="00537C38" w:rsidRDefault="00EB3075" w:rsidP="00EB3075">
      <w:pPr>
        <w:pStyle w:val="ListParagraph"/>
        <w:spacing w:after="120" w:line="240" w:lineRule="auto"/>
        <w:rPr>
          <w:rFonts w:asciiTheme="minorHAnsi" w:hAnsiTheme="minorHAnsi"/>
          <w:lang w:val="en"/>
        </w:rPr>
      </w:pPr>
      <w:r w:rsidRPr="00537C38">
        <w:rPr>
          <w:rFonts w:asciiTheme="minorHAnsi" w:hAnsiTheme="minorHAnsi"/>
          <w:lang w:val="en"/>
        </w:rPr>
        <w:t>Describe past success in preparing participants for good-quality jobs defined in the SFP. Provide concrete performance outcomes.</w:t>
      </w:r>
    </w:p>
    <w:p w14:paraId="05C91711" w14:textId="1B1AC6AC" w:rsidR="008544AA" w:rsidRPr="00537C38" w:rsidRDefault="00EB3075" w:rsidP="00EB3075">
      <w:pPr>
        <w:pStyle w:val="ListParagraph"/>
        <w:spacing w:after="240" w:line="240" w:lineRule="auto"/>
        <w:rPr>
          <w:rFonts w:asciiTheme="minorHAnsi" w:eastAsia="Calibri" w:hAnsiTheme="minorHAnsi" w:cstheme="minorHAnsi"/>
          <w:b/>
          <w:lang w:val="en"/>
        </w:rPr>
      </w:pPr>
      <w:r w:rsidRPr="00537C38">
        <w:rPr>
          <w:rFonts w:asciiTheme="minorHAnsi" w:hAnsiTheme="minorHAnsi"/>
        </w:rPr>
        <w:t>If the organization has limited experience and/or capacity, describe how past or current partnerships with higher capacity, more experienced agencies satisfy the requirements in this section.</w:t>
      </w:r>
    </w:p>
    <w:p w14:paraId="0E86A97E" w14:textId="267D0D4D" w:rsidR="008544AA" w:rsidRPr="00537C38" w:rsidRDefault="008F564F" w:rsidP="008F564F">
      <w:pPr>
        <w:pStyle w:val="BodyText"/>
        <w:rPr>
          <w:rFonts w:asciiTheme="minorHAnsi" w:hAnsiTheme="minorHAnsi"/>
        </w:rPr>
      </w:pPr>
      <w:r w:rsidRPr="000B20A9">
        <w:rPr>
          <w:rStyle w:val="Heading6Char"/>
          <w:rFonts w:asciiTheme="minorHAnsi" w:hAnsiTheme="minorHAnsi"/>
        </w:rPr>
        <w:t>5</w:t>
      </w:r>
      <w:r w:rsidR="008544AA" w:rsidRPr="000B20A9">
        <w:rPr>
          <w:rStyle w:val="Heading6Char"/>
          <w:rFonts w:asciiTheme="minorHAnsi" w:hAnsiTheme="minorHAnsi"/>
        </w:rPr>
        <w:t xml:space="preserve">.2. </w:t>
      </w:r>
      <w:r w:rsidR="00EB3075" w:rsidRPr="000B20A9">
        <w:rPr>
          <w:rStyle w:val="Heading6Char"/>
          <w:rFonts w:asciiTheme="minorHAnsi" w:hAnsiTheme="minorHAnsi"/>
        </w:rPr>
        <w:t>Staffing and Organizational Capacity</w:t>
      </w:r>
      <w:r w:rsidR="00EB3075" w:rsidRPr="00537C38">
        <w:rPr>
          <w:rFonts w:asciiTheme="minorHAnsi" w:hAnsiTheme="minorHAnsi"/>
        </w:rPr>
        <w:t xml:space="preserve"> (Score range 0–5 points)</w:t>
      </w:r>
    </w:p>
    <w:p w14:paraId="656DBA98" w14:textId="77777777" w:rsidR="00EB3075" w:rsidRPr="00537C38" w:rsidRDefault="00EB3075" w:rsidP="00EB3075">
      <w:pPr>
        <w:pStyle w:val="ListParagraph"/>
        <w:spacing w:after="120" w:line="240" w:lineRule="auto"/>
        <w:rPr>
          <w:rFonts w:asciiTheme="minorHAnsi" w:hAnsiTheme="minorHAnsi"/>
        </w:rPr>
      </w:pPr>
      <w:r w:rsidRPr="00537C38">
        <w:rPr>
          <w:rFonts w:asciiTheme="minorHAnsi" w:hAnsiTheme="minorHAnsi"/>
        </w:rPr>
        <w:t>In no more than 300 words, describe your organization’s experience with programs like the one proposed.</w:t>
      </w:r>
    </w:p>
    <w:p w14:paraId="4C7F7C02" w14:textId="59999901" w:rsidR="00D00A80" w:rsidRPr="00537C38" w:rsidRDefault="00D00A80" w:rsidP="00EB3075">
      <w:pPr>
        <w:pStyle w:val="ListParagraph"/>
        <w:spacing w:after="120" w:line="240" w:lineRule="auto"/>
        <w:rPr>
          <w:rFonts w:asciiTheme="minorHAnsi" w:hAnsiTheme="minorHAnsi"/>
        </w:rPr>
      </w:pPr>
      <w:r w:rsidRPr="00537C38">
        <w:rPr>
          <w:rFonts w:asciiTheme="minorHAnsi" w:hAnsiTheme="minorHAnsi"/>
        </w:rPr>
        <w:t>Describe your organization’s experience serving the proposed target population while administering such programs.</w:t>
      </w:r>
    </w:p>
    <w:p w14:paraId="2A015309" w14:textId="77777777" w:rsidR="004875BF" w:rsidRPr="004875BF" w:rsidRDefault="004875BF" w:rsidP="004875BF">
      <w:pPr>
        <w:pStyle w:val="ListParagraph"/>
        <w:rPr>
          <w:rFonts w:asciiTheme="minorHAnsi" w:hAnsiTheme="minorHAnsi"/>
          <w:lang w:val="en"/>
        </w:rPr>
      </w:pPr>
      <w:r w:rsidRPr="004875BF">
        <w:rPr>
          <w:rFonts w:asciiTheme="minorHAnsi" w:hAnsiTheme="minorHAnsi"/>
          <w:lang w:val="en"/>
        </w:rPr>
        <w:t>Attach a Project Organizational Chart.</w:t>
      </w:r>
    </w:p>
    <w:p w14:paraId="0FDB3C24" w14:textId="77777777" w:rsidR="004875BF" w:rsidRPr="004875BF" w:rsidRDefault="004875BF" w:rsidP="004875BF">
      <w:pPr>
        <w:pStyle w:val="ListParagraph"/>
        <w:rPr>
          <w:rFonts w:asciiTheme="minorHAnsi" w:hAnsiTheme="minorHAnsi"/>
          <w:lang w:val="en"/>
        </w:rPr>
      </w:pPr>
      <w:r w:rsidRPr="004875BF">
        <w:rPr>
          <w:rFonts w:asciiTheme="minorHAnsi" w:hAnsiTheme="minorHAnsi"/>
          <w:lang w:val="en"/>
        </w:rPr>
        <w:t>List and describe all key positions that will carry out the project.</w:t>
      </w:r>
    </w:p>
    <w:p w14:paraId="7817AB6B" w14:textId="36B88111" w:rsidR="008544AA" w:rsidRPr="00537C38" w:rsidRDefault="00EB3075" w:rsidP="00EB3075">
      <w:pPr>
        <w:pStyle w:val="ListParagraph"/>
        <w:spacing w:after="240" w:line="240" w:lineRule="auto"/>
        <w:rPr>
          <w:rFonts w:asciiTheme="minorHAnsi" w:eastAsia="Calibri" w:hAnsiTheme="minorHAnsi" w:cstheme="minorHAnsi"/>
          <w:lang w:val="en"/>
        </w:rPr>
      </w:pPr>
      <w:r w:rsidRPr="00537C38">
        <w:rPr>
          <w:rFonts w:asciiTheme="minorHAnsi" w:hAnsiTheme="minorHAnsi"/>
        </w:rPr>
        <w:t>If staff are not currently identified, describe the process of identifying, hiring, or appointing key staff.</w:t>
      </w:r>
    </w:p>
    <w:p w14:paraId="70828865" w14:textId="50CCF606" w:rsidR="00D00A80" w:rsidRPr="00537C38" w:rsidRDefault="00D00A80" w:rsidP="00D00A80">
      <w:pPr>
        <w:spacing w:after="240" w:line="240" w:lineRule="auto"/>
        <w:rPr>
          <w:rFonts w:eastAsia="Calibri" w:cstheme="minorHAnsi"/>
          <w:sz w:val="24"/>
          <w:szCs w:val="24"/>
          <w:lang w:val="en"/>
        </w:rPr>
      </w:pPr>
      <w:r w:rsidRPr="00537C38">
        <w:rPr>
          <w:sz w:val="24"/>
          <w:szCs w:val="24"/>
        </w:rPr>
        <w:t>See exhibit</w:t>
      </w:r>
      <w:r w:rsidR="00FE1151" w:rsidRPr="00537C38">
        <w:rPr>
          <w:sz w:val="24"/>
          <w:szCs w:val="24"/>
        </w:rPr>
        <w:t xml:space="preserve"> attachment</w:t>
      </w:r>
      <w:r w:rsidRPr="00537C38">
        <w:rPr>
          <w:sz w:val="24"/>
          <w:szCs w:val="24"/>
        </w:rPr>
        <w:t xml:space="preserve"> instructions for detailed information on </w:t>
      </w:r>
      <w:r w:rsidR="00FE1151" w:rsidRPr="00537C38">
        <w:rPr>
          <w:sz w:val="24"/>
          <w:szCs w:val="24"/>
        </w:rPr>
        <w:t>requirements for</w:t>
      </w:r>
      <w:r w:rsidRPr="00537C38">
        <w:rPr>
          <w:sz w:val="24"/>
          <w:szCs w:val="24"/>
        </w:rPr>
        <w:t xml:space="preserve"> a Project Organizational Chart.</w:t>
      </w:r>
    </w:p>
    <w:p w14:paraId="4EBE3A17" w14:textId="77777777" w:rsidR="00EB3075" w:rsidRPr="00537C38" w:rsidRDefault="00EB3075" w:rsidP="00EB3075">
      <w:pPr>
        <w:spacing w:after="240" w:line="240" w:lineRule="auto"/>
      </w:pPr>
      <w:r w:rsidRPr="000B20A9">
        <w:rPr>
          <w:rStyle w:val="Heading6Char"/>
          <w:rFonts w:asciiTheme="minorHAnsi" w:hAnsiTheme="minorHAnsi"/>
        </w:rPr>
        <w:t>5.3. Capacity for Data Analysis and Evaluation</w:t>
      </w:r>
      <w:r w:rsidRPr="00537C38">
        <w:rPr>
          <w:i/>
          <w:iCs/>
          <w:sz w:val="24"/>
          <w:szCs w:val="24"/>
        </w:rPr>
        <w:t xml:space="preserve"> (</w:t>
      </w:r>
      <w:r w:rsidRPr="00537C38">
        <w:rPr>
          <w:sz w:val="24"/>
          <w:szCs w:val="24"/>
        </w:rPr>
        <w:t>Score range 0-5 points</w:t>
      </w:r>
      <w:r w:rsidRPr="00537C38">
        <w:rPr>
          <w:i/>
          <w:iCs/>
          <w:sz w:val="24"/>
          <w:szCs w:val="24"/>
        </w:rPr>
        <w:t>)</w:t>
      </w:r>
    </w:p>
    <w:p w14:paraId="72C758F2" w14:textId="77777777" w:rsidR="00EB3075" w:rsidRPr="00537C38" w:rsidRDefault="70130C63" w:rsidP="565E52BC">
      <w:pPr>
        <w:pStyle w:val="ListParagraph"/>
        <w:spacing w:after="120" w:line="240" w:lineRule="auto"/>
        <w:rPr>
          <w:rFonts w:asciiTheme="minorHAnsi" w:eastAsia="Calibri" w:hAnsiTheme="minorHAnsi" w:cstheme="minorBidi"/>
        </w:rPr>
      </w:pPr>
      <w:r w:rsidRPr="565E52BC">
        <w:rPr>
          <w:rFonts w:asciiTheme="minorHAnsi" w:eastAsia="Calibri" w:hAnsiTheme="minorHAnsi" w:cstheme="minorBidi"/>
        </w:rPr>
        <w:t>Demonstrate your capacity for success based on previous program experience.</w:t>
      </w:r>
    </w:p>
    <w:p w14:paraId="64AC3EE3" w14:textId="77777777" w:rsidR="00EB3075" w:rsidRPr="00537C38" w:rsidRDefault="00EB3075" w:rsidP="005764F9">
      <w:pPr>
        <w:pStyle w:val="ListParagraph"/>
        <w:numPr>
          <w:ilvl w:val="0"/>
          <w:numId w:val="36"/>
        </w:numPr>
        <w:spacing w:after="120" w:line="240" w:lineRule="auto"/>
        <w:rPr>
          <w:rFonts w:asciiTheme="minorHAnsi" w:eastAsia="Calibri" w:hAnsiTheme="minorHAnsi" w:cstheme="minorHAnsi"/>
          <w:lang w:val="en"/>
        </w:rPr>
      </w:pPr>
      <w:r w:rsidRPr="00537C38">
        <w:rPr>
          <w:rFonts w:asciiTheme="minorHAnsi" w:eastAsia="Calibri" w:hAnsiTheme="minorHAnsi" w:cstheme="minorHAnsi"/>
          <w:lang w:val="en"/>
        </w:rPr>
        <w:t>Describe the rationale for the selected service models, training approaches, and supportive interventions, citing relevant data or evaluations where applicable.</w:t>
      </w:r>
    </w:p>
    <w:p w14:paraId="3EF577C9" w14:textId="77777777" w:rsidR="00EB3075" w:rsidRPr="00537C38" w:rsidRDefault="00EB3075" w:rsidP="005764F9">
      <w:pPr>
        <w:pStyle w:val="ListParagraph"/>
        <w:numPr>
          <w:ilvl w:val="0"/>
          <w:numId w:val="36"/>
        </w:numPr>
        <w:spacing w:after="120" w:line="240" w:lineRule="auto"/>
        <w:rPr>
          <w:rFonts w:asciiTheme="minorHAnsi" w:eastAsia="Calibri" w:hAnsiTheme="minorHAnsi" w:cstheme="minorHAnsi"/>
          <w:lang w:val="en"/>
        </w:rPr>
      </w:pPr>
      <w:r w:rsidRPr="00537C38">
        <w:rPr>
          <w:rFonts w:asciiTheme="minorHAnsi" w:eastAsia="Calibri" w:hAnsiTheme="minorHAnsi" w:cstheme="minorHAnsi"/>
          <w:lang w:val="en"/>
        </w:rPr>
        <w:lastRenderedPageBreak/>
        <w:t>Describe the organization's capacity for robust data collection, analysis, and reporting, including how you will:</w:t>
      </w:r>
    </w:p>
    <w:p w14:paraId="6A013461" w14:textId="77777777" w:rsidR="00EB3075" w:rsidRPr="00537C38" w:rsidRDefault="00EB3075" w:rsidP="005764F9">
      <w:pPr>
        <w:pStyle w:val="ListParagraph"/>
        <w:numPr>
          <w:ilvl w:val="0"/>
          <w:numId w:val="37"/>
        </w:numPr>
        <w:spacing w:after="120" w:line="240" w:lineRule="auto"/>
        <w:rPr>
          <w:rFonts w:asciiTheme="minorHAnsi" w:eastAsia="Calibri" w:hAnsiTheme="minorHAnsi" w:cstheme="minorHAnsi"/>
          <w:lang w:val="en"/>
        </w:rPr>
      </w:pPr>
      <w:r w:rsidRPr="00537C38">
        <w:rPr>
          <w:rFonts w:asciiTheme="minorHAnsi" w:eastAsia="Calibri" w:hAnsiTheme="minorHAnsi" w:cstheme="minorHAnsi"/>
          <w:lang w:val="en"/>
        </w:rPr>
        <w:t xml:space="preserve">Track participant </w:t>
      </w:r>
      <w:proofErr w:type="gramStart"/>
      <w:r w:rsidRPr="00537C38">
        <w:rPr>
          <w:rFonts w:asciiTheme="minorHAnsi" w:eastAsia="Calibri" w:hAnsiTheme="minorHAnsi" w:cstheme="minorHAnsi"/>
          <w:lang w:val="en"/>
        </w:rPr>
        <w:t>progress</w:t>
      </w:r>
      <w:proofErr w:type="gramEnd"/>
      <w:r w:rsidRPr="00537C38">
        <w:rPr>
          <w:rFonts w:asciiTheme="minorHAnsi" w:eastAsia="Calibri" w:hAnsiTheme="minorHAnsi" w:cstheme="minorHAnsi"/>
          <w:lang w:val="en"/>
        </w:rPr>
        <w:t xml:space="preserve"> across education, training, and employment milestones.</w:t>
      </w:r>
    </w:p>
    <w:p w14:paraId="4B436FB0" w14:textId="77777777" w:rsidR="00EB3075" w:rsidRPr="00537C38" w:rsidRDefault="00EB3075" w:rsidP="005764F9">
      <w:pPr>
        <w:pStyle w:val="ListParagraph"/>
        <w:numPr>
          <w:ilvl w:val="0"/>
          <w:numId w:val="37"/>
        </w:numPr>
        <w:spacing w:after="120" w:line="240" w:lineRule="auto"/>
        <w:rPr>
          <w:rFonts w:asciiTheme="minorHAnsi" w:eastAsia="Calibri" w:hAnsiTheme="minorHAnsi" w:cstheme="minorHAnsi"/>
          <w:lang w:val="en"/>
        </w:rPr>
      </w:pPr>
      <w:r w:rsidRPr="00537C38">
        <w:rPr>
          <w:rFonts w:asciiTheme="minorHAnsi" w:eastAsia="Calibri" w:hAnsiTheme="minorHAnsi" w:cstheme="minorHAnsi"/>
          <w:lang w:val="en"/>
        </w:rPr>
        <w:t>Disaggregate data by population characteristics to assess equity in outcomes.</w:t>
      </w:r>
    </w:p>
    <w:p w14:paraId="3D41918E" w14:textId="77777777" w:rsidR="00EB3075" w:rsidRPr="00537C38" w:rsidRDefault="00EB3075" w:rsidP="005764F9">
      <w:pPr>
        <w:pStyle w:val="ListParagraph"/>
        <w:numPr>
          <w:ilvl w:val="0"/>
          <w:numId w:val="37"/>
        </w:numPr>
        <w:spacing w:after="120" w:line="240" w:lineRule="auto"/>
        <w:rPr>
          <w:rFonts w:asciiTheme="minorHAnsi" w:eastAsia="Calibri" w:hAnsiTheme="minorHAnsi" w:cstheme="minorHAnsi"/>
          <w:lang w:val="en"/>
        </w:rPr>
      </w:pPr>
      <w:r w:rsidRPr="00537C38">
        <w:rPr>
          <w:rFonts w:asciiTheme="minorHAnsi" w:eastAsia="Calibri" w:hAnsiTheme="minorHAnsi" w:cstheme="minorHAnsi"/>
          <w:lang w:val="en"/>
        </w:rPr>
        <w:t>Monitor performance against WIOA indicators and other program-specific metrics.</w:t>
      </w:r>
    </w:p>
    <w:p w14:paraId="4C7C11A8" w14:textId="4AFBE9B5" w:rsidR="00EB3075" w:rsidRPr="00537C38" w:rsidRDefault="00EB3075" w:rsidP="005764F9">
      <w:pPr>
        <w:pStyle w:val="ListParagraph"/>
        <w:numPr>
          <w:ilvl w:val="0"/>
          <w:numId w:val="37"/>
        </w:numPr>
        <w:spacing w:after="240" w:line="240" w:lineRule="auto"/>
        <w:rPr>
          <w:rFonts w:asciiTheme="minorHAnsi" w:eastAsia="Calibri" w:hAnsiTheme="minorHAnsi" w:cstheme="minorHAnsi"/>
          <w:lang w:val="en"/>
        </w:rPr>
      </w:pPr>
      <w:r w:rsidRPr="00537C38">
        <w:rPr>
          <w:rFonts w:asciiTheme="minorHAnsi" w:hAnsiTheme="minorHAnsi"/>
        </w:rPr>
        <w:t>Utilize data to inform real-time decision-making and make informed adjustments to programs.</w:t>
      </w:r>
    </w:p>
    <w:p w14:paraId="3F18265A" w14:textId="40E9F8E4" w:rsidR="008544AA" w:rsidRPr="00537C38" w:rsidRDefault="003869E0" w:rsidP="00627032">
      <w:pPr>
        <w:pStyle w:val="Heading5"/>
        <w:rPr>
          <w:rFonts w:asciiTheme="minorHAnsi" w:hAnsiTheme="minorHAnsi"/>
          <w:b w:val="0"/>
          <w:bCs w:val="0"/>
        </w:rPr>
      </w:pPr>
      <w:r w:rsidRPr="000B20A9">
        <w:rPr>
          <w:rFonts w:asciiTheme="minorHAnsi" w:hAnsiTheme="minorHAnsi"/>
        </w:rPr>
        <w:t xml:space="preserve">Exhibit A – Project Narrative, Section 6: </w:t>
      </w:r>
      <w:r w:rsidR="00EB3075" w:rsidRPr="00537C38">
        <w:rPr>
          <w:rFonts w:asciiTheme="minorHAnsi" w:hAnsiTheme="minorHAnsi"/>
        </w:rPr>
        <w:t>Budget Summary Narrative and Plan (Maximum 10 Points)</w:t>
      </w:r>
    </w:p>
    <w:p w14:paraId="1C84158D" w14:textId="4AE434DA" w:rsidR="008544AA" w:rsidRPr="00537C38" w:rsidRDefault="00530AD8" w:rsidP="00530AD8">
      <w:pPr>
        <w:pStyle w:val="BodyText"/>
        <w:rPr>
          <w:rFonts w:asciiTheme="minorHAnsi" w:hAnsiTheme="minorHAnsi"/>
          <w:b/>
        </w:rPr>
      </w:pPr>
      <w:r w:rsidRPr="000B20A9">
        <w:rPr>
          <w:rStyle w:val="Heading6Char"/>
          <w:rFonts w:asciiTheme="minorHAnsi" w:hAnsiTheme="minorHAnsi"/>
        </w:rPr>
        <w:t>6</w:t>
      </w:r>
      <w:r w:rsidR="008544AA" w:rsidRPr="000B20A9">
        <w:rPr>
          <w:rStyle w:val="Heading6Char"/>
          <w:rFonts w:asciiTheme="minorHAnsi" w:hAnsiTheme="minorHAnsi"/>
        </w:rPr>
        <w:t xml:space="preserve">.1. </w:t>
      </w:r>
      <w:r w:rsidR="00EB3075" w:rsidRPr="000B20A9">
        <w:rPr>
          <w:rStyle w:val="Heading6Char"/>
          <w:rFonts w:asciiTheme="minorHAnsi" w:hAnsiTheme="minorHAnsi"/>
        </w:rPr>
        <w:t>Budget Plan</w:t>
      </w:r>
      <w:r w:rsidR="00EB3075" w:rsidRPr="00537C38">
        <w:rPr>
          <w:rFonts w:asciiTheme="minorHAnsi" w:hAnsiTheme="minorHAnsi"/>
          <w:b/>
        </w:rPr>
        <w:t xml:space="preserve"> </w:t>
      </w:r>
      <w:r w:rsidR="00EB3075" w:rsidRPr="00537C38">
        <w:rPr>
          <w:rFonts w:asciiTheme="minorHAnsi" w:hAnsiTheme="minorHAnsi"/>
        </w:rPr>
        <w:t>(Score range 0–5 points)</w:t>
      </w:r>
    </w:p>
    <w:p w14:paraId="123B874F" w14:textId="4631A595" w:rsidR="00EB3075" w:rsidRPr="00537C38" w:rsidRDefault="00EB3075" w:rsidP="00EB3075">
      <w:pPr>
        <w:pStyle w:val="ListParagraph"/>
        <w:spacing w:after="120" w:line="240" w:lineRule="auto"/>
        <w:rPr>
          <w:rFonts w:asciiTheme="minorHAnsi" w:hAnsiTheme="minorHAnsi"/>
          <w:lang w:val="en"/>
        </w:rPr>
      </w:pPr>
      <w:r w:rsidRPr="00537C38">
        <w:rPr>
          <w:rFonts w:asciiTheme="minorHAnsi" w:hAnsiTheme="minorHAnsi"/>
          <w:lang w:val="en"/>
        </w:rPr>
        <w:t>Complete and attach the Budget Summary (Exhibit F).</w:t>
      </w:r>
    </w:p>
    <w:p w14:paraId="10C2A750" w14:textId="5E43CC04" w:rsidR="00EB3075" w:rsidRPr="00537C38" w:rsidRDefault="00EB3075" w:rsidP="00EB3075">
      <w:pPr>
        <w:pStyle w:val="ListParagraph"/>
        <w:spacing w:after="120" w:line="240" w:lineRule="auto"/>
        <w:rPr>
          <w:rFonts w:asciiTheme="minorHAnsi" w:hAnsiTheme="minorHAnsi"/>
          <w:lang w:val="en"/>
        </w:rPr>
      </w:pPr>
      <w:r w:rsidRPr="00537C38">
        <w:rPr>
          <w:rFonts w:asciiTheme="minorHAnsi" w:hAnsiTheme="minorHAnsi"/>
          <w:lang w:val="en"/>
        </w:rPr>
        <w:t>If applicable, complete and attach the Supplemental Budget (Exhibit G).</w:t>
      </w:r>
    </w:p>
    <w:p w14:paraId="0640C47E" w14:textId="1A1BBEA1" w:rsidR="008544AA" w:rsidRPr="00537C38" w:rsidRDefault="00EB3075" w:rsidP="00EB3075">
      <w:pPr>
        <w:pStyle w:val="ListParagraph"/>
        <w:spacing w:after="240" w:line="240" w:lineRule="auto"/>
        <w:rPr>
          <w:rFonts w:asciiTheme="minorHAnsi" w:hAnsiTheme="minorHAnsi"/>
        </w:rPr>
      </w:pPr>
      <w:r w:rsidRPr="00537C38">
        <w:rPr>
          <w:rFonts w:asciiTheme="minorHAnsi" w:hAnsiTheme="minorHAnsi"/>
        </w:rPr>
        <w:t>The Budget Summary and Supplemental Budget (If applicable) explain all line items.</w:t>
      </w:r>
    </w:p>
    <w:p w14:paraId="3C4E54C8" w14:textId="2D1D8859" w:rsidR="008544AA" w:rsidRPr="00537C38" w:rsidRDefault="008544AA" w:rsidP="00EB3075">
      <w:pPr>
        <w:pStyle w:val="BodyText"/>
        <w:rPr>
          <w:rFonts w:asciiTheme="minorHAnsi" w:hAnsiTheme="minorHAnsi"/>
        </w:rPr>
      </w:pPr>
      <w:r w:rsidRPr="00537C38">
        <w:rPr>
          <w:rFonts w:asciiTheme="minorHAnsi" w:hAnsiTheme="minorHAnsi"/>
        </w:rPr>
        <w:t>See exhibit instructions for detailed information on completing Exhibits F and G.</w:t>
      </w:r>
    </w:p>
    <w:p w14:paraId="2C4A4FBC" w14:textId="693A7FA1" w:rsidR="008544AA" w:rsidRPr="00537C38" w:rsidRDefault="00530AD8" w:rsidP="00530AD8">
      <w:pPr>
        <w:pStyle w:val="BodyText"/>
        <w:rPr>
          <w:rFonts w:asciiTheme="minorHAnsi" w:hAnsiTheme="minorHAnsi"/>
        </w:rPr>
      </w:pPr>
      <w:r w:rsidRPr="000B20A9">
        <w:rPr>
          <w:rStyle w:val="Heading6Char"/>
          <w:rFonts w:asciiTheme="minorHAnsi" w:hAnsiTheme="minorHAnsi"/>
        </w:rPr>
        <w:t>6</w:t>
      </w:r>
      <w:r w:rsidR="008544AA" w:rsidRPr="000B20A9">
        <w:rPr>
          <w:rStyle w:val="Heading6Char"/>
          <w:rFonts w:asciiTheme="minorHAnsi" w:hAnsiTheme="minorHAnsi"/>
        </w:rPr>
        <w:t xml:space="preserve">.2. </w:t>
      </w:r>
      <w:r w:rsidR="00EB3075" w:rsidRPr="000B20A9">
        <w:rPr>
          <w:rStyle w:val="Heading6Char"/>
          <w:rFonts w:asciiTheme="minorHAnsi" w:hAnsiTheme="minorHAnsi"/>
        </w:rPr>
        <w:t>Budget Cost Effectiveness</w:t>
      </w:r>
      <w:r w:rsidR="00EB3075" w:rsidRPr="00537C38">
        <w:rPr>
          <w:rFonts w:asciiTheme="minorHAnsi" w:hAnsiTheme="minorHAnsi"/>
        </w:rPr>
        <w:t xml:space="preserve"> (Score range 0–5 points)</w:t>
      </w:r>
    </w:p>
    <w:p w14:paraId="39E1B3D1" w14:textId="370C1880" w:rsidR="00EB3075" w:rsidRPr="00537C38" w:rsidRDefault="00EB3075" w:rsidP="00EB3075">
      <w:pPr>
        <w:pStyle w:val="ListParagraph"/>
        <w:spacing w:after="120" w:line="240" w:lineRule="auto"/>
        <w:rPr>
          <w:rFonts w:asciiTheme="minorHAnsi" w:hAnsiTheme="minorHAnsi"/>
          <w:lang w:val="en"/>
        </w:rPr>
      </w:pPr>
      <w:r w:rsidRPr="00537C38">
        <w:rPr>
          <w:rFonts w:asciiTheme="minorHAnsi" w:hAnsiTheme="minorHAnsi"/>
          <w:lang w:val="en"/>
        </w:rPr>
        <w:t>Complete and attach the Budget Narrative (Exhibit F2).</w:t>
      </w:r>
    </w:p>
    <w:p w14:paraId="22BC2E92" w14:textId="77777777" w:rsidR="00EB3075" w:rsidRPr="00537C38" w:rsidRDefault="00EB3075" w:rsidP="00EB3075">
      <w:pPr>
        <w:pStyle w:val="ListParagraph"/>
        <w:spacing w:after="120" w:line="240" w:lineRule="auto"/>
        <w:rPr>
          <w:rFonts w:asciiTheme="minorHAnsi" w:hAnsiTheme="minorHAnsi"/>
          <w:lang w:val="en"/>
        </w:rPr>
      </w:pPr>
      <w:r w:rsidRPr="00537C38">
        <w:rPr>
          <w:rFonts w:asciiTheme="minorHAnsi" w:hAnsiTheme="minorHAnsi"/>
          <w:lang w:val="en"/>
        </w:rPr>
        <w:t>The figures in Exhibit F2 must align with Exhibit F.</w:t>
      </w:r>
    </w:p>
    <w:p w14:paraId="32BC748F" w14:textId="17F2191B" w:rsidR="006826D5" w:rsidRPr="00537C38" w:rsidRDefault="00EB3075" w:rsidP="00344361">
      <w:pPr>
        <w:pStyle w:val="ListParagraph"/>
        <w:spacing w:after="120" w:line="240" w:lineRule="auto"/>
        <w:rPr>
          <w:rFonts w:asciiTheme="minorHAnsi" w:hAnsiTheme="minorHAnsi"/>
        </w:rPr>
      </w:pPr>
      <w:r w:rsidRPr="00537C38">
        <w:rPr>
          <w:rFonts w:asciiTheme="minorHAnsi" w:hAnsiTheme="minorHAnsi"/>
          <w:lang w:val="en"/>
        </w:rPr>
        <w:t>The Budget Narrative clearly explains all line items in the Budget Summary (Exhibit F).</w:t>
      </w:r>
    </w:p>
    <w:p w14:paraId="6F7EC3C1" w14:textId="203CD421" w:rsidR="00EB3075" w:rsidRPr="00537C38" w:rsidRDefault="00EB3075" w:rsidP="00EB3075">
      <w:pPr>
        <w:pStyle w:val="BodyText"/>
        <w:rPr>
          <w:rFonts w:asciiTheme="minorHAnsi" w:hAnsiTheme="minorHAnsi"/>
        </w:rPr>
      </w:pPr>
      <w:r w:rsidRPr="00537C38">
        <w:rPr>
          <w:rFonts w:asciiTheme="minorHAnsi" w:hAnsiTheme="minorHAnsi"/>
        </w:rPr>
        <w:t>See exhibit instructions for detailed information on how to complete Exhibit F2.</w:t>
      </w:r>
    </w:p>
    <w:p w14:paraId="6D28B0E1" w14:textId="230D3F66" w:rsidR="008544AA" w:rsidRPr="00537C38" w:rsidRDefault="008544AA" w:rsidP="0081202A">
      <w:pPr>
        <w:pStyle w:val="Heading4"/>
        <w:rPr>
          <w:rFonts w:asciiTheme="minorHAnsi" w:hAnsiTheme="minorHAnsi"/>
        </w:rPr>
      </w:pPr>
      <w:r w:rsidRPr="00537C38">
        <w:rPr>
          <w:rFonts w:asciiTheme="minorHAnsi" w:hAnsiTheme="minorHAnsi"/>
          <w:lang w:val="en-US"/>
        </w:rPr>
        <w:t xml:space="preserve">Exhibit F </w:t>
      </w:r>
      <w:r w:rsidR="001A4A1F" w:rsidRPr="00537C38">
        <w:rPr>
          <w:rFonts w:asciiTheme="minorHAnsi" w:hAnsiTheme="minorHAnsi"/>
          <w:lang w:val="en-US"/>
        </w:rPr>
        <w:t xml:space="preserve">– </w:t>
      </w:r>
      <w:r w:rsidRPr="00537C38">
        <w:rPr>
          <w:rFonts w:asciiTheme="minorHAnsi" w:hAnsiTheme="minorHAnsi"/>
          <w:lang w:val="en-US"/>
        </w:rPr>
        <w:t>Budget Summary</w:t>
      </w:r>
      <w:r w:rsidR="001A4A1F" w:rsidRPr="00537C38">
        <w:rPr>
          <w:rFonts w:asciiTheme="minorHAnsi" w:hAnsiTheme="minorHAnsi"/>
          <w:lang w:val="en-US"/>
        </w:rPr>
        <w:t xml:space="preserve"> (</w:t>
      </w:r>
      <w:proofErr w:type="spellStart"/>
      <w:r w:rsidRPr="00537C38">
        <w:rPr>
          <w:rFonts w:asciiTheme="minorHAnsi" w:hAnsiTheme="minorHAnsi"/>
          <w:lang w:val="en-US"/>
        </w:rPr>
        <w:t>ExF</w:t>
      </w:r>
      <w:proofErr w:type="spellEnd"/>
      <w:r w:rsidR="001A4A1F" w:rsidRPr="00537C38">
        <w:rPr>
          <w:rFonts w:asciiTheme="minorHAnsi" w:hAnsiTheme="minorHAnsi"/>
          <w:lang w:val="en-US"/>
        </w:rPr>
        <w:t>)</w:t>
      </w:r>
    </w:p>
    <w:p w14:paraId="4D16ABFC" w14:textId="48B123E6"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 xml:space="preserve">The Total Project Budget </w:t>
      </w:r>
      <w:r w:rsidR="004718DE" w:rsidRPr="00537C38">
        <w:rPr>
          <w:rFonts w:asciiTheme="minorHAnsi" w:hAnsiTheme="minorHAnsi"/>
        </w:rPr>
        <w:t>cells</w:t>
      </w:r>
      <w:r w:rsidRPr="00537C38">
        <w:rPr>
          <w:rFonts w:asciiTheme="minorHAnsi" w:hAnsiTheme="minorHAnsi"/>
        </w:rPr>
        <w:t xml:space="preserve"> must be populated</w:t>
      </w:r>
      <w:r w:rsidR="004718DE" w:rsidRPr="00537C38">
        <w:rPr>
          <w:rFonts w:asciiTheme="minorHAnsi" w:hAnsiTheme="minorHAnsi"/>
        </w:rPr>
        <w:t xml:space="preserve"> using the total of all data </w:t>
      </w:r>
      <w:proofErr w:type="gramStart"/>
      <w:r w:rsidR="004718DE" w:rsidRPr="00537C38">
        <w:rPr>
          <w:rFonts w:asciiTheme="minorHAnsi" w:hAnsiTheme="minorHAnsi"/>
        </w:rPr>
        <w:t>entered into</w:t>
      </w:r>
      <w:proofErr w:type="gramEnd"/>
      <w:r w:rsidR="004718DE" w:rsidRPr="00537C38">
        <w:rPr>
          <w:rFonts w:asciiTheme="minorHAnsi" w:hAnsiTheme="minorHAnsi"/>
        </w:rPr>
        <w:t xml:space="preserve"> the corresponding rows</w:t>
      </w:r>
      <w:r w:rsidRPr="00537C38">
        <w:rPr>
          <w:rFonts w:asciiTheme="minorHAnsi" w:hAnsiTheme="minorHAnsi"/>
        </w:rPr>
        <w:t xml:space="preserve">. </w:t>
      </w:r>
      <w:r w:rsidR="004718DE" w:rsidRPr="00537C38">
        <w:rPr>
          <w:rFonts w:asciiTheme="minorHAnsi" w:hAnsiTheme="minorHAnsi"/>
        </w:rPr>
        <w:t>C</w:t>
      </w:r>
      <w:r w:rsidRPr="00537C38">
        <w:rPr>
          <w:rFonts w:asciiTheme="minorHAnsi" w:hAnsiTheme="minorHAnsi"/>
        </w:rPr>
        <w:t>omplete</w:t>
      </w:r>
      <w:r w:rsidR="004718DE" w:rsidRPr="00537C38">
        <w:rPr>
          <w:rFonts w:asciiTheme="minorHAnsi" w:hAnsiTheme="minorHAnsi"/>
        </w:rPr>
        <w:t xml:space="preserve"> the </w:t>
      </w:r>
      <w:r w:rsidRPr="00537C38">
        <w:rPr>
          <w:rFonts w:asciiTheme="minorHAnsi" w:hAnsiTheme="minorHAnsi"/>
        </w:rPr>
        <w:t xml:space="preserve">Total </w:t>
      </w:r>
      <w:r w:rsidR="004718DE" w:rsidRPr="00537C38">
        <w:rPr>
          <w:rFonts w:asciiTheme="minorHAnsi" w:hAnsiTheme="minorHAnsi"/>
        </w:rPr>
        <w:t xml:space="preserve">Project </w:t>
      </w:r>
      <w:r w:rsidRPr="00537C38">
        <w:rPr>
          <w:rFonts w:asciiTheme="minorHAnsi" w:hAnsiTheme="minorHAnsi"/>
        </w:rPr>
        <w:t xml:space="preserve">Funding </w:t>
      </w:r>
      <w:r w:rsidR="004718DE" w:rsidRPr="00537C38">
        <w:rPr>
          <w:rFonts w:asciiTheme="minorHAnsi" w:hAnsiTheme="minorHAnsi"/>
        </w:rPr>
        <w:t xml:space="preserve">cells </w:t>
      </w:r>
      <w:r w:rsidRPr="00537C38">
        <w:rPr>
          <w:rFonts w:asciiTheme="minorHAnsi" w:hAnsiTheme="minorHAnsi"/>
        </w:rPr>
        <w:t xml:space="preserve">using </w:t>
      </w:r>
      <w:r w:rsidR="004718DE" w:rsidRPr="00537C38">
        <w:rPr>
          <w:rFonts w:asciiTheme="minorHAnsi" w:hAnsiTheme="minorHAnsi"/>
        </w:rPr>
        <w:t>column totals</w:t>
      </w:r>
      <w:r w:rsidRPr="00537C38">
        <w:rPr>
          <w:rFonts w:asciiTheme="minorHAnsi" w:hAnsiTheme="minorHAnsi"/>
        </w:rPr>
        <w:t>.</w:t>
      </w:r>
    </w:p>
    <w:p w14:paraId="79D0D350" w14:textId="3C02785F"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Program Costs and Administrative Costs must add up to the total award amount.</w:t>
      </w:r>
    </w:p>
    <w:p w14:paraId="5B478C10" w14:textId="45D0B099"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 xml:space="preserve">Under Amount Leveraged, enter the amount identified in the </w:t>
      </w:r>
      <w:r w:rsidRPr="00537C38">
        <w:rPr>
          <w:rFonts w:asciiTheme="minorHAnsi" w:hAnsiTheme="minorHAnsi"/>
          <w:i/>
          <w:iCs/>
        </w:rPr>
        <w:t>Project Narrative (Exhibit A)</w:t>
      </w:r>
      <w:r w:rsidRPr="00537C38">
        <w:rPr>
          <w:rFonts w:asciiTheme="minorHAnsi" w:hAnsiTheme="minorHAnsi"/>
        </w:rPr>
        <w:t xml:space="preserve"> and documented in commitment letters.</w:t>
      </w:r>
    </w:p>
    <w:p w14:paraId="62D52025" w14:textId="5BBDCC24"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lastRenderedPageBreak/>
        <w:t xml:space="preserve">The amounts entered for Total Funding in the </w:t>
      </w:r>
      <w:r w:rsidRPr="00537C38">
        <w:rPr>
          <w:rFonts w:asciiTheme="minorHAnsi" w:hAnsiTheme="minorHAnsi"/>
          <w:i/>
          <w:iCs/>
        </w:rPr>
        <w:t>Budget Summary (Exhibit F)</w:t>
      </w:r>
      <w:r w:rsidRPr="00537C38">
        <w:rPr>
          <w:rFonts w:asciiTheme="minorHAnsi" w:hAnsiTheme="minorHAnsi"/>
        </w:rPr>
        <w:t xml:space="preserve"> must match those listed on the Cover/Signature page.</w:t>
      </w:r>
    </w:p>
    <w:p w14:paraId="253F1F95" w14:textId="30855426"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If the applicant plans to purchase equipment with a unit cost of $</w:t>
      </w:r>
      <w:r w:rsidR="00023511" w:rsidRPr="00537C38">
        <w:rPr>
          <w:rFonts w:asciiTheme="minorHAnsi" w:hAnsiTheme="minorHAnsi"/>
        </w:rPr>
        <w:t>10</w:t>
      </w:r>
      <w:r w:rsidRPr="00537C38">
        <w:rPr>
          <w:rFonts w:asciiTheme="minorHAnsi" w:hAnsiTheme="minorHAnsi"/>
        </w:rPr>
        <w:t xml:space="preserve">,000 or more and a useful life span of more than one year, the </w:t>
      </w:r>
      <w:r w:rsidRPr="00537C38">
        <w:rPr>
          <w:rFonts w:asciiTheme="minorHAnsi" w:hAnsiTheme="minorHAnsi"/>
          <w:i/>
          <w:iCs/>
        </w:rPr>
        <w:t xml:space="preserve">Supplemental Budget (Exhibit G), Section </w:t>
      </w:r>
      <w:r w:rsidR="000C0865" w:rsidRPr="00537C38">
        <w:rPr>
          <w:rFonts w:asciiTheme="minorHAnsi" w:hAnsiTheme="minorHAnsi"/>
          <w:i/>
          <w:iCs/>
        </w:rPr>
        <w:t>1</w:t>
      </w:r>
      <w:r w:rsidRPr="00537C38">
        <w:rPr>
          <w:rFonts w:asciiTheme="minorHAnsi" w:hAnsiTheme="minorHAnsi"/>
          <w:i/>
          <w:iCs/>
        </w:rPr>
        <w:t>. Equipment</w:t>
      </w:r>
      <w:r w:rsidRPr="00537C38">
        <w:rPr>
          <w:rFonts w:asciiTheme="minorHAnsi" w:hAnsiTheme="minorHAnsi"/>
        </w:rPr>
        <w:t xml:space="preserve"> must be completed.</w:t>
      </w:r>
    </w:p>
    <w:p w14:paraId="01AB5F70" w14:textId="7857AC29"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 xml:space="preserve">If an applicant plans to sub-award funds to sub-recipients to carry out a portion of the grant services, Sections </w:t>
      </w:r>
      <w:r w:rsidR="000C0865" w:rsidRPr="00537C38">
        <w:rPr>
          <w:rFonts w:asciiTheme="minorHAnsi" w:hAnsiTheme="minorHAnsi"/>
        </w:rPr>
        <w:t>2</w:t>
      </w:r>
      <w:r w:rsidRPr="00537C38">
        <w:rPr>
          <w:rFonts w:asciiTheme="minorHAnsi" w:hAnsiTheme="minorHAnsi"/>
        </w:rPr>
        <w:t xml:space="preserve"> (</w:t>
      </w:r>
      <w:r w:rsidR="000C0865" w:rsidRPr="00537C38">
        <w:rPr>
          <w:rFonts w:asciiTheme="minorHAnsi" w:hAnsiTheme="minorHAnsi"/>
        </w:rPr>
        <w:t>S</w:t>
      </w:r>
      <w:r w:rsidRPr="00537C38">
        <w:rPr>
          <w:rFonts w:asciiTheme="minorHAnsi" w:hAnsiTheme="minorHAnsi"/>
        </w:rPr>
        <w:t>ubrecipient</w:t>
      </w:r>
      <w:r w:rsidR="000C0865" w:rsidRPr="00537C38">
        <w:rPr>
          <w:rFonts w:asciiTheme="minorHAnsi" w:hAnsiTheme="minorHAnsi"/>
        </w:rPr>
        <w:t>s</w:t>
      </w:r>
      <w:r w:rsidRPr="00537C38">
        <w:rPr>
          <w:rFonts w:asciiTheme="minorHAnsi" w:hAnsiTheme="minorHAnsi"/>
        </w:rPr>
        <w:t xml:space="preserve">) and </w:t>
      </w:r>
      <w:r w:rsidR="000C0865" w:rsidRPr="00537C38">
        <w:rPr>
          <w:rFonts w:asciiTheme="minorHAnsi" w:hAnsiTheme="minorHAnsi"/>
        </w:rPr>
        <w:t>3</w:t>
      </w:r>
      <w:r w:rsidRPr="00537C38">
        <w:rPr>
          <w:rFonts w:asciiTheme="minorHAnsi" w:hAnsiTheme="minorHAnsi"/>
        </w:rPr>
        <w:t xml:space="preserve"> (Contractor</w:t>
      </w:r>
      <w:r w:rsidR="000C0865" w:rsidRPr="00537C38">
        <w:rPr>
          <w:rFonts w:asciiTheme="minorHAnsi" w:hAnsiTheme="minorHAnsi"/>
        </w:rPr>
        <w:t>s</w:t>
      </w:r>
      <w:r w:rsidRPr="00537C38">
        <w:rPr>
          <w:rFonts w:asciiTheme="minorHAnsi" w:hAnsiTheme="minorHAnsi"/>
        </w:rPr>
        <w:t xml:space="preserve">) of the </w:t>
      </w:r>
      <w:r w:rsidRPr="00537C38">
        <w:rPr>
          <w:rFonts w:asciiTheme="minorHAnsi" w:hAnsiTheme="minorHAnsi"/>
          <w:i/>
          <w:iCs/>
        </w:rPr>
        <w:t xml:space="preserve">Supplemental Budget (Exhibit G) must </w:t>
      </w:r>
      <w:r w:rsidRPr="00537C38">
        <w:rPr>
          <w:rFonts w:asciiTheme="minorHAnsi" w:hAnsiTheme="minorHAnsi"/>
        </w:rPr>
        <w:t>be completed.</w:t>
      </w:r>
    </w:p>
    <w:p w14:paraId="26790A08" w14:textId="77777777"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 xml:space="preserve">If an applicant plans to contract a vendor, dealer, distributor, merchant, or other seller providing goods or services, the </w:t>
      </w:r>
      <w:r w:rsidRPr="00537C38">
        <w:rPr>
          <w:rFonts w:asciiTheme="minorHAnsi" w:hAnsiTheme="minorHAnsi"/>
          <w:i/>
          <w:iCs/>
        </w:rPr>
        <w:t>Supplemental Budget (Exhibit G)</w:t>
      </w:r>
      <w:r w:rsidRPr="00537C38">
        <w:rPr>
          <w:rFonts w:asciiTheme="minorHAnsi" w:hAnsiTheme="minorHAnsi"/>
        </w:rPr>
        <w:t xml:space="preserve"> must be completed.</w:t>
      </w:r>
    </w:p>
    <w:p w14:paraId="076EF801" w14:textId="3934613C" w:rsidR="008544AA" w:rsidRPr="00537C38" w:rsidRDefault="008544AA" w:rsidP="00530AD8">
      <w:pPr>
        <w:pStyle w:val="BodyText"/>
        <w:rPr>
          <w:rFonts w:asciiTheme="minorHAnsi" w:hAnsiTheme="minorHAnsi"/>
        </w:rPr>
      </w:pPr>
      <w:bookmarkStart w:id="241" w:name="_Hlk158715910"/>
      <w:r w:rsidRPr="00537C38">
        <w:rPr>
          <w:rFonts w:asciiTheme="minorHAnsi" w:hAnsiTheme="minorHAnsi"/>
          <w:i/>
          <w:iCs/>
          <w:lang w:val="en-US"/>
        </w:rPr>
        <w:t>Exhibit F</w:t>
      </w:r>
      <w:r w:rsidR="00213092" w:rsidRPr="00537C38">
        <w:rPr>
          <w:rFonts w:asciiTheme="minorHAnsi" w:hAnsiTheme="minorHAnsi"/>
          <w:i/>
          <w:iCs/>
          <w:lang w:val="en-US"/>
        </w:rPr>
        <w:t xml:space="preserve"> -</w:t>
      </w:r>
      <w:r w:rsidRPr="00537C38">
        <w:rPr>
          <w:rFonts w:asciiTheme="minorHAnsi" w:hAnsiTheme="minorHAnsi"/>
          <w:i/>
          <w:iCs/>
          <w:lang w:val="en-US"/>
        </w:rPr>
        <w:t xml:space="preserve"> Budget Summary</w:t>
      </w:r>
      <w:r w:rsidRPr="00537C38">
        <w:rPr>
          <w:rFonts w:asciiTheme="minorHAnsi" w:hAnsiTheme="minorHAnsi"/>
          <w:lang w:val="en-US"/>
        </w:rPr>
        <w:t xml:space="preserve"> must be submitted in MS Word format. Save this document according to the following naming convention: “</w:t>
      </w:r>
      <w:r w:rsidR="00371A69" w:rsidRPr="00537C38">
        <w:rPr>
          <w:rFonts w:asciiTheme="minorHAnsi" w:hAnsiTheme="minorHAnsi"/>
          <w:lang w:val="en-US"/>
        </w:rPr>
        <w:t>ABC</w:t>
      </w:r>
      <w:r w:rsidRPr="00537C38">
        <w:rPr>
          <w:rFonts w:asciiTheme="minorHAnsi" w:hAnsiTheme="minorHAnsi"/>
          <w:lang w:val="en-US"/>
        </w:rPr>
        <w:t xml:space="preserve"> </w:t>
      </w:r>
      <w:r w:rsidR="00F663D6" w:rsidRPr="00537C38">
        <w:rPr>
          <w:rFonts w:asciiTheme="minorHAnsi" w:hAnsiTheme="minorHAnsi"/>
          <w:lang w:val="en-US"/>
        </w:rPr>
        <w:t>ETPP</w:t>
      </w:r>
      <w:r w:rsidRPr="00537C38">
        <w:rPr>
          <w:rFonts w:asciiTheme="minorHAnsi" w:hAnsiTheme="minorHAnsi"/>
          <w:lang w:val="en-US"/>
        </w:rPr>
        <w:t xml:space="preserve"> PY </w:t>
      </w:r>
      <w:r w:rsidR="00F663D6" w:rsidRPr="00537C38">
        <w:rPr>
          <w:rFonts w:asciiTheme="minorHAnsi" w:hAnsiTheme="minorHAnsi"/>
          <w:lang w:val="en-US"/>
        </w:rPr>
        <w:t>26</w:t>
      </w:r>
      <w:r w:rsidR="00E34D70" w:rsidRPr="00537C38">
        <w:rPr>
          <w:rFonts w:asciiTheme="minorHAnsi" w:hAnsiTheme="minorHAnsi"/>
          <w:lang w:val="en-US"/>
        </w:rPr>
        <w:t>-</w:t>
      </w:r>
      <w:r w:rsidR="00F663D6" w:rsidRPr="00537C38">
        <w:rPr>
          <w:rFonts w:asciiTheme="minorHAnsi" w:hAnsiTheme="minorHAnsi"/>
          <w:lang w:val="en-US"/>
        </w:rPr>
        <w:t>27</w:t>
      </w:r>
      <w:r w:rsidRPr="00537C38">
        <w:rPr>
          <w:rFonts w:asciiTheme="minorHAnsi" w:hAnsiTheme="minorHAnsi"/>
          <w:lang w:val="en-US"/>
        </w:rPr>
        <w:t xml:space="preserve"> </w:t>
      </w:r>
      <w:proofErr w:type="spellStart"/>
      <w:r w:rsidRPr="00537C38">
        <w:rPr>
          <w:rFonts w:asciiTheme="minorHAnsi" w:hAnsiTheme="minorHAnsi"/>
          <w:lang w:val="en-US"/>
        </w:rPr>
        <w:t>ExF</w:t>
      </w:r>
      <w:proofErr w:type="spellEnd"/>
      <w:r w:rsidRPr="00537C38">
        <w:rPr>
          <w:rFonts w:asciiTheme="minorHAnsi" w:hAnsiTheme="minorHAnsi"/>
          <w:lang w:val="en-US"/>
        </w:rPr>
        <w:t>.”</w:t>
      </w:r>
    </w:p>
    <w:bookmarkEnd w:id="241"/>
    <w:p w14:paraId="21917EED" w14:textId="1E30E2B4" w:rsidR="008544AA" w:rsidRPr="00537C38" w:rsidRDefault="008544AA" w:rsidP="00F470F1">
      <w:pPr>
        <w:pStyle w:val="Heading4"/>
        <w:rPr>
          <w:rFonts w:asciiTheme="minorHAnsi" w:hAnsiTheme="minorHAnsi"/>
        </w:rPr>
      </w:pPr>
      <w:r w:rsidRPr="00537C38">
        <w:rPr>
          <w:rFonts w:asciiTheme="minorHAnsi" w:hAnsiTheme="minorHAnsi"/>
        </w:rPr>
        <w:t xml:space="preserve">Exhibit F2 </w:t>
      </w:r>
      <w:r w:rsidR="001A4A1F" w:rsidRPr="00537C38">
        <w:rPr>
          <w:rFonts w:asciiTheme="minorHAnsi" w:hAnsiTheme="minorHAnsi"/>
        </w:rPr>
        <w:t xml:space="preserve">– </w:t>
      </w:r>
      <w:r w:rsidRPr="00537C38">
        <w:rPr>
          <w:rFonts w:asciiTheme="minorHAnsi" w:hAnsiTheme="minorHAnsi"/>
        </w:rPr>
        <w:t>Budget Narrative</w:t>
      </w:r>
      <w:r w:rsidR="001A4A1F" w:rsidRPr="00537C38">
        <w:rPr>
          <w:rFonts w:asciiTheme="minorHAnsi" w:hAnsiTheme="minorHAnsi"/>
        </w:rPr>
        <w:t xml:space="preserve"> (</w:t>
      </w:r>
      <w:r w:rsidRPr="00537C38">
        <w:rPr>
          <w:rFonts w:asciiTheme="minorHAnsi" w:hAnsiTheme="minorHAnsi"/>
        </w:rPr>
        <w:t>ExF2</w:t>
      </w:r>
      <w:r w:rsidR="001A4A1F" w:rsidRPr="00537C38">
        <w:rPr>
          <w:rFonts w:asciiTheme="minorHAnsi" w:hAnsiTheme="minorHAnsi"/>
        </w:rPr>
        <w:t>)</w:t>
      </w:r>
    </w:p>
    <w:p w14:paraId="65BF1A92" w14:textId="24992317"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 xml:space="preserve">Provide </w:t>
      </w:r>
      <w:proofErr w:type="gramStart"/>
      <w:r w:rsidRPr="00537C38">
        <w:rPr>
          <w:rFonts w:asciiTheme="minorHAnsi" w:hAnsiTheme="minorHAnsi"/>
        </w:rPr>
        <w:t>a detailed</w:t>
      </w:r>
      <w:proofErr w:type="gramEnd"/>
      <w:r w:rsidRPr="00537C38">
        <w:rPr>
          <w:rFonts w:asciiTheme="minorHAnsi" w:hAnsiTheme="minorHAnsi"/>
        </w:rPr>
        <w:t xml:space="preserve"> justification in the Budget Narrative (Exhibit F2) for each line-item cost contained in the Budget Summary (Exhibit F). For example, a thorough rationale for staff salaries should include each title or position, a narrative of the staff roles, responsibilities, activities, annual salary, the percentage of staff time devoted to the project, and the corresponding portion of their salary charged to the grant.</w:t>
      </w:r>
    </w:p>
    <w:p w14:paraId="6F6B3006" w14:textId="55779684"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All explanations should include how the proposed costs are necessary and reasonable in terms of their benefit to participants.</w:t>
      </w:r>
    </w:p>
    <w:p w14:paraId="7E1E3FFA" w14:textId="67D63AFD"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b/>
          <w:bCs/>
        </w:rPr>
        <w:t>In Sections A-D: Staff Salaries</w:t>
      </w:r>
      <w:r w:rsidRPr="00537C38">
        <w:rPr>
          <w:rFonts w:asciiTheme="minorHAnsi" w:hAnsiTheme="minorHAnsi"/>
        </w:rPr>
        <w:t>, enter the total dollar amount of the Salaries Paid and Benefits Charged to the grant in the line provided.</w:t>
      </w:r>
    </w:p>
    <w:p w14:paraId="698945F1" w14:textId="20A1F17A"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Utilize Line Items A-D from the Budget Summary Plan (Exhibit F) to complete the table in Section A of the Budget Narrative (Exhibit F2).</w:t>
      </w:r>
    </w:p>
    <w:p w14:paraId="524D0C96" w14:textId="7FB98891"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In Column 1, list each staff position.</w:t>
      </w:r>
    </w:p>
    <w:p w14:paraId="70E8AEC1" w14:textId="018DBC55"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 xml:space="preserve">In Column 2, multiply the number of full-time equivalents (FTE) by the monthly salary, then multiply the product by the amount of staff time devoted to the project (FTE </w:t>
      </w:r>
      <w:r w:rsidR="002E73F5" w:rsidRPr="00537C38">
        <w:rPr>
          <w:rFonts w:asciiTheme="minorHAnsi" w:hAnsiTheme="minorHAnsi"/>
        </w:rPr>
        <w:t>x</w:t>
      </w:r>
      <w:r w:rsidRPr="00537C38">
        <w:rPr>
          <w:rFonts w:asciiTheme="minorHAnsi" w:hAnsiTheme="minorHAnsi"/>
        </w:rPr>
        <w:t xml:space="preserve"> Monthly Salary x Time).</w:t>
      </w:r>
    </w:p>
    <w:p w14:paraId="29852145" w14:textId="59E05373"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In Column 3, enter the staff Fringe Benefit cost.</w:t>
      </w:r>
    </w:p>
    <w:p w14:paraId="735A10FB" w14:textId="0DEE36DA"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In Column 4, calculate the Total by adding the product listed in Column 2 (FTE x Monthly Salary x Time) to the Fringe Benefits. Provide details of Line Items A-D below the table.</w:t>
      </w:r>
    </w:p>
    <w:p w14:paraId="614A60DF" w14:textId="77777777"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b/>
          <w:bCs/>
        </w:rPr>
        <w:t>In Section E</w:t>
      </w:r>
      <w:r w:rsidRPr="00537C38">
        <w:rPr>
          <w:rFonts w:asciiTheme="minorHAnsi" w:hAnsiTheme="minorHAnsi"/>
        </w:rPr>
        <w:t xml:space="preserve">, enter the estimated total Staff Travel expenses on the line provided. Provide details of staff travel expenses. Award recipients and critical staff must </w:t>
      </w:r>
      <w:r w:rsidRPr="00537C38">
        <w:rPr>
          <w:rFonts w:asciiTheme="minorHAnsi" w:hAnsiTheme="minorHAnsi"/>
        </w:rPr>
        <w:lastRenderedPageBreak/>
        <w:t>attend quarterly meetings, CoP, and other activities coordinated by EDD-approved TA providers; all travel costs are included in the budget.</w:t>
      </w:r>
    </w:p>
    <w:p w14:paraId="7D73363B" w14:textId="77777777"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b/>
          <w:bCs/>
        </w:rPr>
        <w:t>In Section F</w:t>
      </w:r>
      <w:r w:rsidRPr="00537C38">
        <w:rPr>
          <w:rFonts w:asciiTheme="minorHAnsi" w:hAnsiTheme="minorHAnsi"/>
        </w:rPr>
        <w:t>, enter the Operating Expenses on the line provided. In the table, list the dollar amount under Cost in Column 2 of the items listed in Column 1 (the items in Column 1 marked with an asterisk are based on the FTE for program staff).</w:t>
      </w:r>
    </w:p>
    <w:p w14:paraId="3B635B02" w14:textId="070BB277" w:rsidR="007D3DDC" w:rsidRPr="00537C38" w:rsidRDefault="007D3DDC" w:rsidP="00823DF9">
      <w:pPr>
        <w:pStyle w:val="ListParagraph"/>
        <w:spacing w:after="120" w:line="240" w:lineRule="auto"/>
        <w:rPr>
          <w:rFonts w:asciiTheme="minorHAnsi" w:hAnsiTheme="minorHAnsi"/>
        </w:rPr>
      </w:pPr>
      <w:r w:rsidRPr="00537C38">
        <w:rPr>
          <w:rFonts w:asciiTheme="minorHAnsi" w:hAnsiTheme="minorHAnsi"/>
          <w:b/>
          <w:bCs/>
        </w:rPr>
        <w:t>In Section G</w:t>
      </w:r>
      <w:r w:rsidRPr="00537C38">
        <w:rPr>
          <w:rFonts w:asciiTheme="minorHAnsi" w:hAnsiTheme="minorHAnsi"/>
        </w:rPr>
        <w:t>, enter the total cost of any Required or Targeted Activities. In the table, list the dollar amount in the Cost column.</w:t>
      </w:r>
    </w:p>
    <w:p w14:paraId="47F472DD" w14:textId="6A0563ED" w:rsidR="008544AA" w:rsidRPr="00537C38" w:rsidRDefault="007D3DDC" w:rsidP="00823DF9">
      <w:pPr>
        <w:pStyle w:val="ListParagraph"/>
        <w:spacing w:after="120" w:line="240" w:lineRule="auto"/>
        <w:rPr>
          <w:rFonts w:asciiTheme="minorHAnsi" w:hAnsiTheme="minorHAnsi"/>
        </w:rPr>
      </w:pPr>
      <w:r w:rsidRPr="00537C38">
        <w:rPr>
          <w:rFonts w:asciiTheme="minorHAnsi" w:hAnsiTheme="minorHAnsi"/>
          <w:b/>
          <w:bCs/>
        </w:rPr>
        <w:t>In Section H</w:t>
      </w:r>
      <w:r w:rsidRPr="00537C38">
        <w:rPr>
          <w:rFonts w:asciiTheme="minorHAnsi" w:hAnsiTheme="minorHAnsi"/>
        </w:rPr>
        <w:t xml:space="preserve">, enter the total cost of furniture and equipment on the provided line. </w:t>
      </w:r>
      <w:bookmarkStart w:id="242" w:name="_Hlk204344092"/>
      <w:r w:rsidRPr="00537C38">
        <w:rPr>
          <w:rFonts w:asciiTheme="minorHAnsi" w:hAnsiTheme="minorHAnsi"/>
        </w:rPr>
        <w:t xml:space="preserve">Refer to </w:t>
      </w:r>
      <w:bookmarkStart w:id="243" w:name="_Hlk209014082"/>
      <w:r w:rsidRPr="00537C38">
        <w:rPr>
          <w:rFonts w:asciiTheme="minorHAnsi" w:hAnsiTheme="minorHAnsi"/>
        </w:rPr>
        <w:t xml:space="preserve">OMB Uniform Guidance Section </w:t>
      </w:r>
      <w:hyperlink r:id="rId51" w:history="1">
        <w:r w:rsidRPr="00537C38">
          <w:rPr>
            <w:rStyle w:val="Hyperlink"/>
            <w:rFonts w:asciiTheme="minorHAnsi" w:hAnsiTheme="minorHAnsi"/>
          </w:rPr>
          <w:t>200.313</w:t>
        </w:r>
      </w:hyperlink>
      <w:r w:rsidRPr="00537C38">
        <w:rPr>
          <w:rFonts w:asciiTheme="minorHAnsi" w:hAnsiTheme="minorHAnsi"/>
        </w:rPr>
        <w:t>, and</w:t>
      </w:r>
      <w:bookmarkEnd w:id="243"/>
      <w:r w:rsidRPr="00537C38">
        <w:rPr>
          <w:rFonts w:asciiTheme="minorHAnsi" w:hAnsiTheme="minorHAnsi"/>
        </w:rPr>
        <w:t xml:space="preserve"> EDD Directives </w:t>
      </w:r>
      <w:bookmarkStart w:id="244" w:name="_Hlk207115966"/>
      <w:r w:rsidRPr="00537C38">
        <w:rPr>
          <w:rStyle w:val="Hyperlink"/>
          <w:rFonts w:asciiTheme="minorHAnsi" w:hAnsiTheme="minorHAnsi"/>
        </w:rPr>
        <w:fldChar w:fldCharType="begin"/>
      </w:r>
      <w:r w:rsidRPr="00537C38">
        <w:rPr>
          <w:rStyle w:val="Hyperlink"/>
          <w:rFonts w:asciiTheme="minorHAnsi" w:hAnsiTheme="minorHAnsi"/>
        </w:rPr>
        <w:instrText xml:space="preserve">HYPERLINK "https://edd.ca.gov/siteassets/files/jobs_and_training/pubs/wsd16-16.pdf" \h </w:instrText>
      </w:r>
      <w:r w:rsidRPr="00537C38">
        <w:rPr>
          <w:rStyle w:val="Hyperlink"/>
          <w:rFonts w:asciiTheme="minorHAnsi" w:hAnsiTheme="minorHAnsi"/>
        </w:rPr>
      </w:r>
      <w:r w:rsidRPr="00537C38">
        <w:rPr>
          <w:rStyle w:val="Hyperlink"/>
          <w:rFonts w:asciiTheme="minorHAnsi" w:hAnsiTheme="minorHAnsi"/>
        </w:rPr>
        <w:fldChar w:fldCharType="separate"/>
      </w:r>
      <w:r w:rsidRPr="00537C38">
        <w:rPr>
          <w:rStyle w:val="Hyperlink"/>
          <w:rFonts w:asciiTheme="minorHAnsi" w:hAnsiTheme="minorHAnsi"/>
        </w:rPr>
        <w:t>WSD16-16</w:t>
      </w:r>
      <w:r w:rsidRPr="00537C38">
        <w:rPr>
          <w:rStyle w:val="Hyperlink"/>
          <w:rFonts w:asciiTheme="minorHAnsi" w:hAnsiTheme="minorHAnsi"/>
        </w:rPr>
        <w:fldChar w:fldCharType="end"/>
      </w:r>
      <w:bookmarkEnd w:id="244"/>
      <w:r w:rsidRPr="00537C38">
        <w:rPr>
          <w:rFonts w:asciiTheme="minorHAnsi" w:hAnsiTheme="minorHAnsi"/>
        </w:rPr>
        <w:t xml:space="preserve">, Subject: </w:t>
      </w:r>
      <w:r w:rsidRPr="00537C38">
        <w:rPr>
          <w:rFonts w:asciiTheme="minorHAnsi" w:hAnsiTheme="minorHAnsi"/>
          <w:i/>
          <w:iCs/>
        </w:rPr>
        <w:t>Allowable Costs and Prior Written Approval</w:t>
      </w:r>
      <w:r w:rsidRPr="00537C38">
        <w:rPr>
          <w:rFonts w:asciiTheme="minorHAnsi" w:hAnsiTheme="minorHAnsi"/>
        </w:rPr>
        <w:t xml:space="preserve"> (February 21, 2017), </w:t>
      </w:r>
      <w:bookmarkStart w:id="245" w:name="_Hlk207115982"/>
      <w:r w:rsidRPr="00537C38">
        <w:rPr>
          <w:rStyle w:val="Hyperlink"/>
          <w:rFonts w:asciiTheme="minorHAnsi" w:hAnsiTheme="minorHAnsi"/>
        </w:rPr>
        <w:fldChar w:fldCharType="begin"/>
      </w:r>
      <w:r w:rsidRPr="00537C38">
        <w:rPr>
          <w:rStyle w:val="Hyperlink"/>
          <w:rFonts w:asciiTheme="minorHAnsi" w:hAnsiTheme="minorHAnsi"/>
        </w:rPr>
        <w:instrText xml:space="preserve">HYPERLINK "https://edd.ca.gov/siteassets/files/jobs_and_training/pubs/wsd16-10.pdf" \h </w:instrText>
      </w:r>
      <w:r w:rsidRPr="00537C38">
        <w:rPr>
          <w:rStyle w:val="Hyperlink"/>
          <w:rFonts w:asciiTheme="minorHAnsi" w:hAnsiTheme="minorHAnsi"/>
        </w:rPr>
      </w:r>
      <w:r w:rsidRPr="00537C38">
        <w:rPr>
          <w:rStyle w:val="Hyperlink"/>
          <w:rFonts w:asciiTheme="minorHAnsi" w:hAnsiTheme="minorHAnsi"/>
        </w:rPr>
        <w:fldChar w:fldCharType="separate"/>
      </w:r>
      <w:r w:rsidRPr="00537C38">
        <w:rPr>
          <w:rStyle w:val="Hyperlink"/>
          <w:rFonts w:asciiTheme="minorHAnsi" w:hAnsiTheme="minorHAnsi"/>
        </w:rPr>
        <w:t>WSD16-10</w:t>
      </w:r>
      <w:r w:rsidRPr="00537C38">
        <w:rPr>
          <w:rStyle w:val="Hyperlink"/>
          <w:rFonts w:asciiTheme="minorHAnsi" w:hAnsiTheme="minorHAnsi"/>
        </w:rPr>
        <w:fldChar w:fldCharType="end"/>
      </w:r>
      <w:bookmarkEnd w:id="245"/>
      <w:r w:rsidRPr="00537C38">
        <w:rPr>
          <w:rFonts w:asciiTheme="minorHAnsi" w:hAnsiTheme="minorHAnsi"/>
        </w:rPr>
        <w:t xml:space="preserve">, Subject: </w:t>
      </w:r>
      <w:r w:rsidRPr="00537C38">
        <w:rPr>
          <w:rFonts w:asciiTheme="minorHAnsi" w:hAnsiTheme="minorHAnsi"/>
          <w:i/>
          <w:iCs/>
        </w:rPr>
        <w:t>Property – Purchasing, Inventory, and Disposal</w:t>
      </w:r>
      <w:r w:rsidRPr="00537C38">
        <w:rPr>
          <w:rFonts w:asciiTheme="minorHAnsi" w:hAnsiTheme="minorHAnsi"/>
        </w:rPr>
        <w:t xml:space="preserve"> (November 10, 2016), and </w:t>
      </w:r>
      <w:bookmarkStart w:id="246" w:name="_Hlk207115997"/>
      <w:r w:rsidRPr="00537C38">
        <w:rPr>
          <w:rStyle w:val="Hyperlink"/>
          <w:rFonts w:asciiTheme="minorHAnsi" w:hAnsiTheme="minorHAnsi"/>
        </w:rPr>
        <w:fldChar w:fldCharType="begin"/>
      </w:r>
      <w:r w:rsidRPr="00537C38">
        <w:rPr>
          <w:rStyle w:val="Hyperlink"/>
          <w:rFonts w:asciiTheme="minorHAnsi" w:hAnsiTheme="minorHAnsi"/>
        </w:rPr>
        <w:instrText xml:space="preserve">HYPERLINK "https://edd.ca.gov/siteassets/files/jobs_and_training/pubs/wsd17-08.pdf" \h </w:instrText>
      </w:r>
      <w:r w:rsidRPr="00537C38">
        <w:rPr>
          <w:rStyle w:val="Hyperlink"/>
          <w:rFonts w:asciiTheme="minorHAnsi" w:hAnsiTheme="minorHAnsi"/>
        </w:rPr>
      </w:r>
      <w:r w:rsidRPr="00537C38">
        <w:rPr>
          <w:rStyle w:val="Hyperlink"/>
          <w:rFonts w:asciiTheme="minorHAnsi" w:hAnsiTheme="minorHAnsi"/>
        </w:rPr>
        <w:fldChar w:fldCharType="separate"/>
      </w:r>
      <w:r w:rsidRPr="00537C38">
        <w:rPr>
          <w:rStyle w:val="Hyperlink"/>
          <w:rFonts w:asciiTheme="minorHAnsi" w:hAnsiTheme="minorHAnsi"/>
        </w:rPr>
        <w:t>WSD17-08</w:t>
      </w:r>
      <w:r w:rsidRPr="00537C38">
        <w:rPr>
          <w:rStyle w:val="Hyperlink"/>
          <w:rFonts w:asciiTheme="minorHAnsi" w:hAnsiTheme="minorHAnsi"/>
        </w:rPr>
        <w:fldChar w:fldCharType="end"/>
      </w:r>
      <w:bookmarkEnd w:id="246"/>
      <w:r w:rsidRPr="00537C38">
        <w:rPr>
          <w:rFonts w:asciiTheme="minorHAnsi" w:hAnsiTheme="minorHAnsi"/>
        </w:rPr>
        <w:t xml:space="preserve">, Subject: </w:t>
      </w:r>
      <w:r w:rsidRPr="00537C38">
        <w:rPr>
          <w:rFonts w:asciiTheme="minorHAnsi" w:hAnsiTheme="minorHAnsi"/>
          <w:i/>
          <w:iCs/>
        </w:rPr>
        <w:t>Procurement of Equipment and Related Services</w:t>
      </w:r>
      <w:r w:rsidRPr="00537C38">
        <w:rPr>
          <w:rFonts w:asciiTheme="minorHAnsi" w:hAnsiTheme="minorHAnsi"/>
        </w:rPr>
        <w:t xml:space="preserve"> (March 14, 2018) for Procurement Guidelines.</w:t>
      </w:r>
      <w:bookmarkEnd w:id="242"/>
    </w:p>
    <w:p w14:paraId="07E764D3" w14:textId="0192C15C" w:rsidR="008544AA" w:rsidRPr="00537C38" w:rsidRDefault="008544AA" w:rsidP="005764F9">
      <w:pPr>
        <w:pStyle w:val="ListParagraph"/>
        <w:numPr>
          <w:ilvl w:val="0"/>
          <w:numId w:val="38"/>
        </w:numPr>
        <w:spacing w:after="120" w:line="240" w:lineRule="auto"/>
        <w:ind w:left="1627"/>
        <w:rPr>
          <w:rFonts w:asciiTheme="minorHAnsi" w:hAnsiTheme="minorHAnsi"/>
        </w:rPr>
      </w:pPr>
      <w:r w:rsidRPr="00537C38">
        <w:rPr>
          <w:rFonts w:asciiTheme="minorHAnsi" w:hAnsiTheme="minorHAnsi"/>
        </w:rPr>
        <w:t>In</w:t>
      </w:r>
      <w:r w:rsidR="002E73F5" w:rsidRPr="00537C38">
        <w:rPr>
          <w:rFonts w:asciiTheme="minorHAnsi" w:hAnsiTheme="minorHAnsi"/>
        </w:rPr>
        <w:t xml:space="preserve"> </w:t>
      </w:r>
      <w:r w:rsidRPr="00537C38">
        <w:rPr>
          <w:rFonts w:asciiTheme="minorHAnsi" w:hAnsiTheme="minorHAnsi"/>
        </w:rPr>
        <w:t>Line Item 1, enter the total expenditure for Equipment and Furniture items that cost less than $</w:t>
      </w:r>
      <w:r w:rsidR="00023511" w:rsidRPr="00537C38">
        <w:rPr>
          <w:rFonts w:asciiTheme="minorHAnsi" w:hAnsiTheme="minorHAnsi"/>
        </w:rPr>
        <w:t>10</w:t>
      </w:r>
      <w:r w:rsidRPr="00537C38">
        <w:rPr>
          <w:rFonts w:asciiTheme="minorHAnsi" w:hAnsiTheme="minorHAnsi"/>
        </w:rPr>
        <w:t>,000 per unit. Indicate whether the items will be leased or purchased and include a cost allocation. In the indicated space, include the name, cost, and quantity of the items to be purchased.</w:t>
      </w:r>
    </w:p>
    <w:p w14:paraId="5313B2A4" w14:textId="4264D25F" w:rsidR="008544AA" w:rsidRPr="00537C38" w:rsidRDefault="008544AA" w:rsidP="005764F9">
      <w:pPr>
        <w:pStyle w:val="ListParagraph"/>
        <w:numPr>
          <w:ilvl w:val="0"/>
          <w:numId w:val="38"/>
        </w:numPr>
        <w:spacing w:after="120" w:line="240" w:lineRule="auto"/>
        <w:ind w:left="1627"/>
        <w:rPr>
          <w:rFonts w:asciiTheme="minorHAnsi" w:hAnsiTheme="minorHAnsi"/>
        </w:rPr>
      </w:pPr>
      <w:r w:rsidRPr="00537C38">
        <w:rPr>
          <w:rFonts w:asciiTheme="minorHAnsi" w:hAnsiTheme="minorHAnsi"/>
        </w:rPr>
        <w:t>In</w:t>
      </w:r>
      <w:r w:rsidR="002E73F5" w:rsidRPr="00537C38">
        <w:rPr>
          <w:rFonts w:asciiTheme="minorHAnsi" w:hAnsiTheme="minorHAnsi"/>
        </w:rPr>
        <w:t xml:space="preserve"> </w:t>
      </w:r>
      <w:r w:rsidRPr="00537C38">
        <w:rPr>
          <w:rFonts w:asciiTheme="minorHAnsi" w:hAnsiTheme="minorHAnsi"/>
        </w:rPr>
        <w:t>Line Item 2, enter the total expenditure for Equipment and Furniture items that cost more than $</w:t>
      </w:r>
      <w:r w:rsidR="00023511" w:rsidRPr="00537C38">
        <w:rPr>
          <w:rFonts w:asciiTheme="minorHAnsi" w:hAnsiTheme="minorHAnsi"/>
        </w:rPr>
        <w:t>10</w:t>
      </w:r>
      <w:r w:rsidRPr="00537C38">
        <w:rPr>
          <w:rFonts w:asciiTheme="minorHAnsi" w:hAnsiTheme="minorHAnsi"/>
        </w:rPr>
        <w:t>,000. Include the item's name, cost, and quantity in the indicated space</w:t>
      </w:r>
      <w:r w:rsidR="00FF4928" w:rsidRPr="00537C38">
        <w:rPr>
          <w:rFonts w:asciiTheme="minorHAnsi" w:hAnsiTheme="minorHAnsi"/>
        </w:rPr>
        <w:t>. I</w:t>
      </w:r>
      <w:r w:rsidRPr="00537C38">
        <w:rPr>
          <w:rFonts w:asciiTheme="minorHAnsi" w:hAnsiTheme="minorHAnsi"/>
        </w:rPr>
        <w:t xml:space="preserve">f any items are listed </w:t>
      </w:r>
      <w:r w:rsidR="002E73F5" w:rsidRPr="00537C38">
        <w:rPr>
          <w:rFonts w:asciiTheme="minorHAnsi" w:hAnsiTheme="minorHAnsi"/>
        </w:rPr>
        <w:t>here</w:t>
      </w:r>
      <w:r w:rsidR="00FF4928" w:rsidRPr="00537C38">
        <w:rPr>
          <w:rFonts w:asciiTheme="minorHAnsi" w:hAnsiTheme="minorHAnsi"/>
        </w:rPr>
        <w:t>, c</w:t>
      </w:r>
      <w:r w:rsidRPr="00537C38">
        <w:rPr>
          <w:rFonts w:asciiTheme="minorHAnsi" w:hAnsiTheme="minorHAnsi"/>
        </w:rPr>
        <w:t>omplete Exhibit G.</w:t>
      </w:r>
    </w:p>
    <w:p w14:paraId="35B91C10" w14:textId="7610A86E" w:rsidR="008544AA" w:rsidRPr="00537C38" w:rsidRDefault="008544AA" w:rsidP="005764F9">
      <w:pPr>
        <w:pStyle w:val="ListParagraph"/>
        <w:numPr>
          <w:ilvl w:val="0"/>
          <w:numId w:val="38"/>
        </w:numPr>
        <w:spacing w:after="120" w:line="240" w:lineRule="auto"/>
        <w:ind w:left="1627"/>
        <w:rPr>
          <w:rFonts w:asciiTheme="minorHAnsi" w:hAnsiTheme="minorHAnsi"/>
        </w:rPr>
      </w:pPr>
      <w:r w:rsidRPr="00537C38">
        <w:rPr>
          <w:rFonts w:asciiTheme="minorHAnsi" w:hAnsiTheme="minorHAnsi"/>
        </w:rPr>
        <w:t>In Line Item 3, provide the estimated Equipment Lease dollar amount. Explain the calculation below the line item.</w:t>
      </w:r>
    </w:p>
    <w:p w14:paraId="19766D87" w14:textId="0542E404"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b/>
          <w:bCs/>
        </w:rPr>
        <w:t xml:space="preserve">In Section </w:t>
      </w:r>
      <w:r w:rsidR="007D3DDC" w:rsidRPr="00537C38">
        <w:rPr>
          <w:rFonts w:asciiTheme="minorHAnsi" w:hAnsiTheme="minorHAnsi"/>
          <w:b/>
          <w:bCs/>
        </w:rPr>
        <w:t>I</w:t>
      </w:r>
      <w:r w:rsidRPr="00537C38">
        <w:rPr>
          <w:rFonts w:asciiTheme="minorHAnsi" w:hAnsiTheme="minorHAnsi"/>
          <w:b/>
          <w:bCs/>
        </w:rPr>
        <w:t xml:space="preserve"> (if applicable)</w:t>
      </w:r>
      <w:r w:rsidRPr="00537C38">
        <w:rPr>
          <w:rFonts w:asciiTheme="minorHAnsi" w:hAnsiTheme="minorHAnsi"/>
        </w:rPr>
        <w:t xml:space="preserve">, include the total cost of Contractual Services (Section </w:t>
      </w:r>
      <w:r w:rsidR="00FF4928" w:rsidRPr="00537C38">
        <w:rPr>
          <w:rFonts w:asciiTheme="minorHAnsi" w:hAnsiTheme="minorHAnsi"/>
        </w:rPr>
        <w:t>3</w:t>
      </w:r>
      <w:r w:rsidRPr="00537C38">
        <w:rPr>
          <w:rFonts w:asciiTheme="minorHAnsi" w:hAnsiTheme="minorHAnsi"/>
        </w:rPr>
        <w:t xml:space="preserve"> of Supplemental Budget, Exhibit G) on the line provided. Describe in detail.</w:t>
      </w:r>
    </w:p>
    <w:p w14:paraId="6F54941B" w14:textId="0A95E013"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b/>
          <w:bCs/>
        </w:rPr>
        <w:t xml:space="preserve">In Section </w:t>
      </w:r>
      <w:r w:rsidR="007D3DDC" w:rsidRPr="00537C38">
        <w:rPr>
          <w:rFonts w:asciiTheme="minorHAnsi" w:hAnsiTheme="minorHAnsi"/>
          <w:b/>
          <w:bCs/>
        </w:rPr>
        <w:t>J</w:t>
      </w:r>
      <w:r w:rsidRPr="00537C38">
        <w:rPr>
          <w:rFonts w:asciiTheme="minorHAnsi" w:hAnsiTheme="minorHAnsi"/>
          <w:b/>
          <w:bCs/>
        </w:rPr>
        <w:t xml:space="preserve"> (if applicable)</w:t>
      </w:r>
      <w:r w:rsidRPr="00537C38">
        <w:rPr>
          <w:rFonts w:asciiTheme="minorHAnsi" w:hAnsiTheme="minorHAnsi"/>
        </w:rPr>
        <w:t xml:space="preserve">, enter the total Indirect Costs on the line provided. The Indirect Cost Rate must be negotiated and approved by a Cognizant Agency, </w:t>
      </w:r>
      <w:proofErr w:type="gramStart"/>
      <w:r w:rsidRPr="00537C38">
        <w:rPr>
          <w:rFonts w:asciiTheme="minorHAnsi" w:hAnsiTheme="minorHAnsi"/>
        </w:rPr>
        <w:t>per</w:t>
      </w:r>
      <w:proofErr w:type="gramEnd"/>
      <w:r w:rsidRPr="00537C38">
        <w:rPr>
          <w:rFonts w:asciiTheme="minorHAnsi" w:hAnsiTheme="minorHAnsi"/>
        </w:rPr>
        <w:t xml:space="preserve"> Appendices III through VII of Uniform Guidance, </w:t>
      </w:r>
      <w:bookmarkStart w:id="247" w:name="_Hlk207116682"/>
      <w:r w:rsidR="00213092" w:rsidRPr="00537C38">
        <w:rPr>
          <w:rFonts w:asciiTheme="minorHAnsi" w:hAnsiTheme="minorHAnsi"/>
        </w:rPr>
        <w:fldChar w:fldCharType="begin"/>
      </w:r>
      <w:r w:rsidR="00213092" w:rsidRPr="00537C38">
        <w:rPr>
          <w:rFonts w:asciiTheme="minorHAnsi" w:hAnsiTheme="minorHAnsi"/>
        </w:rPr>
        <w:instrText>HYPERLINK "https://www.ecfr.gov/current/title-2/subtitle-A/chapter-II/part-200" \l "Appendix-III-to-Part-200"</w:instrText>
      </w:r>
      <w:r w:rsidR="00213092" w:rsidRPr="00537C38">
        <w:rPr>
          <w:rFonts w:asciiTheme="minorHAnsi" w:hAnsiTheme="minorHAnsi"/>
        </w:rPr>
      </w:r>
      <w:r w:rsidR="00213092" w:rsidRPr="00537C38">
        <w:rPr>
          <w:rFonts w:asciiTheme="minorHAnsi" w:hAnsiTheme="minorHAnsi"/>
        </w:rPr>
        <w:fldChar w:fldCharType="separate"/>
      </w:r>
      <w:r w:rsidRPr="00537C38">
        <w:rPr>
          <w:rStyle w:val="Hyperlink"/>
          <w:rFonts w:asciiTheme="minorHAnsi" w:hAnsiTheme="minorHAnsi"/>
        </w:rPr>
        <w:t>2</w:t>
      </w:r>
      <w:r w:rsidR="003135C9" w:rsidRPr="00537C38">
        <w:rPr>
          <w:rStyle w:val="Hyperlink"/>
          <w:rFonts w:asciiTheme="minorHAnsi" w:hAnsiTheme="minorHAnsi"/>
        </w:rPr>
        <w:t xml:space="preserve"> </w:t>
      </w:r>
      <w:r w:rsidRPr="00537C38">
        <w:rPr>
          <w:rStyle w:val="Hyperlink"/>
          <w:rFonts w:asciiTheme="minorHAnsi" w:hAnsiTheme="minorHAnsi"/>
        </w:rPr>
        <w:t>CFR</w:t>
      </w:r>
      <w:r w:rsidR="003135C9" w:rsidRPr="00537C38">
        <w:rPr>
          <w:rStyle w:val="Hyperlink"/>
          <w:rFonts w:asciiTheme="minorHAnsi" w:hAnsiTheme="minorHAnsi"/>
        </w:rPr>
        <w:t xml:space="preserve"> </w:t>
      </w:r>
      <w:r w:rsidRPr="00537C38">
        <w:rPr>
          <w:rStyle w:val="Hyperlink"/>
          <w:rFonts w:asciiTheme="minorHAnsi" w:hAnsiTheme="minorHAnsi"/>
        </w:rPr>
        <w:t>200</w:t>
      </w:r>
      <w:r w:rsidR="00213092" w:rsidRPr="00537C38">
        <w:rPr>
          <w:rFonts w:asciiTheme="minorHAnsi" w:hAnsiTheme="minorHAnsi"/>
        </w:rPr>
        <w:fldChar w:fldCharType="end"/>
      </w:r>
      <w:bookmarkEnd w:id="247"/>
      <w:r w:rsidRPr="00537C38">
        <w:rPr>
          <w:rFonts w:asciiTheme="minorHAnsi" w:hAnsiTheme="minorHAnsi"/>
        </w:rPr>
        <w:t>.</w:t>
      </w:r>
    </w:p>
    <w:p w14:paraId="1AC2B544" w14:textId="52BEAC1E"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b/>
          <w:bCs/>
        </w:rPr>
        <w:t xml:space="preserve">In Section </w:t>
      </w:r>
      <w:r w:rsidR="007D3DDC" w:rsidRPr="00537C38">
        <w:rPr>
          <w:rFonts w:asciiTheme="minorHAnsi" w:hAnsiTheme="minorHAnsi"/>
          <w:b/>
          <w:bCs/>
        </w:rPr>
        <w:t>K</w:t>
      </w:r>
      <w:r w:rsidRPr="00537C38">
        <w:rPr>
          <w:rFonts w:asciiTheme="minorHAnsi" w:hAnsiTheme="minorHAnsi"/>
        </w:rPr>
        <w:t>, list other expenses. Describe in detail the additional costs that do not fit into the specific categories in the prior sections. Specify whether an expense is for an Administrative or Program. Enter the estimated total of Administrative and Program expenses on the line provided.</w:t>
      </w:r>
    </w:p>
    <w:p w14:paraId="75E406F5" w14:textId="1D9932EA" w:rsidR="0081202A" w:rsidRPr="00537C38" w:rsidRDefault="008544AA" w:rsidP="00823DF9">
      <w:pPr>
        <w:pStyle w:val="BodyText"/>
        <w:rPr>
          <w:rFonts w:asciiTheme="minorHAnsi" w:hAnsiTheme="minorHAnsi"/>
        </w:rPr>
      </w:pPr>
      <w:r w:rsidRPr="00537C38">
        <w:rPr>
          <w:rFonts w:asciiTheme="minorHAnsi" w:hAnsiTheme="minorHAnsi"/>
          <w:i/>
          <w:iCs/>
        </w:rPr>
        <w:t>Exhibit F2</w:t>
      </w:r>
      <w:r w:rsidR="00213092" w:rsidRPr="00537C38">
        <w:rPr>
          <w:rFonts w:asciiTheme="minorHAnsi" w:hAnsiTheme="minorHAnsi"/>
          <w:i/>
          <w:iCs/>
        </w:rPr>
        <w:t xml:space="preserve"> -</w:t>
      </w:r>
      <w:r w:rsidRPr="00537C38">
        <w:rPr>
          <w:rFonts w:asciiTheme="minorHAnsi" w:hAnsiTheme="minorHAnsi"/>
          <w:i/>
          <w:iCs/>
        </w:rPr>
        <w:t xml:space="preserve"> Budget Narrative</w:t>
      </w:r>
      <w:r w:rsidRPr="00537C38">
        <w:rPr>
          <w:rFonts w:asciiTheme="minorHAnsi" w:hAnsiTheme="minorHAnsi"/>
          <w:lang w:val="en-US"/>
        </w:rPr>
        <w:t xml:space="preserve"> must be submitted in MS Word format. Save this document according to the following naming convention: “</w:t>
      </w:r>
      <w:r w:rsidR="00371A69" w:rsidRPr="00537C38">
        <w:rPr>
          <w:rFonts w:asciiTheme="minorHAnsi" w:hAnsiTheme="minorHAnsi"/>
        </w:rPr>
        <w:t>ABC</w:t>
      </w:r>
      <w:r w:rsidRPr="00537C38">
        <w:rPr>
          <w:rFonts w:asciiTheme="minorHAnsi" w:hAnsiTheme="minorHAnsi"/>
        </w:rPr>
        <w:t xml:space="preserve"> </w:t>
      </w:r>
      <w:r w:rsidR="00F663D6" w:rsidRPr="00537C38">
        <w:rPr>
          <w:rFonts w:asciiTheme="minorHAnsi" w:hAnsiTheme="minorHAnsi"/>
        </w:rPr>
        <w:t>ETPP</w:t>
      </w:r>
      <w:r w:rsidRPr="00537C38">
        <w:rPr>
          <w:rFonts w:asciiTheme="minorHAnsi" w:hAnsiTheme="minorHAnsi"/>
        </w:rPr>
        <w:t xml:space="preserve"> PY </w:t>
      </w:r>
      <w:r w:rsidR="00F663D6" w:rsidRPr="00537C38">
        <w:rPr>
          <w:rFonts w:asciiTheme="minorHAnsi" w:hAnsiTheme="minorHAnsi"/>
        </w:rPr>
        <w:t>26</w:t>
      </w:r>
      <w:r w:rsidR="00E34D70" w:rsidRPr="00537C38">
        <w:rPr>
          <w:rFonts w:asciiTheme="minorHAnsi" w:hAnsiTheme="minorHAnsi"/>
        </w:rPr>
        <w:t>-</w:t>
      </w:r>
      <w:r w:rsidR="00F663D6" w:rsidRPr="00537C38">
        <w:rPr>
          <w:rFonts w:asciiTheme="minorHAnsi" w:hAnsiTheme="minorHAnsi"/>
        </w:rPr>
        <w:t>27</w:t>
      </w:r>
      <w:r w:rsidRPr="00537C38">
        <w:rPr>
          <w:rFonts w:asciiTheme="minorHAnsi" w:hAnsiTheme="minorHAnsi"/>
        </w:rPr>
        <w:t xml:space="preserve"> ExF2</w:t>
      </w:r>
      <w:r w:rsidRPr="00537C38">
        <w:rPr>
          <w:rFonts w:asciiTheme="minorHAnsi" w:hAnsiTheme="minorHAnsi"/>
          <w:lang w:val="en-US"/>
        </w:rPr>
        <w:t>.”</w:t>
      </w:r>
      <w:bookmarkStart w:id="248" w:name="_Hlk158899986"/>
    </w:p>
    <w:p w14:paraId="559974AE" w14:textId="2D42CB03" w:rsidR="0081202A" w:rsidRPr="00537C38" w:rsidRDefault="008544AA" w:rsidP="0081202A">
      <w:pPr>
        <w:pStyle w:val="Heading4"/>
        <w:rPr>
          <w:rFonts w:asciiTheme="minorHAnsi" w:hAnsiTheme="minorHAnsi"/>
        </w:rPr>
      </w:pPr>
      <w:r w:rsidRPr="00537C38">
        <w:rPr>
          <w:rFonts w:asciiTheme="minorHAnsi" w:hAnsiTheme="minorHAnsi"/>
          <w:lang w:val="en-US"/>
        </w:rPr>
        <w:lastRenderedPageBreak/>
        <w:t>Exhibit G</w:t>
      </w:r>
      <w:r w:rsidR="00882D8A" w:rsidRPr="00537C38">
        <w:rPr>
          <w:rFonts w:asciiTheme="minorHAnsi" w:hAnsiTheme="minorHAnsi"/>
          <w:lang w:val="en-US"/>
        </w:rPr>
        <w:t xml:space="preserve"> –</w:t>
      </w:r>
      <w:r w:rsidRPr="00537C38">
        <w:rPr>
          <w:rFonts w:asciiTheme="minorHAnsi" w:hAnsiTheme="minorHAnsi"/>
          <w:lang w:val="en-US"/>
        </w:rPr>
        <w:t xml:space="preserve"> Supplemental Budget</w:t>
      </w:r>
      <w:r w:rsidR="0081202A" w:rsidRPr="00537C38">
        <w:rPr>
          <w:rFonts w:asciiTheme="minorHAnsi" w:hAnsiTheme="minorHAnsi"/>
          <w:lang w:val="en-US"/>
        </w:rPr>
        <w:t xml:space="preserve"> (</w:t>
      </w:r>
      <w:proofErr w:type="spellStart"/>
      <w:r w:rsidRPr="00537C38">
        <w:rPr>
          <w:rFonts w:asciiTheme="minorHAnsi" w:hAnsiTheme="minorHAnsi"/>
          <w:lang w:val="en-US"/>
        </w:rPr>
        <w:t>ExG</w:t>
      </w:r>
      <w:proofErr w:type="spellEnd"/>
      <w:r w:rsidR="0081202A" w:rsidRPr="00537C38">
        <w:rPr>
          <w:rFonts w:asciiTheme="minorHAnsi" w:hAnsiTheme="minorHAnsi"/>
          <w:lang w:val="en-US"/>
        </w:rPr>
        <w:t>)</w:t>
      </w:r>
    </w:p>
    <w:p w14:paraId="6D3D9FD2" w14:textId="36ED8785" w:rsidR="008544AA" w:rsidRPr="00537C38" w:rsidRDefault="0081202A" w:rsidP="003F7D58">
      <w:pPr>
        <w:pStyle w:val="Heading5"/>
        <w:rPr>
          <w:rFonts w:asciiTheme="minorHAnsi" w:hAnsiTheme="minorHAnsi"/>
          <w:b w:val="0"/>
          <w:bCs w:val="0"/>
        </w:rPr>
      </w:pPr>
      <w:r w:rsidRPr="000B20A9">
        <w:rPr>
          <w:rFonts w:asciiTheme="minorHAnsi" w:hAnsiTheme="minorHAnsi"/>
        </w:rPr>
        <w:t xml:space="preserve">Exhibit G – Supplemental Budget, </w:t>
      </w:r>
      <w:r w:rsidR="008544AA" w:rsidRPr="00537C38">
        <w:rPr>
          <w:rFonts w:asciiTheme="minorHAnsi" w:hAnsiTheme="minorHAnsi"/>
        </w:rPr>
        <w:t xml:space="preserve">Section </w:t>
      </w:r>
      <w:r w:rsidR="00D4069B" w:rsidRPr="00537C38">
        <w:rPr>
          <w:rFonts w:asciiTheme="minorHAnsi" w:hAnsiTheme="minorHAnsi"/>
        </w:rPr>
        <w:t>1</w:t>
      </w:r>
      <w:r w:rsidR="008544AA" w:rsidRPr="00537C38">
        <w:rPr>
          <w:rFonts w:asciiTheme="minorHAnsi" w:hAnsiTheme="minorHAnsi"/>
        </w:rPr>
        <w:t>: Equipment</w:t>
      </w:r>
      <w:bookmarkEnd w:id="248"/>
    </w:p>
    <w:p w14:paraId="70291CEB" w14:textId="5174CEBC"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If the applicant plans to purchase equipment with a unit cost of $</w:t>
      </w:r>
      <w:r w:rsidR="00023511" w:rsidRPr="00537C38">
        <w:rPr>
          <w:rFonts w:asciiTheme="minorHAnsi" w:hAnsiTheme="minorHAnsi"/>
        </w:rPr>
        <w:t>10</w:t>
      </w:r>
      <w:r w:rsidRPr="00537C38">
        <w:rPr>
          <w:rFonts w:asciiTheme="minorHAnsi" w:hAnsiTheme="minorHAnsi"/>
        </w:rPr>
        <w:t xml:space="preserve">,000 or more and a useful life span of more than one year, </w:t>
      </w:r>
      <w:r w:rsidRPr="00537C38">
        <w:rPr>
          <w:rFonts w:asciiTheme="minorHAnsi" w:hAnsiTheme="minorHAnsi"/>
          <w:i/>
          <w:iCs/>
        </w:rPr>
        <w:t xml:space="preserve">Section </w:t>
      </w:r>
      <w:r w:rsidR="00D4069B" w:rsidRPr="00537C38">
        <w:rPr>
          <w:rFonts w:asciiTheme="minorHAnsi" w:hAnsiTheme="minorHAnsi"/>
          <w:i/>
          <w:iCs/>
        </w:rPr>
        <w:t>1</w:t>
      </w:r>
      <w:r w:rsidRPr="00537C38">
        <w:rPr>
          <w:rFonts w:asciiTheme="minorHAnsi" w:hAnsiTheme="minorHAnsi"/>
          <w:i/>
          <w:iCs/>
        </w:rPr>
        <w:t>: Equipment</w:t>
      </w:r>
      <w:r w:rsidRPr="00537C38">
        <w:rPr>
          <w:rFonts w:asciiTheme="minorHAnsi" w:hAnsiTheme="minorHAnsi"/>
        </w:rPr>
        <w:t xml:space="preserve"> of the </w:t>
      </w:r>
      <w:r w:rsidRPr="00537C38">
        <w:rPr>
          <w:rFonts w:asciiTheme="minorHAnsi" w:hAnsiTheme="minorHAnsi"/>
          <w:i/>
          <w:iCs/>
        </w:rPr>
        <w:t xml:space="preserve">Supplemental Budget (Exhibit G) </w:t>
      </w:r>
      <w:r w:rsidRPr="00537C38">
        <w:rPr>
          <w:rFonts w:asciiTheme="minorHAnsi" w:hAnsiTheme="minorHAnsi"/>
        </w:rPr>
        <w:t>must be completed.</w:t>
      </w:r>
    </w:p>
    <w:p w14:paraId="74475748" w14:textId="68A95BFE"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Due to the short-term nature of these projects, the purchase of high-cost equipment is discouraged. Instead, rental or leasing options should be explored if high-cost equipment is essential to the project's operation. All equipment with a unit cost of $</w:t>
      </w:r>
      <w:r w:rsidR="00023511" w:rsidRPr="00537C38">
        <w:rPr>
          <w:rFonts w:asciiTheme="minorHAnsi" w:hAnsiTheme="minorHAnsi"/>
        </w:rPr>
        <w:t>10</w:t>
      </w:r>
      <w:r w:rsidRPr="00537C38">
        <w:rPr>
          <w:rFonts w:asciiTheme="minorHAnsi" w:hAnsiTheme="minorHAnsi"/>
        </w:rPr>
        <w:t xml:space="preserve">,000 or more is subject to prior approval by the EDD and will be negotiated </w:t>
      </w:r>
      <w:r w:rsidR="00A56C3B" w:rsidRPr="00537C38">
        <w:rPr>
          <w:rFonts w:asciiTheme="minorHAnsi" w:hAnsiTheme="minorHAnsi"/>
        </w:rPr>
        <w:t>during the</w:t>
      </w:r>
      <w:r w:rsidRPr="00537C38">
        <w:rPr>
          <w:rFonts w:asciiTheme="minorHAnsi" w:hAnsiTheme="minorHAnsi"/>
        </w:rPr>
        <w:t xml:space="preserve"> contract</w:t>
      </w:r>
      <w:r w:rsidR="00A56C3B" w:rsidRPr="00537C38">
        <w:rPr>
          <w:rFonts w:asciiTheme="minorHAnsi" w:hAnsiTheme="minorHAnsi"/>
        </w:rPr>
        <w:t>ing phase</w:t>
      </w:r>
      <w:r w:rsidRPr="00537C38">
        <w:rPr>
          <w:rFonts w:asciiTheme="minorHAnsi" w:hAnsiTheme="minorHAnsi"/>
        </w:rPr>
        <w:t>.</w:t>
      </w:r>
    </w:p>
    <w:p w14:paraId="6FEC655B" w14:textId="67927D4A" w:rsidR="008544AA" w:rsidRPr="00537C38" w:rsidRDefault="007D3DDC" w:rsidP="00823DF9">
      <w:pPr>
        <w:pStyle w:val="ListParagraph"/>
        <w:spacing w:after="120" w:line="240" w:lineRule="auto"/>
        <w:rPr>
          <w:rFonts w:asciiTheme="minorHAnsi" w:hAnsiTheme="minorHAnsi"/>
        </w:rPr>
      </w:pPr>
      <w:bookmarkStart w:id="249" w:name="_Hlk209014365"/>
      <w:r w:rsidRPr="00537C38">
        <w:rPr>
          <w:rFonts w:asciiTheme="minorHAnsi" w:hAnsiTheme="minorHAnsi"/>
        </w:rPr>
        <w:t xml:space="preserve">A separate request to purchase equipment must be submitted to the EDD for approval. See Basic Considerations in OMB Uniform Guidance Sections </w:t>
      </w:r>
      <w:hyperlink r:id="rId52" w:history="1">
        <w:r w:rsidRPr="00537C38">
          <w:rPr>
            <w:rStyle w:val="Hyperlink"/>
            <w:rFonts w:asciiTheme="minorHAnsi" w:hAnsiTheme="minorHAnsi"/>
          </w:rPr>
          <w:t>200.407</w:t>
        </w:r>
      </w:hyperlink>
      <w:r w:rsidRPr="00537C38">
        <w:rPr>
          <w:rFonts w:asciiTheme="minorHAnsi" w:hAnsiTheme="minorHAnsi"/>
        </w:rPr>
        <w:t xml:space="preserve"> and </w:t>
      </w:r>
      <w:hyperlink r:id="rId53" w:history="1">
        <w:r w:rsidRPr="00537C38">
          <w:rPr>
            <w:rStyle w:val="Hyperlink"/>
            <w:rFonts w:asciiTheme="minorHAnsi" w:hAnsiTheme="minorHAnsi"/>
          </w:rPr>
          <w:t>200.313</w:t>
        </w:r>
      </w:hyperlink>
      <w:r w:rsidRPr="00537C38">
        <w:rPr>
          <w:rFonts w:asciiTheme="minorHAnsi" w:hAnsiTheme="minorHAnsi"/>
        </w:rPr>
        <w:t xml:space="preserve">. Refer to EDD Directives </w:t>
      </w:r>
      <w:hyperlink r:id="rId54" w:history="1">
        <w:r w:rsidRPr="00537C38">
          <w:rPr>
            <w:rStyle w:val="Hyperlink"/>
            <w:rFonts w:asciiTheme="minorHAnsi" w:hAnsiTheme="minorHAnsi"/>
          </w:rPr>
          <w:t>WSD16-16</w:t>
        </w:r>
      </w:hyperlink>
      <w:r w:rsidRPr="00537C38">
        <w:rPr>
          <w:rFonts w:asciiTheme="minorHAnsi" w:hAnsiTheme="minorHAnsi"/>
        </w:rPr>
        <w:t xml:space="preserve">, Subject: </w:t>
      </w:r>
      <w:r w:rsidRPr="00537C38">
        <w:rPr>
          <w:rFonts w:asciiTheme="minorHAnsi" w:hAnsiTheme="minorHAnsi"/>
          <w:i/>
          <w:iCs/>
        </w:rPr>
        <w:t>Allowable Costs and Prior Written Approval</w:t>
      </w:r>
      <w:r w:rsidRPr="00537C38">
        <w:rPr>
          <w:rFonts w:asciiTheme="minorHAnsi" w:hAnsiTheme="minorHAnsi"/>
        </w:rPr>
        <w:t xml:space="preserve"> (February 21, 2017), </w:t>
      </w:r>
      <w:hyperlink r:id="rId55" w:history="1">
        <w:r w:rsidRPr="00537C38">
          <w:rPr>
            <w:rStyle w:val="Hyperlink"/>
            <w:rFonts w:asciiTheme="minorHAnsi" w:hAnsiTheme="minorHAnsi"/>
          </w:rPr>
          <w:t>WSD16-10</w:t>
        </w:r>
      </w:hyperlink>
      <w:r w:rsidRPr="00537C38">
        <w:rPr>
          <w:rFonts w:asciiTheme="minorHAnsi" w:hAnsiTheme="minorHAnsi"/>
        </w:rPr>
        <w:t xml:space="preserve">, Subject: </w:t>
      </w:r>
      <w:r w:rsidRPr="00537C38">
        <w:rPr>
          <w:rFonts w:asciiTheme="minorHAnsi" w:hAnsiTheme="minorHAnsi"/>
          <w:i/>
          <w:iCs/>
        </w:rPr>
        <w:t>Property – Purchasing, Inventory, and Disposal</w:t>
      </w:r>
      <w:r w:rsidRPr="00537C38">
        <w:rPr>
          <w:rFonts w:asciiTheme="minorHAnsi" w:hAnsiTheme="minorHAnsi"/>
        </w:rPr>
        <w:t xml:space="preserve"> (November 10, 2016), and </w:t>
      </w:r>
      <w:hyperlink r:id="rId56" w:history="1">
        <w:r w:rsidRPr="00537C38">
          <w:rPr>
            <w:rStyle w:val="Hyperlink"/>
            <w:rFonts w:asciiTheme="minorHAnsi" w:hAnsiTheme="minorHAnsi"/>
          </w:rPr>
          <w:t>WSD17-08</w:t>
        </w:r>
      </w:hyperlink>
      <w:r w:rsidRPr="00537C38">
        <w:rPr>
          <w:rFonts w:asciiTheme="minorHAnsi" w:hAnsiTheme="minorHAnsi"/>
        </w:rPr>
        <w:t xml:space="preserve">, Subject: </w:t>
      </w:r>
      <w:r w:rsidRPr="00537C38">
        <w:rPr>
          <w:rFonts w:asciiTheme="minorHAnsi" w:hAnsiTheme="minorHAnsi"/>
          <w:i/>
          <w:iCs/>
        </w:rPr>
        <w:t>Procurement of Equipment and Related Services</w:t>
      </w:r>
      <w:r w:rsidRPr="00537C38">
        <w:rPr>
          <w:rFonts w:asciiTheme="minorHAnsi" w:hAnsiTheme="minorHAnsi"/>
        </w:rPr>
        <w:t xml:space="preserve"> (March 14, 2018) for Procurement Guidelines.</w:t>
      </w:r>
      <w:bookmarkEnd w:id="249"/>
    </w:p>
    <w:p w14:paraId="5AF94C2B" w14:textId="539827A8"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 xml:space="preserve">The Item Description </w:t>
      </w:r>
      <w:r w:rsidR="00D4069B" w:rsidRPr="00537C38">
        <w:rPr>
          <w:rFonts w:asciiTheme="minorHAnsi" w:hAnsiTheme="minorHAnsi"/>
        </w:rPr>
        <w:t>c</w:t>
      </w:r>
      <w:r w:rsidRPr="00537C38">
        <w:rPr>
          <w:rFonts w:asciiTheme="minorHAnsi" w:hAnsiTheme="minorHAnsi"/>
        </w:rPr>
        <w:t>olumn must list all equipment costing $</w:t>
      </w:r>
      <w:r w:rsidR="00023511" w:rsidRPr="00537C38">
        <w:rPr>
          <w:rFonts w:asciiTheme="minorHAnsi" w:hAnsiTheme="minorHAnsi"/>
        </w:rPr>
        <w:t>10</w:t>
      </w:r>
      <w:r w:rsidRPr="00537C38">
        <w:rPr>
          <w:rFonts w:asciiTheme="minorHAnsi" w:hAnsiTheme="minorHAnsi"/>
        </w:rPr>
        <w:t>,000 or more.</w:t>
      </w:r>
    </w:p>
    <w:p w14:paraId="28EBEE0E" w14:textId="485E4D6D" w:rsidR="008544AA" w:rsidRPr="00537C38" w:rsidRDefault="008544AA" w:rsidP="00823DF9">
      <w:pPr>
        <w:pStyle w:val="ListParagraph"/>
        <w:spacing w:after="120" w:line="240" w:lineRule="auto"/>
        <w:rPr>
          <w:rFonts w:asciiTheme="minorHAnsi" w:hAnsiTheme="minorHAnsi"/>
          <w:b/>
        </w:rPr>
      </w:pPr>
      <w:r w:rsidRPr="00537C38">
        <w:rPr>
          <w:rFonts w:asciiTheme="minorHAnsi" w:hAnsiTheme="minorHAnsi"/>
        </w:rPr>
        <w:t xml:space="preserve">The Quantity </w:t>
      </w:r>
      <w:r w:rsidR="00D4069B" w:rsidRPr="00537C38">
        <w:rPr>
          <w:rFonts w:asciiTheme="minorHAnsi" w:hAnsiTheme="minorHAnsi"/>
        </w:rPr>
        <w:t>c</w:t>
      </w:r>
      <w:r w:rsidRPr="00537C38">
        <w:rPr>
          <w:rFonts w:asciiTheme="minorHAnsi" w:hAnsiTheme="minorHAnsi"/>
        </w:rPr>
        <w:t xml:space="preserve">olumn must contain the desired amount for each item in the Item Description </w:t>
      </w:r>
      <w:r w:rsidR="00D4069B" w:rsidRPr="00537C38">
        <w:rPr>
          <w:rFonts w:asciiTheme="minorHAnsi" w:hAnsiTheme="minorHAnsi"/>
        </w:rPr>
        <w:t>c</w:t>
      </w:r>
      <w:r w:rsidRPr="00537C38">
        <w:rPr>
          <w:rFonts w:asciiTheme="minorHAnsi" w:hAnsiTheme="minorHAnsi"/>
        </w:rPr>
        <w:t>olumn.</w:t>
      </w:r>
    </w:p>
    <w:p w14:paraId="7E186028" w14:textId="13FC1B0A"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 xml:space="preserve">The Cost Per Item </w:t>
      </w:r>
      <w:r w:rsidR="00D4069B" w:rsidRPr="00537C38">
        <w:rPr>
          <w:rFonts w:asciiTheme="minorHAnsi" w:hAnsiTheme="minorHAnsi"/>
        </w:rPr>
        <w:t>c</w:t>
      </w:r>
      <w:r w:rsidRPr="00537C38">
        <w:rPr>
          <w:rFonts w:asciiTheme="minorHAnsi" w:hAnsiTheme="minorHAnsi"/>
        </w:rPr>
        <w:t xml:space="preserve">olumn must contain the cost for each item listed in the Item Description </w:t>
      </w:r>
      <w:r w:rsidR="00D4069B" w:rsidRPr="00537C38">
        <w:rPr>
          <w:rFonts w:asciiTheme="minorHAnsi" w:hAnsiTheme="minorHAnsi"/>
        </w:rPr>
        <w:t>c</w:t>
      </w:r>
      <w:r w:rsidRPr="00537C38">
        <w:rPr>
          <w:rFonts w:asciiTheme="minorHAnsi" w:hAnsiTheme="minorHAnsi"/>
        </w:rPr>
        <w:t>olumn.</w:t>
      </w:r>
    </w:p>
    <w:p w14:paraId="082DCCE8" w14:textId="38643253" w:rsidR="008544AA" w:rsidRPr="00537C38" w:rsidRDefault="004718DE" w:rsidP="00823DF9">
      <w:pPr>
        <w:pStyle w:val="ListParagraph"/>
        <w:spacing w:after="120" w:line="240" w:lineRule="auto"/>
        <w:rPr>
          <w:rFonts w:asciiTheme="minorHAnsi" w:hAnsiTheme="minorHAnsi"/>
        </w:rPr>
      </w:pPr>
      <w:r w:rsidRPr="00537C38">
        <w:rPr>
          <w:rFonts w:asciiTheme="minorHAnsi" w:hAnsiTheme="minorHAnsi"/>
        </w:rPr>
        <w:t>Calculate</w:t>
      </w:r>
      <w:r w:rsidR="008544AA" w:rsidRPr="00537C38">
        <w:rPr>
          <w:rFonts w:asciiTheme="minorHAnsi" w:hAnsiTheme="minorHAnsi"/>
        </w:rPr>
        <w:t xml:space="preserve"> each cell in the Total Cost </w:t>
      </w:r>
      <w:r w:rsidR="00D4069B" w:rsidRPr="00537C38">
        <w:rPr>
          <w:rFonts w:asciiTheme="minorHAnsi" w:hAnsiTheme="minorHAnsi"/>
        </w:rPr>
        <w:t>c</w:t>
      </w:r>
      <w:r w:rsidR="008544AA" w:rsidRPr="00537C38">
        <w:rPr>
          <w:rFonts w:asciiTheme="minorHAnsi" w:hAnsiTheme="minorHAnsi"/>
        </w:rPr>
        <w:t xml:space="preserve">olumn for each item listed in the Item Description </w:t>
      </w:r>
      <w:r w:rsidR="00D4069B" w:rsidRPr="00537C38">
        <w:rPr>
          <w:rFonts w:asciiTheme="minorHAnsi" w:hAnsiTheme="minorHAnsi"/>
        </w:rPr>
        <w:t>c</w:t>
      </w:r>
      <w:r w:rsidR="008544AA" w:rsidRPr="00537C38">
        <w:rPr>
          <w:rFonts w:asciiTheme="minorHAnsi" w:hAnsiTheme="minorHAnsi"/>
        </w:rPr>
        <w:t>olumn.</w:t>
      </w:r>
    </w:p>
    <w:p w14:paraId="601A82D2" w14:textId="2011B698"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 xml:space="preserve">The Percent Charged to Project </w:t>
      </w:r>
      <w:r w:rsidR="00D4069B" w:rsidRPr="00537C38">
        <w:rPr>
          <w:rFonts w:asciiTheme="minorHAnsi" w:hAnsiTheme="minorHAnsi"/>
        </w:rPr>
        <w:t>c</w:t>
      </w:r>
      <w:r w:rsidRPr="00537C38">
        <w:rPr>
          <w:rFonts w:asciiTheme="minorHAnsi" w:hAnsiTheme="minorHAnsi"/>
        </w:rPr>
        <w:t xml:space="preserve">olumn must be manually calculated. If the percentage sign is deleted, it must be re-entered manually to </w:t>
      </w:r>
      <w:r w:rsidR="00EA5633" w:rsidRPr="00537C38">
        <w:rPr>
          <w:rFonts w:asciiTheme="minorHAnsi" w:hAnsiTheme="minorHAnsi"/>
        </w:rPr>
        <w:t>reflect</w:t>
      </w:r>
      <w:r w:rsidRPr="00537C38">
        <w:rPr>
          <w:rFonts w:asciiTheme="minorHAnsi" w:hAnsiTheme="minorHAnsi"/>
        </w:rPr>
        <w:t xml:space="preserve"> an accurate calculation in the Total Cost Charged to Project </w:t>
      </w:r>
      <w:r w:rsidR="00D4069B" w:rsidRPr="00537C38">
        <w:rPr>
          <w:rFonts w:asciiTheme="minorHAnsi" w:hAnsiTheme="minorHAnsi"/>
        </w:rPr>
        <w:t>c</w:t>
      </w:r>
      <w:r w:rsidRPr="00537C38">
        <w:rPr>
          <w:rFonts w:asciiTheme="minorHAnsi" w:hAnsiTheme="minorHAnsi"/>
        </w:rPr>
        <w:t>olumn.</w:t>
      </w:r>
    </w:p>
    <w:p w14:paraId="71A8E0A3" w14:textId="101C261E" w:rsidR="008544AA" w:rsidRPr="00537C38" w:rsidRDefault="004718DE" w:rsidP="004718DE">
      <w:pPr>
        <w:pStyle w:val="ListParagraph"/>
        <w:spacing w:after="240" w:line="240" w:lineRule="auto"/>
        <w:rPr>
          <w:rFonts w:asciiTheme="minorHAnsi" w:hAnsiTheme="minorHAnsi"/>
        </w:rPr>
      </w:pPr>
      <w:r w:rsidRPr="00537C38">
        <w:rPr>
          <w:rFonts w:asciiTheme="minorHAnsi" w:hAnsiTheme="minorHAnsi"/>
        </w:rPr>
        <w:t>Calculate</w:t>
      </w:r>
      <w:r w:rsidR="008544AA" w:rsidRPr="00537C38">
        <w:rPr>
          <w:rFonts w:asciiTheme="minorHAnsi" w:hAnsiTheme="minorHAnsi"/>
        </w:rPr>
        <w:t xml:space="preserve"> the Total Cost Charged to Project </w:t>
      </w:r>
      <w:r w:rsidR="00D4069B" w:rsidRPr="00537C38">
        <w:rPr>
          <w:rFonts w:asciiTheme="minorHAnsi" w:hAnsiTheme="minorHAnsi"/>
        </w:rPr>
        <w:t>c</w:t>
      </w:r>
      <w:r w:rsidRPr="00537C38">
        <w:rPr>
          <w:rFonts w:asciiTheme="minorHAnsi" w:hAnsiTheme="minorHAnsi"/>
        </w:rPr>
        <w:t>ells by multiplying the Total Cost cell by the Percentage Charged to Project.</w:t>
      </w:r>
    </w:p>
    <w:p w14:paraId="3604C999" w14:textId="642A085C" w:rsidR="0081202A" w:rsidRPr="00537C38" w:rsidRDefault="0081202A" w:rsidP="00F6207B">
      <w:pPr>
        <w:pStyle w:val="Heading5"/>
        <w:rPr>
          <w:rFonts w:asciiTheme="minorHAnsi" w:hAnsiTheme="minorHAnsi"/>
          <w:b w:val="0"/>
          <w:bCs w:val="0"/>
        </w:rPr>
      </w:pPr>
      <w:r w:rsidRPr="000B20A9">
        <w:rPr>
          <w:rFonts w:asciiTheme="minorHAnsi" w:hAnsiTheme="minorHAnsi"/>
        </w:rPr>
        <w:t>Exhibit G – Supplemental Budget, Section 2: Subrecipient</w:t>
      </w:r>
      <w:r w:rsidR="00495F1B" w:rsidRPr="00537C38">
        <w:rPr>
          <w:rFonts w:asciiTheme="minorHAnsi" w:hAnsiTheme="minorHAnsi"/>
        </w:rPr>
        <w:t>s</w:t>
      </w:r>
    </w:p>
    <w:p w14:paraId="0E5490CB" w14:textId="3B8F9CCB"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 xml:space="preserve">If an applicant plans to award and fund a subrecipient to carry out a portion of the grant services, </w:t>
      </w:r>
      <w:r w:rsidRPr="00537C38">
        <w:rPr>
          <w:rFonts w:asciiTheme="minorHAnsi" w:hAnsiTheme="minorHAnsi"/>
          <w:i/>
          <w:iCs/>
        </w:rPr>
        <w:t xml:space="preserve">Section </w:t>
      </w:r>
      <w:r w:rsidR="00495F1B" w:rsidRPr="00537C38">
        <w:rPr>
          <w:rFonts w:asciiTheme="minorHAnsi" w:hAnsiTheme="minorHAnsi"/>
          <w:i/>
          <w:iCs/>
        </w:rPr>
        <w:t>2</w:t>
      </w:r>
      <w:r w:rsidRPr="00537C38">
        <w:rPr>
          <w:rFonts w:asciiTheme="minorHAnsi" w:hAnsiTheme="minorHAnsi"/>
          <w:i/>
          <w:iCs/>
        </w:rPr>
        <w:t>: Subrecipients</w:t>
      </w:r>
      <w:r w:rsidRPr="00537C38">
        <w:rPr>
          <w:rFonts w:asciiTheme="minorHAnsi" w:hAnsiTheme="minorHAnsi"/>
        </w:rPr>
        <w:t xml:space="preserve"> of the </w:t>
      </w:r>
      <w:r w:rsidRPr="00537C38">
        <w:rPr>
          <w:rFonts w:asciiTheme="minorHAnsi" w:hAnsiTheme="minorHAnsi"/>
          <w:i/>
          <w:iCs/>
        </w:rPr>
        <w:t xml:space="preserve">Supplemental Budget (Exhibit G) </w:t>
      </w:r>
      <w:r w:rsidRPr="00537C38">
        <w:rPr>
          <w:rFonts w:asciiTheme="minorHAnsi" w:hAnsiTheme="minorHAnsi"/>
        </w:rPr>
        <w:t>must be completed.</w:t>
      </w:r>
    </w:p>
    <w:p w14:paraId="5D43834D" w14:textId="15B325E6"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 xml:space="preserve">The Service Provider Name </w:t>
      </w:r>
      <w:r w:rsidR="00495F1B" w:rsidRPr="00537C38">
        <w:rPr>
          <w:rFonts w:asciiTheme="minorHAnsi" w:hAnsiTheme="minorHAnsi"/>
        </w:rPr>
        <w:t>c</w:t>
      </w:r>
      <w:r w:rsidRPr="00537C38">
        <w:rPr>
          <w:rFonts w:asciiTheme="minorHAnsi" w:hAnsiTheme="minorHAnsi"/>
        </w:rPr>
        <w:t>olumn must list the subrecipient's name.</w:t>
      </w:r>
    </w:p>
    <w:p w14:paraId="02110CB9" w14:textId="018456EA"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lastRenderedPageBreak/>
        <w:t xml:space="preserve">The Subaward Amount </w:t>
      </w:r>
      <w:r w:rsidR="00495F1B" w:rsidRPr="00537C38">
        <w:rPr>
          <w:rFonts w:asciiTheme="minorHAnsi" w:hAnsiTheme="minorHAnsi"/>
        </w:rPr>
        <w:t>c</w:t>
      </w:r>
      <w:r w:rsidRPr="00537C38">
        <w:rPr>
          <w:rFonts w:asciiTheme="minorHAnsi" w:hAnsiTheme="minorHAnsi"/>
        </w:rPr>
        <w:t xml:space="preserve">olumn must contain the desired subaward amount of each service provider listed in the Service Provider Name </w:t>
      </w:r>
      <w:r w:rsidR="00495F1B" w:rsidRPr="00537C38">
        <w:rPr>
          <w:rFonts w:asciiTheme="minorHAnsi" w:hAnsiTheme="minorHAnsi"/>
        </w:rPr>
        <w:t>c</w:t>
      </w:r>
      <w:r w:rsidRPr="00537C38">
        <w:rPr>
          <w:rFonts w:asciiTheme="minorHAnsi" w:hAnsiTheme="minorHAnsi"/>
        </w:rPr>
        <w:t>olumn.</w:t>
      </w:r>
    </w:p>
    <w:p w14:paraId="6321D053" w14:textId="756B6937"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 xml:space="preserve">The Deliverables </w:t>
      </w:r>
      <w:r w:rsidR="00495F1B" w:rsidRPr="00537C38">
        <w:rPr>
          <w:rFonts w:asciiTheme="minorHAnsi" w:hAnsiTheme="minorHAnsi"/>
        </w:rPr>
        <w:t>c</w:t>
      </w:r>
      <w:r w:rsidRPr="00537C38">
        <w:rPr>
          <w:rFonts w:asciiTheme="minorHAnsi" w:hAnsiTheme="minorHAnsi"/>
        </w:rPr>
        <w:t xml:space="preserve">olumn must contain the deliverables contributing to the grant objectives for each provider listed in the Service Provider </w:t>
      </w:r>
      <w:r w:rsidR="00495F1B" w:rsidRPr="00537C38">
        <w:rPr>
          <w:rFonts w:asciiTheme="minorHAnsi" w:hAnsiTheme="minorHAnsi"/>
        </w:rPr>
        <w:t>c</w:t>
      </w:r>
      <w:r w:rsidRPr="00537C38">
        <w:rPr>
          <w:rFonts w:asciiTheme="minorHAnsi" w:hAnsiTheme="minorHAnsi"/>
        </w:rPr>
        <w:t>olumn.</w:t>
      </w:r>
    </w:p>
    <w:p w14:paraId="3FC0A02B" w14:textId="24DC660B" w:rsidR="0081202A" w:rsidRPr="00537C38" w:rsidRDefault="004718DE" w:rsidP="00823DF9">
      <w:pPr>
        <w:pStyle w:val="ListParagraph"/>
        <w:spacing w:after="240" w:line="240" w:lineRule="auto"/>
        <w:rPr>
          <w:rFonts w:asciiTheme="minorHAnsi" w:hAnsiTheme="minorHAnsi"/>
        </w:rPr>
      </w:pPr>
      <w:r w:rsidRPr="00537C38">
        <w:rPr>
          <w:rFonts w:asciiTheme="minorHAnsi" w:hAnsiTheme="minorHAnsi"/>
        </w:rPr>
        <w:t>Calculate</w:t>
      </w:r>
      <w:r w:rsidR="008544AA" w:rsidRPr="00537C38">
        <w:rPr>
          <w:rFonts w:asciiTheme="minorHAnsi" w:hAnsiTheme="minorHAnsi"/>
        </w:rPr>
        <w:t xml:space="preserve"> the Total cell in the Subaward Amount </w:t>
      </w:r>
      <w:r w:rsidR="00495F1B" w:rsidRPr="00537C38">
        <w:rPr>
          <w:rFonts w:asciiTheme="minorHAnsi" w:hAnsiTheme="minorHAnsi"/>
        </w:rPr>
        <w:t>c</w:t>
      </w:r>
      <w:r w:rsidR="008544AA" w:rsidRPr="00537C38">
        <w:rPr>
          <w:rFonts w:asciiTheme="minorHAnsi" w:hAnsiTheme="minorHAnsi"/>
        </w:rPr>
        <w:t xml:space="preserve">olumn </w:t>
      </w:r>
      <w:r w:rsidRPr="00537C38">
        <w:rPr>
          <w:rFonts w:asciiTheme="minorHAnsi" w:hAnsiTheme="minorHAnsi"/>
        </w:rPr>
        <w:t>by adding</w:t>
      </w:r>
      <w:r w:rsidR="008544AA" w:rsidRPr="00537C38">
        <w:rPr>
          <w:rFonts w:asciiTheme="minorHAnsi" w:hAnsiTheme="minorHAnsi"/>
        </w:rPr>
        <w:t xml:space="preserve"> each amount listed in the Sub</w:t>
      </w:r>
      <w:r w:rsidR="00495F1B" w:rsidRPr="00537C38">
        <w:rPr>
          <w:rFonts w:asciiTheme="minorHAnsi" w:hAnsiTheme="minorHAnsi"/>
        </w:rPr>
        <w:t>a</w:t>
      </w:r>
      <w:r w:rsidR="008544AA" w:rsidRPr="00537C38">
        <w:rPr>
          <w:rFonts w:asciiTheme="minorHAnsi" w:hAnsiTheme="minorHAnsi"/>
        </w:rPr>
        <w:t xml:space="preserve">ward Amount </w:t>
      </w:r>
      <w:r w:rsidR="00495F1B" w:rsidRPr="00537C38">
        <w:rPr>
          <w:rFonts w:asciiTheme="minorHAnsi" w:hAnsiTheme="minorHAnsi"/>
        </w:rPr>
        <w:t>c</w:t>
      </w:r>
      <w:r w:rsidR="008544AA" w:rsidRPr="00537C38">
        <w:rPr>
          <w:rFonts w:asciiTheme="minorHAnsi" w:hAnsiTheme="minorHAnsi"/>
        </w:rPr>
        <w:t>olumn.</w:t>
      </w:r>
    </w:p>
    <w:p w14:paraId="17DFF150" w14:textId="29AD5CC1" w:rsidR="0081202A" w:rsidRPr="00537C38" w:rsidRDefault="0081202A" w:rsidP="00F6207B">
      <w:pPr>
        <w:pStyle w:val="Heading5"/>
        <w:rPr>
          <w:rFonts w:asciiTheme="minorHAnsi" w:hAnsiTheme="minorHAnsi"/>
          <w:b w:val="0"/>
          <w:bCs w:val="0"/>
        </w:rPr>
      </w:pPr>
      <w:r w:rsidRPr="000B20A9">
        <w:rPr>
          <w:rFonts w:asciiTheme="minorHAnsi" w:hAnsiTheme="minorHAnsi"/>
        </w:rPr>
        <w:t>Exhibit G – Supplemental Budget, Section 3: Contractor</w:t>
      </w:r>
      <w:r w:rsidR="001711FD" w:rsidRPr="00537C38">
        <w:rPr>
          <w:rFonts w:asciiTheme="minorHAnsi" w:hAnsiTheme="minorHAnsi"/>
        </w:rPr>
        <w:t>s</w:t>
      </w:r>
    </w:p>
    <w:p w14:paraId="5E8E5AA3" w14:textId="52498F39"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 xml:space="preserve">Section </w:t>
      </w:r>
      <w:r w:rsidR="0081202A" w:rsidRPr="00537C38">
        <w:rPr>
          <w:rFonts w:asciiTheme="minorHAnsi" w:hAnsiTheme="minorHAnsi"/>
        </w:rPr>
        <w:t xml:space="preserve">3 </w:t>
      </w:r>
      <w:r w:rsidRPr="00537C38">
        <w:rPr>
          <w:rFonts w:asciiTheme="minorHAnsi" w:hAnsiTheme="minorHAnsi"/>
        </w:rPr>
        <w:t xml:space="preserve">of </w:t>
      </w:r>
      <w:r w:rsidR="0081202A" w:rsidRPr="00537C38">
        <w:rPr>
          <w:rFonts w:asciiTheme="minorHAnsi" w:hAnsiTheme="minorHAnsi"/>
        </w:rPr>
        <w:t xml:space="preserve">Exhibit G - </w:t>
      </w:r>
      <w:r w:rsidRPr="00537C38">
        <w:rPr>
          <w:rFonts w:asciiTheme="minorHAnsi" w:hAnsiTheme="minorHAnsi"/>
        </w:rPr>
        <w:t xml:space="preserve">Supplemental Budget is for contractual services. </w:t>
      </w:r>
      <w:r w:rsidR="00EA5633" w:rsidRPr="00537C38">
        <w:rPr>
          <w:rFonts w:asciiTheme="minorHAnsi" w:hAnsiTheme="minorHAnsi"/>
        </w:rPr>
        <w:t>This section</w:t>
      </w:r>
      <w:r w:rsidRPr="00537C38">
        <w:rPr>
          <w:rFonts w:asciiTheme="minorHAnsi" w:hAnsiTheme="minorHAnsi"/>
        </w:rPr>
        <w:t xml:space="preserve"> must be completed</w:t>
      </w:r>
      <w:r w:rsidR="00EA5633" w:rsidRPr="00537C38">
        <w:rPr>
          <w:rFonts w:asciiTheme="minorHAnsi" w:hAnsiTheme="minorHAnsi"/>
        </w:rPr>
        <w:t xml:space="preserve"> if contracting to an external provider</w:t>
      </w:r>
      <w:r w:rsidRPr="00537C38">
        <w:rPr>
          <w:rFonts w:asciiTheme="minorHAnsi" w:hAnsiTheme="minorHAnsi"/>
        </w:rPr>
        <w:t>.</w:t>
      </w:r>
    </w:p>
    <w:p w14:paraId="163819BA" w14:textId="7ACC0FB5"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If an applicant plans to procure a contract with a contractor</w:t>
      </w:r>
      <w:r w:rsidR="00495F1B" w:rsidRPr="00537C38">
        <w:rPr>
          <w:rFonts w:asciiTheme="minorHAnsi" w:hAnsiTheme="minorHAnsi"/>
        </w:rPr>
        <w:t>,</w:t>
      </w:r>
      <w:r w:rsidRPr="00537C38">
        <w:rPr>
          <w:rFonts w:asciiTheme="minorHAnsi" w:hAnsiTheme="minorHAnsi"/>
        </w:rPr>
        <w:t xml:space="preserve"> such as a vendor, dealer, distributor, merchant, or other seller providing goods or services, the </w:t>
      </w:r>
      <w:r w:rsidRPr="00537C38">
        <w:rPr>
          <w:rFonts w:asciiTheme="minorHAnsi" w:hAnsiTheme="minorHAnsi"/>
          <w:i/>
          <w:iCs/>
        </w:rPr>
        <w:t xml:space="preserve">Supplemental Budget (Exhibit G), Section </w:t>
      </w:r>
      <w:r w:rsidR="00495F1B" w:rsidRPr="00537C38">
        <w:rPr>
          <w:rFonts w:asciiTheme="minorHAnsi" w:hAnsiTheme="minorHAnsi"/>
          <w:i/>
          <w:iCs/>
        </w:rPr>
        <w:t>3</w:t>
      </w:r>
      <w:r w:rsidRPr="00537C38">
        <w:rPr>
          <w:rFonts w:asciiTheme="minorHAnsi" w:hAnsiTheme="minorHAnsi"/>
          <w:i/>
          <w:iCs/>
        </w:rPr>
        <w:t>:</w:t>
      </w:r>
      <w:r w:rsidRPr="00537C38">
        <w:rPr>
          <w:rFonts w:asciiTheme="minorHAnsi" w:hAnsiTheme="minorHAnsi"/>
        </w:rPr>
        <w:t xml:space="preserve"> Contractor</w:t>
      </w:r>
      <w:r w:rsidR="00495F1B" w:rsidRPr="00537C38">
        <w:rPr>
          <w:rFonts w:asciiTheme="minorHAnsi" w:hAnsiTheme="minorHAnsi"/>
        </w:rPr>
        <w:t>s</w:t>
      </w:r>
      <w:r w:rsidRPr="00537C38">
        <w:rPr>
          <w:rFonts w:asciiTheme="minorHAnsi" w:hAnsiTheme="minorHAnsi"/>
        </w:rPr>
        <w:t xml:space="preserve"> must be completed.</w:t>
      </w:r>
    </w:p>
    <w:p w14:paraId="013FA760" w14:textId="7C148892"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The Description</w:t>
      </w:r>
      <w:r w:rsidR="00495F1B" w:rsidRPr="00537C38">
        <w:rPr>
          <w:rFonts w:asciiTheme="minorHAnsi" w:hAnsiTheme="minorHAnsi"/>
        </w:rPr>
        <w:t>/</w:t>
      </w:r>
      <w:r w:rsidRPr="00537C38">
        <w:rPr>
          <w:rFonts w:asciiTheme="minorHAnsi" w:hAnsiTheme="minorHAnsi"/>
        </w:rPr>
        <w:t xml:space="preserve">Type of Service </w:t>
      </w:r>
      <w:r w:rsidR="00495F1B" w:rsidRPr="00537C38">
        <w:rPr>
          <w:rFonts w:asciiTheme="minorHAnsi" w:hAnsiTheme="minorHAnsi"/>
        </w:rPr>
        <w:t>c</w:t>
      </w:r>
      <w:r w:rsidRPr="00537C38">
        <w:rPr>
          <w:rFonts w:asciiTheme="minorHAnsi" w:hAnsiTheme="minorHAnsi"/>
        </w:rPr>
        <w:t>olumn must list the type of services the contractor will provide through procurement.</w:t>
      </w:r>
    </w:p>
    <w:p w14:paraId="0204C733" w14:textId="63F0C7E0"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 xml:space="preserve">The Cost </w:t>
      </w:r>
      <w:r w:rsidR="00495F1B" w:rsidRPr="00537C38">
        <w:rPr>
          <w:rFonts w:asciiTheme="minorHAnsi" w:hAnsiTheme="minorHAnsi"/>
        </w:rPr>
        <w:t>c</w:t>
      </w:r>
      <w:r w:rsidRPr="00537C38">
        <w:rPr>
          <w:rFonts w:asciiTheme="minorHAnsi" w:hAnsiTheme="minorHAnsi"/>
        </w:rPr>
        <w:t>olumn must contain the service cost for each service listed in the Description</w:t>
      </w:r>
      <w:r w:rsidR="00495F1B" w:rsidRPr="00537C38">
        <w:rPr>
          <w:rFonts w:asciiTheme="minorHAnsi" w:hAnsiTheme="minorHAnsi"/>
        </w:rPr>
        <w:t>/</w:t>
      </w:r>
      <w:r w:rsidRPr="00537C38">
        <w:rPr>
          <w:rFonts w:asciiTheme="minorHAnsi" w:hAnsiTheme="minorHAnsi"/>
        </w:rPr>
        <w:t>Type of Service Column.</w:t>
      </w:r>
    </w:p>
    <w:p w14:paraId="0C5AA149" w14:textId="79EC01F9"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 xml:space="preserve">The Service Provider (If </w:t>
      </w:r>
      <w:proofErr w:type="gramStart"/>
      <w:r w:rsidRPr="00537C38">
        <w:rPr>
          <w:rFonts w:asciiTheme="minorHAnsi" w:hAnsiTheme="minorHAnsi"/>
        </w:rPr>
        <w:t>Known</w:t>
      </w:r>
      <w:proofErr w:type="gramEnd"/>
      <w:r w:rsidRPr="00537C38">
        <w:rPr>
          <w:rFonts w:asciiTheme="minorHAnsi" w:hAnsiTheme="minorHAnsi"/>
        </w:rPr>
        <w:t xml:space="preserve">) </w:t>
      </w:r>
      <w:r w:rsidR="00495F1B" w:rsidRPr="00537C38">
        <w:rPr>
          <w:rFonts w:asciiTheme="minorHAnsi" w:hAnsiTheme="minorHAnsi"/>
        </w:rPr>
        <w:t>c</w:t>
      </w:r>
      <w:r w:rsidRPr="00537C38">
        <w:rPr>
          <w:rFonts w:asciiTheme="minorHAnsi" w:hAnsiTheme="minorHAnsi"/>
        </w:rPr>
        <w:t>olumn must list the name of the contractor that will be competitively procured to provide the contractual services for each service listed in the Description</w:t>
      </w:r>
      <w:r w:rsidR="00495F1B" w:rsidRPr="00537C38">
        <w:rPr>
          <w:rFonts w:asciiTheme="minorHAnsi" w:hAnsiTheme="minorHAnsi"/>
        </w:rPr>
        <w:t>/</w:t>
      </w:r>
      <w:r w:rsidRPr="00537C38">
        <w:rPr>
          <w:rFonts w:asciiTheme="minorHAnsi" w:hAnsiTheme="minorHAnsi"/>
        </w:rPr>
        <w:t xml:space="preserve">Type of Service </w:t>
      </w:r>
      <w:r w:rsidR="00495F1B" w:rsidRPr="00537C38">
        <w:rPr>
          <w:rFonts w:asciiTheme="minorHAnsi" w:hAnsiTheme="minorHAnsi"/>
        </w:rPr>
        <w:t>c</w:t>
      </w:r>
      <w:r w:rsidRPr="00537C38">
        <w:rPr>
          <w:rFonts w:asciiTheme="minorHAnsi" w:hAnsiTheme="minorHAnsi"/>
        </w:rPr>
        <w:t>olumn.</w:t>
      </w:r>
    </w:p>
    <w:p w14:paraId="0BEA1D83" w14:textId="6BF34AEB" w:rsidR="008544AA" w:rsidRPr="00537C38" w:rsidRDefault="004F1D05" w:rsidP="00823DF9">
      <w:pPr>
        <w:pStyle w:val="ListParagraph"/>
        <w:spacing w:after="120" w:line="240" w:lineRule="auto"/>
        <w:rPr>
          <w:rFonts w:asciiTheme="minorHAnsi" w:hAnsiTheme="minorHAnsi"/>
        </w:rPr>
      </w:pPr>
      <w:r w:rsidRPr="00537C38">
        <w:rPr>
          <w:rFonts w:asciiTheme="minorHAnsi" w:hAnsiTheme="minorHAnsi"/>
        </w:rPr>
        <w:t>Calculate</w:t>
      </w:r>
      <w:r w:rsidR="008544AA" w:rsidRPr="00537C38">
        <w:rPr>
          <w:rFonts w:asciiTheme="minorHAnsi" w:hAnsiTheme="minorHAnsi"/>
        </w:rPr>
        <w:t xml:space="preserve"> the Total cell in the Cost </w:t>
      </w:r>
      <w:r w:rsidR="00495F1B" w:rsidRPr="00537C38">
        <w:rPr>
          <w:rFonts w:asciiTheme="minorHAnsi" w:hAnsiTheme="minorHAnsi"/>
        </w:rPr>
        <w:t>c</w:t>
      </w:r>
      <w:r w:rsidR="008544AA" w:rsidRPr="00537C38">
        <w:rPr>
          <w:rFonts w:asciiTheme="minorHAnsi" w:hAnsiTheme="minorHAnsi"/>
        </w:rPr>
        <w:t xml:space="preserve">olumn </w:t>
      </w:r>
      <w:r w:rsidRPr="00537C38">
        <w:rPr>
          <w:rFonts w:asciiTheme="minorHAnsi" w:hAnsiTheme="minorHAnsi"/>
        </w:rPr>
        <w:t>by adding</w:t>
      </w:r>
      <w:r w:rsidR="008544AA" w:rsidRPr="00537C38">
        <w:rPr>
          <w:rFonts w:asciiTheme="minorHAnsi" w:hAnsiTheme="minorHAnsi"/>
        </w:rPr>
        <w:t xml:space="preserve"> each amount listed in the Cost </w:t>
      </w:r>
      <w:r w:rsidR="00495F1B" w:rsidRPr="00537C38">
        <w:rPr>
          <w:rFonts w:asciiTheme="minorHAnsi" w:hAnsiTheme="minorHAnsi"/>
        </w:rPr>
        <w:t>c</w:t>
      </w:r>
      <w:r w:rsidR="008544AA" w:rsidRPr="00537C38">
        <w:rPr>
          <w:rFonts w:asciiTheme="minorHAnsi" w:hAnsiTheme="minorHAnsi"/>
        </w:rPr>
        <w:t>olumn.</w:t>
      </w:r>
    </w:p>
    <w:p w14:paraId="17AF57F3" w14:textId="651BA506" w:rsidR="008544AA" w:rsidRPr="00537C38" w:rsidRDefault="008544AA" w:rsidP="00F470F1">
      <w:pPr>
        <w:pStyle w:val="BodyText"/>
        <w:rPr>
          <w:rFonts w:asciiTheme="minorHAnsi" w:hAnsiTheme="minorHAnsi"/>
        </w:rPr>
      </w:pPr>
      <w:r w:rsidRPr="00537C38">
        <w:rPr>
          <w:rFonts w:asciiTheme="minorHAnsi" w:hAnsiTheme="minorHAnsi"/>
          <w:i/>
          <w:iCs/>
          <w:lang w:val="en-US"/>
        </w:rPr>
        <w:t xml:space="preserve">Exhibit G </w:t>
      </w:r>
      <w:r w:rsidR="00213092" w:rsidRPr="00537C38">
        <w:rPr>
          <w:rFonts w:asciiTheme="minorHAnsi" w:hAnsiTheme="minorHAnsi"/>
          <w:i/>
          <w:iCs/>
          <w:lang w:val="en-US"/>
        </w:rPr>
        <w:t xml:space="preserve">- </w:t>
      </w:r>
      <w:r w:rsidRPr="00537C38">
        <w:rPr>
          <w:rFonts w:asciiTheme="minorHAnsi" w:hAnsiTheme="minorHAnsi"/>
          <w:i/>
          <w:iCs/>
          <w:lang w:val="en-US"/>
        </w:rPr>
        <w:t xml:space="preserve">Supplemental Budget </w:t>
      </w:r>
      <w:r w:rsidRPr="00537C38">
        <w:rPr>
          <w:rFonts w:asciiTheme="minorHAnsi" w:hAnsiTheme="minorHAnsi"/>
          <w:lang w:val="en-US"/>
        </w:rPr>
        <w:t>must be submitted in MS Word format. Save this document according to the following naming convention: “</w:t>
      </w:r>
      <w:r w:rsidR="00371A69" w:rsidRPr="00537C38">
        <w:rPr>
          <w:rFonts w:asciiTheme="minorHAnsi" w:hAnsiTheme="minorHAnsi"/>
          <w:lang w:val="en-US"/>
        </w:rPr>
        <w:t>ABC</w:t>
      </w:r>
      <w:r w:rsidRPr="00537C38">
        <w:rPr>
          <w:rFonts w:asciiTheme="minorHAnsi" w:hAnsiTheme="minorHAnsi"/>
          <w:lang w:val="en-US"/>
        </w:rPr>
        <w:t xml:space="preserve"> </w:t>
      </w:r>
      <w:r w:rsidR="00F663D6" w:rsidRPr="00537C38">
        <w:rPr>
          <w:rFonts w:asciiTheme="minorHAnsi" w:hAnsiTheme="minorHAnsi"/>
          <w:lang w:val="en-US"/>
        </w:rPr>
        <w:t>ETPP</w:t>
      </w:r>
      <w:r w:rsidRPr="00537C38">
        <w:rPr>
          <w:rFonts w:asciiTheme="minorHAnsi" w:hAnsiTheme="minorHAnsi"/>
          <w:lang w:val="en-US"/>
        </w:rPr>
        <w:t xml:space="preserve"> PY </w:t>
      </w:r>
      <w:r w:rsidR="00F663D6" w:rsidRPr="00537C38">
        <w:rPr>
          <w:rFonts w:asciiTheme="minorHAnsi" w:hAnsiTheme="minorHAnsi"/>
          <w:lang w:val="en-US"/>
        </w:rPr>
        <w:t>26</w:t>
      </w:r>
      <w:r w:rsidR="0086490E" w:rsidRPr="00537C38">
        <w:rPr>
          <w:rFonts w:asciiTheme="minorHAnsi" w:hAnsiTheme="minorHAnsi"/>
          <w:lang w:val="en-US"/>
        </w:rPr>
        <w:t>-</w:t>
      </w:r>
      <w:r w:rsidR="00F663D6" w:rsidRPr="00537C38">
        <w:rPr>
          <w:rFonts w:asciiTheme="minorHAnsi" w:hAnsiTheme="minorHAnsi"/>
          <w:lang w:val="en-US"/>
        </w:rPr>
        <w:t>27</w:t>
      </w:r>
      <w:r w:rsidRPr="00537C38">
        <w:rPr>
          <w:rFonts w:asciiTheme="minorHAnsi" w:hAnsiTheme="minorHAnsi"/>
          <w:lang w:val="en-US"/>
        </w:rPr>
        <w:t xml:space="preserve"> </w:t>
      </w:r>
      <w:proofErr w:type="spellStart"/>
      <w:r w:rsidRPr="00537C38">
        <w:rPr>
          <w:rFonts w:asciiTheme="minorHAnsi" w:hAnsiTheme="minorHAnsi"/>
          <w:lang w:val="en-US"/>
        </w:rPr>
        <w:t>ExG</w:t>
      </w:r>
      <w:proofErr w:type="spellEnd"/>
      <w:r w:rsidRPr="00537C38">
        <w:rPr>
          <w:rFonts w:asciiTheme="minorHAnsi" w:hAnsiTheme="minorHAnsi"/>
          <w:lang w:val="en-US"/>
        </w:rPr>
        <w:t>.”</w:t>
      </w:r>
    </w:p>
    <w:p w14:paraId="7A4D881B" w14:textId="7C6F6ADA" w:rsidR="008544AA" w:rsidRPr="00537C38" w:rsidRDefault="00C07D6A" w:rsidP="00F470F1">
      <w:pPr>
        <w:pStyle w:val="Heading4"/>
        <w:rPr>
          <w:rFonts w:asciiTheme="minorHAnsi" w:hAnsiTheme="minorHAnsi"/>
        </w:rPr>
      </w:pPr>
      <w:r w:rsidRPr="00537C38">
        <w:rPr>
          <w:rFonts w:asciiTheme="minorHAnsi" w:hAnsiTheme="minorHAnsi"/>
          <w:lang w:val="en-US"/>
        </w:rPr>
        <w:t>Exhibit H – Logic Model (</w:t>
      </w:r>
      <w:proofErr w:type="spellStart"/>
      <w:r w:rsidRPr="00537C38">
        <w:rPr>
          <w:rFonts w:asciiTheme="minorHAnsi" w:hAnsiTheme="minorHAnsi"/>
          <w:lang w:val="en-US"/>
        </w:rPr>
        <w:t>ExH</w:t>
      </w:r>
      <w:proofErr w:type="spellEnd"/>
      <w:r w:rsidRPr="00537C38">
        <w:rPr>
          <w:rFonts w:asciiTheme="minorHAnsi" w:hAnsiTheme="minorHAnsi"/>
          <w:lang w:val="en-US"/>
        </w:rPr>
        <w:t>)</w:t>
      </w:r>
    </w:p>
    <w:p w14:paraId="444C8372" w14:textId="77777777" w:rsidR="000714F3" w:rsidRPr="00537C38" w:rsidRDefault="000714F3" w:rsidP="000714F3">
      <w:pPr>
        <w:pStyle w:val="BodyText"/>
        <w:numPr>
          <w:ilvl w:val="0"/>
          <w:numId w:val="51"/>
        </w:numPr>
        <w:rPr>
          <w:rFonts w:asciiTheme="minorHAnsi" w:eastAsiaTheme="minorHAnsi" w:hAnsiTheme="minorHAnsi" w:cs="Calibri"/>
          <w:lang w:val="en-US"/>
        </w:rPr>
      </w:pPr>
      <w:r w:rsidRPr="00537C38">
        <w:rPr>
          <w:rFonts w:asciiTheme="minorHAnsi" w:eastAsiaTheme="minorHAnsi" w:hAnsiTheme="minorHAnsi" w:cs="Calibri"/>
          <w:lang w:val="en-US"/>
        </w:rPr>
        <w:t>Include the statement of needs from Exhibit A: Project Narrative</w:t>
      </w:r>
    </w:p>
    <w:p w14:paraId="07C4BAB1" w14:textId="47B8B736" w:rsidR="000714F3" w:rsidRPr="00537C38" w:rsidRDefault="000714F3" w:rsidP="000714F3">
      <w:pPr>
        <w:pStyle w:val="BodyText"/>
        <w:numPr>
          <w:ilvl w:val="0"/>
          <w:numId w:val="51"/>
        </w:numPr>
        <w:rPr>
          <w:rFonts w:asciiTheme="minorHAnsi" w:eastAsiaTheme="minorHAnsi" w:hAnsiTheme="minorHAnsi" w:cs="Calibri"/>
          <w:lang w:val="en-US"/>
        </w:rPr>
      </w:pPr>
      <w:r w:rsidRPr="00537C38">
        <w:rPr>
          <w:rFonts w:asciiTheme="minorHAnsi" w:eastAsiaTheme="minorHAnsi" w:hAnsiTheme="minorHAnsi" w:cs="Calibri"/>
          <w:lang w:val="en-US"/>
        </w:rPr>
        <w:t>Consists of appropriate outputs/deliverables</w:t>
      </w:r>
    </w:p>
    <w:p w14:paraId="1C12F26A" w14:textId="218324E5" w:rsidR="000714F3" w:rsidRPr="00537C38" w:rsidRDefault="000714F3" w:rsidP="000714F3">
      <w:pPr>
        <w:pStyle w:val="BodyText"/>
        <w:numPr>
          <w:ilvl w:val="0"/>
          <w:numId w:val="51"/>
        </w:numPr>
        <w:rPr>
          <w:rFonts w:asciiTheme="minorHAnsi" w:eastAsiaTheme="minorHAnsi" w:hAnsiTheme="minorHAnsi" w:cs="Calibri"/>
          <w:lang w:val="en-US"/>
        </w:rPr>
      </w:pPr>
      <w:r w:rsidRPr="00537C38">
        <w:rPr>
          <w:rFonts w:asciiTheme="minorHAnsi" w:eastAsiaTheme="minorHAnsi" w:hAnsiTheme="minorHAnsi" w:cs="Calibri"/>
          <w:lang w:val="en-US"/>
        </w:rPr>
        <w:t>Include appropriate outcome(s)</w:t>
      </w:r>
    </w:p>
    <w:p w14:paraId="1BA1EF66" w14:textId="7C1E8563" w:rsidR="000714F3" w:rsidRPr="00537C38" w:rsidRDefault="000714F3" w:rsidP="000714F3">
      <w:pPr>
        <w:pStyle w:val="BodyText"/>
        <w:rPr>
          <w:rFonts w:asciiTheme="minorHAnsi" w:eastAsiaTheme="minorHAnsi" w:hAnsiTheme="minorHAnsi" w:cs="Calibri"/>
          <w:i/>
          <w:iCs/>
          <w:lang w:val="en-US"/>
        </w:rPr>
      </w:pPr>
      <w:r w:rsidRPr="00537C38">
        <w:rPr>
          <w:rFonts w:asciiTheme="minorHAnsi" w:eastAsiaTheme="minorHAnsi" w:hAnsiTheme="minorHAnsi" w:cs="Calibri"/>
          <w:lang w:val="en-US"/>
        </w:rPr>
        <w:t xml:space="preserve">See Appendix </w:t>
      </w:r>
      <w:r w:rsidR="0005625D" w:rsidRPr="00537C38">
        <w:rPr>
          <w:rFonts w:asciiTheme="minorHAnsi" w:eastAsiaTheme="minorHAnsi" w:hAnsiTheme="minorHAnsi" w:cs="Calibri"/>
          <w:lang w:val="en-US"/>
        </w:rPr>
        <w:t>I</w:t>
      </w:r>
      <w:r w:rsidRPr="00537C38">
        <w:rPr>
          <w:rFonts w:asciiTheme="minorHAnsi" w:eastAsiaTheme="minorHAnsi" w:hAnsiTheme="minorHAnsi" w:cs="Calibri"/>
          <w:lang w:val="en-US"/>
        </w:rPr>
        <w:t xml:space="preserve"> for a sample of a Logic Model</w:t>
      </w:r>
      <w:r w:rsidRPr="00537C38">
        <w:rPr>
          <w:rFonts w:asciiTheme="minorHAnsi" w:eastAsiaTheme="minorHAnsi" w:hAnsiTheme="minorHAnsi" w:cs="Calibri"/>
          <w:i/>
          <w:iCs/>
          <w:lang w:val="en-US"/>
        </w:rPr>
        <w:t>.</w:t>
      </w:r>
    </w:p>
    <w:p w14:paraId="08182ED0" w14:textId="1F34FA7C" w:rsidR="008544AA" w:rsidRPr="00537C38" w:rsidRDefault="008544AA" w:rsidP="000714F3">
      <w:pPr>
        <w:pStyle w:val="BodyText"/>
        <w:rPr>
          <w:rFonts w:asciiTheme="minorHAnsi" w:hAnsiTheme="minorHAnsi"/>
        </w:rPr>
      </w:pPr>
      <w:r w:rsidRPr="00537C38">
        <w:rPr>
          <w:rFonts w:asciiTheme="minorHAnsi" w:hAnsiTheme="minorHAnsi"/>
          <w:i/>
          <w:iCs/>
          <w:lang w:val="en-US"/>
        </w:rPr>
        <w:t xml:space="preserve">Exhibit </w:t>
      </w:r>
      <w:r w:rsidR="00C07D6A" w:rsidRPr="00537C38">
        <w:rPr>
          <w:rFonts w:asciiTheme="minorHAnsi" w:hAnsiTheme="minorHAnsi"/>
          <w:i/>
          <w:iCs/>
          <w:lang w:val="en-US"/>
        </w:rPr>
        <w:t>H</w:t>
      </w:r>
      <w:r w:rsidR="00213092" w:rsidRPr="00537C38">
        <w:rPr>
          <w:rFonts w:asciiTheme="minorHAnsi" w:hAnsiTheme="minorHAnsi"/>
          <w:i/>
          <w:iCs/>
          <w:lang w:val="en-US"/>
        </w:rPr>
        <w:t xml:space="preserve"> </w:t>
      </w:r>
      <w:r w:rsidR="00C07D6A" w:rsidRPr="00537C38">
        <w:rPr>
          <w:rFonts w:asciiTheme="minorHAnsi" w:hAnsiTheme="minorHAnsi"/>
          <w:i/>
          <w:iCs/>
          <w:lang w:val="en-US"/>
        </w:rPr>
        <w:t>-</w:t>
      </w:r>
      <w:r w:rsidRPr="00537C38">
        <w:rPr>
          <w:rFonts w:asciiTheme="minorHAnsi" w:hAnsiTheme="minorHAnsi"/>
          <w:i/>
          <w:iCs/>
          <w:lang w:val="en-US"/>
        </w:rPr>
        <w:t xml:space="preserve"> </w:t>
      </w:r>
      <w:r w:rsidR="00C07D6A" w:rsidRPr="00537C38">
        <w:rPr>
          <w:rFonts w:asciiTheme="minorHAnsi" w:hAnsiTheme="minorHAnsi"/>
          <w:i/>
          <w:iCs/>
          <w:lang w:val="en-US"/>
        </w:rPr>
        <w:t>Logic Model</w:t>
      </w:r>
      <w:r w:rsidRPr="00537C38">
        <w:rPr>
          <w:rFonts w:asciiTheme="minorHAnsi" w:hAnsiTheme="minorHAnsi"/>
          <w:lang w:val="en-US"/>
        </w:rPr>
        <w:t xml:space="preserve"> must be submitted in MS Word format. Save this document according to the following naming convention: “</w:t>
      </w:r>
      <w:r w:rsidR="00371A69" w:rsidRPr="00537C38">
        <w:rPr>
          <w:rFonts w:asciiTheme="minorHAnsi" w:hAnsiTheme="minorHAnsi"/>
          <w:lang w:val="en-US"/>
        </w:rPr>
        <w:t>ABC</w:t>
      </w:r>
      <w:r w:rsidRPr="00537C38">
        <w:rPr>
          <w:rFonts w:asciiTheme="minorHAnsi" w:hAnsiTheme="minorHAnsi"/>
          <w:lang w:val="en-US"/>
        </w:rPr>
        <w:t xml:space="preserve"> </w:t>
      </w:r>
      <w:r w:rsidR="008B17D3" w:rsidRPr="00537C38">
        <w:rPr>
          <w:rFonts w:asciiTheme="minorHAnsi" w:hAnsiTheme="minorHAnsi"/>
          <w:lang w:val="en-US"/>
        </w:rPr>
        <w:t>ETPP</w:t>
      </w:r>
      <w:r w:rsidRPr="00537C38">
        <w:rPr>
          <w:rFonts w:asciiTheme="minorHAnsi" w:hAnsiTheme="minorHAnsi"/>
          <w:lang w:val="en-US"/>
        </w:rPr>
        <w:t xml:space="preserve"> PY </w:t>
      </w:r>
      <w:r w:rsidR="008B17D3" w:rsidRPr="00537C38">
        <w:rPr>
          <w:rFonts w:asciiTheme="minorHAnsi" w:hAnsiTheme="minorHAnsi"/>
          <w:lang w:val="en-US"/>
        </w:rPr>
        <w:t>26-27</w:t>
      </w:r>
      <w:r w:rsidRPr="00537C38">
        <w:rPr>
          <w:rFonts w:asciiTheme="minorHAnsi" w:hAnsiTheme="minorHAnsi"/>
          <w:lang w:val="en-US"/>
        </w:rPr>
        <w:t xml:space="preserve"> </w:t>
      </w:r>
      <w:proofErr w:type="spellStart"/>
      <w:r w:rsidRPr="00537C38">
        <w:rPr>
          <w:rFonts w:asciiTheme="minorHAnsi" w:hAnsiTheme="minorHAnsi"/>
          <w:lang w:val="en-US"/>
        </w:rPr>
        <w:t>Ex</w:t>
      </w:r>
      <w:r w:rsidR="00C07D6A" w:rsidRPr="00537C38">
        <w:rPr>
          <w:rFonts w:asciiTheme="minorHAnsi" w:hAnsiTheme="minorHAnsi"/>
          <w:lang w:val="en-US"/>
        </w:rPr>
        <w:t>H</w:t>
      </w:r>
      <w:proofErr w:type="spellEnd"/>
      <w:r w:rsidRPr="00537C38">
        <w:rPr>
          <w:rFonts w:asciiTheme="minorHAnsi" w:hAnsiTheme="minorHAnsi"/>
          <w:lang w:val="en-US"/>
        </w:rPr>
        <w:t>.”</w:t>
      </w:r>
    </w:p>
    <w:p w14:paraId="05D37DBF" w14:textId="10DF9274" w:rsidR="008544AA" w:rsidRPr="00537C38" w:rsidRDefault="008544AA" w:rsidP="00F470F1">
      <w:pPr>
        <w:pStyle w:val="Heading4"/>
        <w:rPr>
          <w:rFonts w:asciiTheme="minorHAnsi" w:hAnsiTheme="minorHAnsi"/>
        </w:rPr>
      </w:pPr>
      <w:r w:rsidRPr="00537C38">
        <w:rPr>
          <w:rFonts w:asciiTheme="minorHAnsi" w:hAnsiTheme="minorHAnsi"/>
          <w:lang w:val="en-US"/>
        </w:rPr>
        <w:lastRenderedPageBreak/>
        <w:t>Exhibit J</w:t>
      </w:r>
      <w:r w:rsidR="0081202A" w:rsidRPr="00537C38">
        <w:rPr>
          <w:rFonts w:asciiTheme="minorHAnsi" w:hAnsiTheme="minorHAnsi"/>
          <w:b/>
          <w:lang w:val="en-US"/>
        </w:rPr>
        <w:t xml:space="preserve"> </w:t>
      </w:r>
      <w:r w:rsidR="0081202A" w:rsidRPr="00537C38">
        <w:rPr>
          <w:rFonts w:asciiTheme="minorHAnsi" w:hAnsiTheme="minorHAnsi"/>
          <w:lang w:val="en-US"/>
        </w:rPr>
        <w:t>–</w:t>
      </w:r>
      <w:r w:rsidR="0081202A" w:rsidRPr="00537C38">
        <w:rPr>
          <w:rFonts w:asciiTheme="minorHAnsi" w:hAnsiTheme="minorHAnsi"/>
          <w:b/>
          <w:lang w:val="en-US"/>
        </w:rPr>
        <w:t xml:space="preserve"> </w:t>
      </w:r>
      <w:r w:rsidRPr="00537C38">
        <w:rPr>
          <w:rFonts w:asciiTheme="minorHAnsi" w:hAnsiTheme="minorHAnsi"/>
          <w:lang w:val="en-US"/>
        </w:rPr>
        <w:t>Partner Roles and Responsibilities</w:t>
      </w:r>
      <w:r w:rsidR="0081202A" w:rsidRPr="00537C38">
        <w:rPr>
          <w:rFonts w:asciiTheme="minorHAnsi" w:hAnsiTheme="minorHAnsi"/>
          <w:lang w:val="en-US"/>
        </w:rPr>
        <w:t xml:space="preserve"> (</w:t>
      </w:r>
      <w:proofErr w:type="spellStart"/>
      <w:r w:rsidRPr="00537C38">
        <w:rPr>
          <w:rFonts w:asciiTheme="minorHAnsi" w:hAnsiTheme="minorHAnsi"/>
          <w:lang w:val="en-US"/>
        </w:rPr>
        <w:t>ExJ</w:t>
      </w:r>
      <w:proofErr w:type="spellEnd"/>
      <w:r w:rsidR="0081202A" w:rsidRPr="00537C38">
        <w:rPr>
          <w:rFonts w:asciiTheme="minorHAnsi" w:hAnsiTheme="minorHAnsi"/>
          <w:lang w:val="en-US"/>
        </w:rPr>
        <w:t>)</w:t>
      </w:r>
    </w:p>
    <w:p w14:paraId="1D8BB858" w14:textId="77777777"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List all partners in the Organization Column under the appropriate heading.</w:t>
      </w:r>
    </w:p>
    <w:p w14:paraId="142BC50A" w14:textId="7BBCCC95"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 xml:space="preserve">To add a row for additional partners, </w:t>
      </w:r>
      <w:r w:rsidR="00C20069" w:rsidRPr="00537C38">
        <w:rPr>
          <w:rFonts w:asciiTheme="minorHAnsi" w:hAnsiTheme="minorHAnsi"/>
        </w:rPr>
        <w:t>right-click</w:t>
      </w:r>
      <w:r w:rsidR="00B519D1" w:rsidRPr="00537C38">
        <w:rPr>
          <w:rFonts w:asciiTheme="minorHAnsi" w:hAnsiTheme="minorHAnsi"/>
        </w:rPr>
        <w:t xml:space="preserve"> </w:t>
      </w:r>
      <w:r w:rsidR="00C20069" w:rsidRPr="00537C38">
        <w:rPr>
          <w:rFonts w:asciiTheme="minorHAnsi" w:hAnsiTheme="minorHAnsi"/>
        </w:rPr>
        <w:t>a</w:t>
      </w:r>
      <w:r w:rsidR="00B519D1" w:rsidRPr="00537C38">
        <w:rPr>
          <w:rFonts w:asciiTheme="minorHAnsi" w:hAnsiTheme="minorHAnsi"/>
        </w:rPr>
        <w:t xml:space="preserve"> cell within the table</w:t>
      </w:r>
      <w:r w:rsidR="001801E2" w:rsidRPr="00537C38">
        <w:rPr>
          <w:rFonts w:asciiTheme="minorHAnsi" w:hAnsiTheme="minorHAnsi"/>
        </w:rPr>
        <w:t xml:space="preserve">, </w:t>
      </w:r>
      <w:r w:rsidR="00C20069" w:rsidRPr="00537C38">
        <w:rPr>
          <w:rFonts w:asciiTheme="minorHAnsi" w:hAnsiTheme="minorHAnsi"/>
        </w:rPr>
        <w:t>hover over</w:t>
      </w:r>
      <w:r w:rsidR="001801E2" w:rsidRPr="00537C38">
        <w:rPr>
          <w:rFonts w:asciiTheme="minorHAnsi" w:hAnsiTheme="minorHAnsi"/>
        </w:rPr>
        <w:t xml:space="preserve"> “Insert,” then</w:t>
      </w:r>
      <w:r w:rsidR="00C20069" w:rsidRPr="00537C38">
        <w:rPr>
          <w:rFonts w:asciiTheme="minorHAnsi" w:hAnsiTheme="minorHAnsi"/>
        </w:rPr>
        <w:t xml:space="preserve"> select</w:t>
      </w:r>
      <w:r w:rsidR="001801E2" w:rsidRPr="00537C38">
        <w:rPr>
          <w:rFonts w:asciiTheme="minorHAnsi" w:hAnsiTheme="minorHAnsi"/>
        </w:rPr>
        <w:t xml:space="preserve"> “Insert Row </w:t>
      </w:r>
      <w:r w:rsidR="00C20069" w:rsidRPr="00537C38">
        <w:rPr>
          <w:rFonts w:asciiTheme="minorHAnsi" w:hAnsiTheme="minorHAnsi"/>
        </w:rPr>
        <w:t>Above/</w:t>
      </w:r>
      <w:r w:rsidR="001801E2" w:rsidRPr="00537C38">
        <w:rPr>
          <w:rFonts w:asciiTheme="minorHAnsi" w:hAnsiTheme="minorHAnsi"/>
        </w:rPr>
        <w:t>Below.”</w:t>
      </w:r>
    </w:p>
    <w:p w14:paraId="6E32C588" w14:textId="22811B60"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 xml:space="preserve">Enter the contribution amounts for the </w:t>
      </w:r>
      <w:r w:rsidR="0001705B" w:rsidRPr="00537C38">
        <w:rPr>
          <w:rFonts w:asciiTheme="minorHAnsi" w:hAnsiTheme="minorHAnsi"/>
        </w:rPr>
        <w:t>Leveraged Resource</w:t>
      </w:r>
      <w:r w:rsidRPr="00537C38">
        <w:rPr>
          <w:rFonts w:asciiTheme="minorHAnsi" w:hAnsiTheme="minorHAnsi"/>
        </w:rPr>
        <w:t xml:space="preserve"> Amount Column, if available.</w:t>
      </w:r>
    </w:p>
    <w:p w14:paraId="255B615E" w14:textId="602A40D6" w:rsidR="002B3839" w:rsidRPr="00537C38" w:rsidRDefault="002B3839" w:rsidP="00823DF9">
      <w:pPr>
        <w:pStyle w:val="ListParagraph"/>
        <w:spacing w:after="120" w:line="240" w:lineRule="auto"/>
        <w:rPr>
          <w:rFonts w:asciiTheme="minorHAnsi" w:hAnsiTheme="minorHAnsi"/>
        </w:rPr>
      </w:pPr>
      <w:r w:rsidRPr="00537C38">
        <w:rPr>
          <w:rFonts w:asciiTheme="minorHAnsi" w:hAnsiTheme="minorHAnsi"/>
        </w:rPr>
        <w:t xml:space="preserve">List the source of any leveraged resources </w:t>
      </w:r>
      <w:r w:rsidR="005938A5" w:rsidRPr="00537C38">
        <w:rPr>
          <w:rFonts w:asciiTheme="minorHAnsi" w:hAnsiTheme="minorHAnsi"/>
        </w:rPr>
        <w:t xml:space="preserve">provided by </w:t>
      </w:r>
      <w:r w:rsidR="006E52B9" w:rsidRPr="00537C38">
        <w:rPr>
          <w:rFonts w:asciiTheme="minorHAnsi" w:hAnsiTheme="minorHAnsi"/>
        </w:rPr>
        <w:t xml:space="preserve">partners </w:t>
      </w:r>
      <w:r w:rsidR="00136393" w:rsidRPr="00537C38">
        <w:rPr>
          <w:rFonts w:asciiTheme="minorHAnsi" w:hAnsiTheme="minorHAnsi"/>
        </w:rPr>
        <w:t>in the Source of Leveraged Resource Column.</w:t>
      </w:r>
    </w:p>
    <w:p w14:paraId="2CD0D563" w14:textId="69DE5F99" w:rsidR="008544AA" w:rsidRPr="00537C38" w:rsidRDefault="004F1D05" w:rsidP="00823DF9">
      <w:pPr>
        <w:pStyle w:val="ListParagraph"/>
        <w:spacing w:after="120" w:line="240" w:lineRule="auto"/>
        <w:rPr>
          <w:rFonts w:asciiTheme="minorHAnsi" w:hAnsiTheme="minorHAnsi"/>
        </w:rPr>
      </w:pPr>
      <w:r w:rsidRPr="00537C38">
        <w:rPr>
          <w:rFonts w:asciiTheme="minorHAnsi" w:hAnsiTheme="minorHAnsi"/>
        </w:rPr>
        <w:t xml:space="preserve">Calculate the </w:t>
      </w:r>
      <w:r w:rsidR="008544AA" w:rsidRPr="00537C38">
        <w:rPr>
          <w:rFonts w:asciiTheme="minorHAnsi" w:hAnsiTheme="minorHAnsi"/>
        </w:rPr>
        <w:t xml:space="preserve">Total </w:t>
      </w:r>
      <w:r w:rsidRPr="00537C38">
        <w:rPr>
          <w:rFonts w:asciiTheme="minorHAnsi" w:hAnsiTheme="minorHAnsi"/>
        </w:rPr>
        <w:t>Leveraged Resource Amount c</w:t>
      </w:r>
      <w:r w:rsidR="008544AA" w:rsidRPr="00537C38">
        <w:rPr>
          <w:rFonts w:asciiTheme="minorHAnsi" w:hAnsiTheme="minorHAnsi"/>
        </w:rPr>
        <w:t>ell</w:t>
      </w:r>
      <w:r w:rsidRPr="00537C38">
        <w:rPr>
          <w:rFonts w:asciiTheme="minorHAnsi" w:hAnsiTheme="minorHAnsi"/>
        </w:rPr>
        <w:t xml:space="preserve"> by adding each amount listed in the Leveraged Resource Amount column</w:t>
      </w:r>
      <w:r w:rsidR="008544AA" w:rsidRPr="00537C38">
        <w:rPr>
          <w:rFonts w:asciiTheme="minorHAnsi" w:hAnsiTheme="minorHAnsi"/>
        </w:rPr>
        <w:t>.</w:t>
      </w:r>
    </w:p>
    <w:p w14:paraId="62970EDB" w14:textId="0A5B7EE3"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The Roles and Responsibilities column should include concise summaries of the specific tasks, services, or support partners provided for each organizational type. A more in-depth description of roles and responsibilities can be provided in the Project Narrative.</w:t>
      </w:r>
    </w:p>
    <w:p w14:paraId="22641376" w14:textId="731F788B"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Check "Yes" in the Partnership Agreement Letter Column if a partner provided a Partnership Agreement Letter.</w:t>
      </w:r>
    </w:p>
    <w:p w14:paraId="09D6094A" w14:textId="0A612C21" w:rsidR="00BC4A64" w:rsidRPr="00537C38" w:rsidRDefault="008544AA" w:rsidP="00F470F1">
      <w:pPr>
        <w:pStyle w:val="BodyText"/>
        <w:rPr>
          <w:rFonts w:asciiTheme="minorHAnsi" w:hAnsiTheme="minorHAnsi"/>
          <w:lang w:val="en-US"/>
        </w:rPr>
      </w:pPr>
      <w:r w:rsidRPr="00537C38">
        <w:rPr>
          <w:rFonts w:asciiTheme="minorHAnsi" w:hAnsiTheme="minorHAnsi"/>
          <w:i/>
          <w:iCs/>
          <w:lang w:val="en-US"/>
        </w:rPr>
        <w:t xml:space="preserve">Exhibit J </w:t>
      </w:r>
      <w:r w:rsidR="00213092" w:rsidRPr="00537C38">
        <w:rPr>
          <w:rFonts w:asciiTheme="minorHAnsi" w:hAnsiTheme="minorHAnsi"/>
          <w:i/>
          <w:iCs/>
          <w:lang w:val="en-US"/>
        </w:rPr>
        <w:t xml:space="preserve">- </w:t>
      </w:r>
      <w:r w:rsidRPr="00537C38">
        <w:rPr>
          <w:rFonts w:asciiTheme="minorHAnsi" w:hAnsiTheme="minorHAnsi"/>
          <w:i/>
          <w:iCs/>
          <w:lang w:val="en-US"/>
        </w:rPr>
        <w:t>Partner Roles and Responsibilities</w:t>
      </w:r>
      <w:r w:rsidRPr="00537C38">
        <w:rPr>
          <w:rFonts w:asciiTheme="minorHAnsi" w:hAnsiTheme="minorHAnsi"/>
          <w:lang w:val="en-US"/>
        </w:rPr>
        <w:t xml:space="preserve"> must be submitted in MS Word format. Save this document according to the following naming convention: “</w:t>
      </w:r>
      <w:r w:rsidR="00371A69" w:rsidRPr="00537C38">
        <w:rPr>
          <w:rFonts w:asciiTheme="minorHAnsi" w:hAnsiTheme="minorHAnsi"/>
          <w:lang w:val="en-US"/>
        </w:rPr>
        <w:t>ABC</w:t>
      </w:r>
      <w:r w:rsidRPr="00537C38">
        <w:rPr>
          <w:rFonts w:asciiTheme="minorHAnsi" w:hAnsiTheme="minorHAnsi"/>
          <w:lang w:val="en-US"/>
        </w:rPr>
        <w:t xml:space="preserve"> </w:t>
      </w:r>
      <w:r w:rsidR="00F663D6" w:rsidRPr="00537C38">
        <w:rPr>
          <w:rFonts w:asciiTheme="minorHAnsi" w:hAnsiTheme="minorHAnsi"/>
          <w:lang w:val="en-US"/>
        </w:rPr>
        <w:t>ETPP</w:t>
      </w:r>
      <w:r w:rsidRPr="00537C38">
        <w:rPr>
          <w:rFonts w:asciiTheme="minorHAnsi" w:hAnsiTheme="minorHAnsi"/>
          <w:lang w:val="en-US"/>
        </w:rPr>
        <w:t xml:space="preserve"> PY </w:t>
      </w:r>
      <w:r w:rsidR="00F663D6" w:rsidRPr="00537C38">
        <w:rPr>
          <w:rFonts w:asciiTheme="minorHAnsi" w:hAnsiTheme="minorHAnsi"/>
          <w:lang w:val="en-US"/>
        </w:rPr>
        <w:t>26</w:t>
      </w:r>
      <w:r w:rsidR="0086490E" w:rsidRPr="00537C38">
        <w:rPr>
          <w:rFonts w:asciiTheme="minorHAnsi" w:hAnsiTheme="minorHAnsi"/>
          <w:lang w:val="en-US"/>
        </w:rPr>
        <w:t>-</w:t>
      </w:r>
      <w:r w:rsidR="00F663D6" w:rsidRPr="00537C38">
        <w:rPr>
          <w:rFonts w:asciiTheme="minorHAnsi" w:hAnsiTheme="minorHAnsi"/>
          <w:lang w:val="en-US"/>
        </w:rPr>
        <w:t>27</w:t>
      </w:r>
      <w:r w:rsidRPr="00537C38">
        <w:rPr>
          <w:rFonts w:asciiTheme="minorHAnsi" w:hAnsiTheme="minorHAnsi"/>
          <w:lang w:val="en-US"/>
        </w:rPr>
        <w:t xml:space="preserve"> </w:t>
      </w:r>
      <w:proofErr w:type="spellStart"/>
      <w:r w:rsidRPr="00537C38">
        <w:rPr>
          <w:rFonts w:asciiTheme="minorHAnsi" w:hAnsiTheme="minorHAnsi"/>
          <w:lang w:val="en-US"/>
        </w:rPr>
        <w:t>ExJ</w:t>
      </w:r>
      <w:proofErr w:type="spellEnd"/>
      <w:r w:rsidRPr="00537C38">
        <w:rPr>
          <w:rFonts w:asciiTheme="minorHAnsi" w:hAnsiTheme="minorHAnsi"/>
          <w:lang w:val="en-US"/>
        </w:rPr>
        <w:t>.”</w:t>
      </w:r>
    </w:p>
    <w:p w14:paraId="7CD4D58B" w14:textId="10F1B6CE" w:rsidR="0030659B" w:rsidRPr="000B20A9" w:rsidRDefault="76C88150" w:rsidP="565E52BC">
      <w:pPr>
        <w:pStyle w:val="Heading4"/>
        <w:rPr>
          <w:rFonts w:asciiTheme="minorHAnsi" w:hAnsiTheme="minorHAnsi"/>
          <w:lang w:val="en-US"/>
        </w:rPr>
      </w:pPr>
      <w:r w:rsidRPr="000B20A9">
        <w:rPr>
          <w:rFonts w:asciiTheme="minorHAnsi" w:hAnsiTheme="minorHAnsi"/>
          <w:lang w:val="en-US"/>
        </w:rPr>
        <w:t>Exhibit K – Performance Goals Matrix (</w:t>
      </w:r>
      <w:proofErr w:type="spellStart"/>
      <w:r w:rsidRPr="000B20A9">
        <w:rPr>
          <w:rFonts w:asciiTheme="minorHAnsi" w:hAnsiTheme="minorHAnsi"/>
          <w:lang w:val="en-US"/>
        </w:rPr>
        <w:t>ExK</w:t>
      </w:r>
      <w:proofErr w:type="spellEnd"/>
      <w:r w:rsidRPr="000B20A9">
        <w:rPr>
          <w:rFonts w:asciiTheme="minorHAnsi" w:hAnsiTheme="minorHAnsi"/>
          <w:lang w:val="en-US"/>
        </w:rPr>
        <w:t>)</w:t>
      </w:r>
    </w:p>
    <w:p w14:paraId="6E0594B2" w14:textId="77777777" w:rsidR="009676F1" w:rsidRPr="000B20A9" w:rsidRDefault="009676F1" w:rsidP="005764F9">
      <w:pPr>
        <w:pStyle w:val="BodyText"/>
        <w:numPr>
          <w:ilvl w:val="0"/>
          <w:numId w:val="42"/>
        </w:numPr>
        <w:rPr>
          <w:rFonts w:asciiTheme="minorHAnsi" w:hAnsiTheme="minorHAnsi"/>
          <w:lang w:val="en-US"/>
        </w:rPr>
      </w:pPr>
      <w:r w:rsidRPr="000B20A9">
        <w:rPr>
          <w:rFonts w:asciiTheme="minorHAnsi" w:hAnsiTheme="minorHAnsi"/>
          <w:lang w:val="en-US"/>
        </w:rPr>
        <w:t>Complete and submit each target population's Performance Goals Matrix (Exhibit K).  </w:t>
      </w:r>
    </w:p>
    <w:p w14:paraId="67267476" w14:textId="77777777" w:rsidR="009676F1" w:rsidRPr="000B20A9" w:rsidRDefault="009676F1" w:rsidP="005764F9">
      <w:pPr>
        <w:pStyle w:val="BodyText"/>
        <w:numPr>
          <w:ilvl w:val="0"/>
          <w:numId w:val="43"/>
        </w:numPr>
        <w:rPr>
          <w:rFonts w:asciiTheme="minorHAnsi" w:hAnsiTheme="minorHAnsi"/>
          <w:lang w:val="en-US"/>
        </w:rPr>
      </w:pPr>
      <w:r w:rsidRPr="000B20A9">
        <w:rPr>
          <w:rFonts w:asciiTheme="minorHAnsi" w:hAnsiTheme="minorHAnsi"/>
          <w:lang w:val="en-US"/>
        </w:rPr>
        <w:t>The state requires subrecipients to track the total number of participants enrolled in education, training, and/or training-related employment. Data written in the narrative should be reflected in the Performance Goals Matrix (Exhibit K). The program requires that all data associated with performance be tracked in CalJOBS. </w:t>
      </w:r>
    </w:p>
    <w:p w14:paraId="494EC030" w14:textId="77777777" w:rsidR="009676F1" w:rsidRPr="000B20A9" w:rsidRDefault="009676F1" w:rsidP="005764F9">
      <w:pPr>
        <w:pStyle w:val="BodyText"/>
        <w:numPr>
          <w:ilvl w:val="0"/>
          <w:numId w:val="44"/>
        </w:numPr>
        <w:rPr>
          <w:rFonts w:asciiTheme="minorHAnsi" w:hAnsiTheme="minorHAnsi"/>
          <w:lang w:val="en-US"/>
        </w:rPr>
      </w:pPr>
      <w:r w:rsidRPr="000B20A9">
        <w:rPr>
          <w:rFonts w:asciiTheme="minorHAnsi" w:hAnsiTheme="minorHAnsi"/>
          <w:lang w:val="en-US"/>
        </w:rPr>
        <w:t>In the Performance Goals Matrix (Exhibit K), the rows under Performance Goals Descriptions list the required performance indicators for this grant.  </w:t>
      </w:r>
    </w:p>
    <w:p w14:paraId="6D2FCBCC" w14:textId="77777777" w:rsidR="009676F1" w:rsidRPr="000B20A9" w:rsidRDefault="009676F1" w:rsidP="005764F9">
      <w:pPr>
        <w:pStyle w:val="BodyText"/>
        <w:numPr>
          <w:ilvl w:val="0"/>
          <w:numId w:val="45"/>
        </w:numPr>
        <w:rPr>
          <w:rFonts w:asciiTheme="minorHAnsi" w:hAnsiTheme="minorHAnsi"/>
          <w:lang w:val="en-US"/>
        </w:rPr>
      </w:pPr>
      <w:r w:rsidRPr="000B20A9">
        <w:rPr>
          <w:rFonts w:asciiTheme="minorHAnsi" w:hAnsiTheme="minorHAnsi"/>
          <w:lang w:val="en-US"/>
        </w:rPr>
        <w:t>In the second column</w:t>
      </w:r>
      <w:proofErr w:type="gramStart"/>
      <w:r w:rsidRPr="000B20A9">
        <w:rPr>
          <w:rFonts w:asciiTheme="minorHAnsi" w:hAnsiTheme="minorHAnsi"/>
          <w:lang w:val="en-US"/>
        </w:rPr>
        <w:t>, under</w:t>
      </w:r>
      <w:proofErr w:type="gramEnd"/>
      <w:r w:rsidRPr="000B20A9">
        <w:rPr>
          <w:rFonts w:asciiTheme="minorHAnsi" w:hAnsiTheme="minorHAnsi"/>
          <w:lang w:val="en-US"/>
        </w:rPr>
        <w:t xml:space="preserve"> Total </w:t>
      </w:r>
      <w:proofErr w:type="gramStart"/>
      <w:r w:rsidRPr="000B20A9">
        <w:rPr>
          <w:rFonts w:asciiTheme="minorHAnsi" w:hAnsiTheme="minorHAnsi"/>
          <w:lang w:val="en-US"/>
        </w:rPr>
        <w:t>Participants,</w:t>
      </w:r>
      <w:proofErr w:type="gramEnd"/>
      <w:r w:rsidRPr="000B20A9">
        <w:rPr>
          <w:rFonts w:asciiTheme="minorHAnsi" w:hAnsiTheme="minorHAnsi"/>
          <w:lang w:val="en-US"/>
        </w:rPr>
        <w:t> enter the total planned number of participants for each performance goal in the first column.  </w:t>
      </w:r>
    </w:p>
    <w:p w14:paraId="5DAA538F" w14:textId="77777777" w:rsidR="009676F1" w:rsidRPr="000B20A9" w:rsidRDefault="009676F1" w:rsidP="005764F9">
      <w:pPr>
        <w:pStyle w:val="BodyText"/>
        <w:numPr>
          <w:ilvl w:val="0"/>
          <w:numId w:val="46"/>
        </w:numPr>
        <w:rPr>
          <w:rFonts w:asciiTheme="minorHAnsi" w:hAnsiTheme="minorHAnsi"/>
          <w:lang w:val="en-US"/>
        </w:rPr>
      </w:pPr>
      <w:r w:rsidRPr="000B20A9">
        <w:rPr>
          <w:rFonts w:asciiTheme="minorHAnsi" w:hAnsiTheme="minorHAnsi"/>
          <w:lang w:val="en-US"/>
        </w:rPr>
        <w:t>The Performance Goal Rate (%) column is a calculated field. Do not delete or enter figures in the calculated fields. Once the data in the Total Participants column has been completed, right-click on each cell marked “! Zero Divide" and select "Update Field" to populate the Performance Goal Rate column. </w:t>
      </w:r>
    </w:p>
    <w:p w14:paraId="6A5477ED" w14:textId="77777777" w:rsidR="009676F1" w:rsidRPr="000B20A9" w:rsidRDefault="009676F1" w:rsidP="005764F9">
      <w:pPr>
        <w:pStyle w:val="BodyText"/>
        <w:rPr>
          <w:rFonts w:asciiTheme="minorHAnsi" w:hAnsiTheme="minorHAnsi"/>
          <w:lang w:val="en-US"/>
        </w:rPr>
      </w:pPr>
      <w:r w:rsidRPr="000B20A9">
        <w:rPr>
          <w:rFonts w:asciiTheme="minorHAnsi" w:hAnsiTheme="minorHAnsi"/>
          <w:lang w:val="en-US"/>
        </w:rPr>
        <w:lastRenderedPageBreak/>
        <w:t>Performance Goal Rate Formulas:  </w:t>
      </w:r>
    </w:p>
    <w:p w14:paraId="340CB099" w14:textId="07570A56" w:rsidR="005764F9" w:rsidRPr="000B20A9" w:rsidRDefault="005764F9" w:rsidP="004B4FC6">
      <w:pPr>
        <w:pStyle w:val="BodyText"/>
        <w:numPr>
          <w:ilvl w:val="0"/>
          <w:numId w:val="49"/>
        </w:numPr>
        <w:rPr>
          <w:rFonts w:asciiTheme="minorHAnsi" w:hAnsiTheme="minorHAnsi"/>
        </w:rPr>
      </w:pPr>
      <w:r w:rsidRPr="000B20A9">
        <w:rPr>
          <w:rFonts w:asciiTheme="minorHAnsi" w:hAnsiTheme="minorHAnsi"/>
        </w:rPr>
        <w:t>Number to be enrolled in certified training and work-based learning (WBL) </w:t>
      </w:r>
    </w:p>
    <w:p w14:paraId="131D30BB" w14:textId="77777777" w:rsidR="00C71D05" w:rsidRPr="000B20A9" w:rsidRDefault="002D5E94" w:rsidP="004B4FC6">
      <w:pPr>
        <w:pStyle w:val="BodyText"/>
        <w:ind w:left="1440"/>
        <w:rPr>
          <w:rFonts w:asciiTheme="minorHAnsi" w:hAnsiTheme="minorHAnsi"/>
        </w:rPr>
      </w:pPr>
      <m:oMathPara>
        <m:oMath>
          <m:f>
            <m:fPr>
              <m:ctrlPr>
                <w:rPr>
                  <w:rFonts w:ascii="Cambria Math" w:hAnsi="Cambria Math"/>
                </w:rPr>
              </m:ctrlPr>
            </m:fPr>
            <m:num>
              <m:r>
                <m:rPr>
                  <m:sty m:val="p"/>
                </m:rPr>
                <w:rPr>
                  <w:rFonts w:ascii="Cambria Math" w:hAnsi="Cambria Math"/>
                </w:rPr>
                <m:t>Number</m:t>
              </m:r>
              <m:r>
                <w:rPr>
                  <w:rFonts w:ascii="Cambria Math" w:hAnsi="Cambria Math"/>
                </w:rPr>
                <m:t> </m:t>
              </m:r>
              <m:r>
                <m:rPr>
                  <m:sty m:val="p"/>
                </m:rPr>
                <w:rPr>
                  <w:rFonts w:ascii="Cambria Math" w:hAnsi="Cambria Math"/>
                </w:rPr>
                <m:t>to</m:t>
              </m:r>
              <m:r>
                <w:rPr>
                  <w:rFonts w:ascii="Cambria Math" w:hAnsi="Cambria Math"/>
                </w:rPr>
                <m:t> </m:t>
              </m:r>
              <m:r>
                <m:rPr>
                  <m:sty m:val="p"/>
                </m:rPr>
                <w:rPr>
                  <w:rFonts w:ascii="Cambria Math" w:hAnsi="Cambria Math"/>
                </w:rPr>
                <m:t>be</m:t>
              </m:r>
              <m:r>
                <w:rPr>
                  <w:rFonts w:ascii="Cambria Math" w:hAnsi="Cambria Math"/>
                </w:rPr>
                <m:t> </m:t>
              </m:r>
              <m:r>
                <m:rPr>
                  <m:sty m:val="p"/>
                </m:rPr>
                <w:rPr>
                  <w:rFonts w:ascii="Cambria Math" w:hAnsi="Cambria Math"/>
                </w:rPr>
                <m:t>enrolled</m:t>
              </m:r>
              <m:r>
                <w:rPr>
                  <w:rFonts w:ascii="Cambria Math" w:hAnsi="Cambria Math"/>
                </w:rPr>
                <m:t> </m:t>
              </m:r>
              <m:r>
                <m:rPr>
                  <m:sty m:val="p"/>
                </m:rPr>
                <w:rPr>
                  <w:rFonts w:ascii="Cambria Math" w:hAnsi="Cambria Math"/>
                </w:rPr>
                <m:t>in</m:t>
              </m:r>
              <m:r>
                <w:rPr>
                  <w:rFonts w:ascii="Cambria Math" w:hAnsi="Cambria Math"/>
                </w:rPr>
                <m:t> </m:t>
              </m:r>
              <m:r>
                <m:rPr>
                  <m:sty m:val="p"/>
                </m:rPr>
                <w:rPr>
                  <w:rFonts w:ascii="Cambria Math" w:hAnsi="Cambria Math"/>
                </w:rPr>
                <m:t>certified</m:t>
              </m:r>
              <m:r>
                <w:rPr>
                  <w:rFonts w:ascii="Cambria Math" w:hAnsi="Cambria Math"/>
                </w:rPr>
                <m:t> </m:t>
              </m:r>
              <m:r>
                <m:rPr>
                  <m:sty m:val="p"/>
                </m:rPr>
                <w:rPr>
                  <w:rFonts w:ascii="Cambria Math" w:hAnsi="Cambria Math"/>
                </w:rPr>
                <m:t>training</m:t>
              </m:r>
              <m:r>
                <w:rPr>
                  <w:rFonts w:ascii="Cambria Math" w:hAnsi="Cambria Math"/>
                </w:rPr>
                <m:t> </m:t>
              </m:r>
              <m:r>
                <m:rPr>
                  <m:sty m:val="p"/>
                </m:rPr>
                <w:rPr>
                  <w:rFonts w:ascii="Cambria Math" w:hAnsi="Cambria Math"/>
                </w:rPr>
                <m:t>and</m:t>
              </m:r>
              <m:r>
                <w:rPr>
                  <w:rFonts w:ascii="Cambria Math" w:hAnsi="Cambria Math"/>
                </w:rPr>
                <m:t> </m:t>
              </m:r>
              <m:r>
                <m:rPr>
                  <m:sty m:val="p"/>
                </m:rPr>
                <w:rPr>
                  <w:rFonts w:ascii="Cambria Math" w:hAnsi="Cambria Math"/>
                </w:rPr>
                <m:t>work</m:t>
              </m:r>
              <m:r>
                <w:rPr>
                  <w:rFonts w:ascii="Cambria Math" w:hAnsi="Cambria Math"/>
                </w:rPr>
                <m:t>-</m:t>
              </m:r>
              <m:r>
                <m:rPr>
                  <m:sty m:val="p"/>
                </m:rPr>
                <w:rPr>
                  <w:rFonts w:ascii="Cambria Math" w:hAnsi="Cambria Math"/>
                </w:rPr>
                <m:t>based</m:t>
              </m:r>
              <m:r>
                <w:rPr>
                  <w:rFonts w:ascii="Cambria Math" w:hAnsi="Cambria Math"/>
                </w:rPr>
                <m:t> </m:t>
              </m:r>
              <m:r>
                <m:rPr>
                  <m:sty m:val="p"/>
                </m:rPr>
                <w:rPr>
                  <w:rFonts w:ascii="Cambria Math" w:hAnsi="Cambria Math"/>
                </w:rPr>
                <m:t>learning</m:t>
              </m:r>
              <m:r>
                <w:rPr>
                  <w:rFonts w:ascii="Cambria Math" w:hAnsi="Cambria Math"/>
                </w:rPr>
                <m:t> (</m:t>
              </m:r>
              <m:r>
                <m:rPr>
                  <m:sty m:val="p"/>
                </m:rPr>
                <w:rPr>
                  <w:rFonts w:ascii="Cambria Math" w:hAnsi="Cambria Math"/>
                </w:rPr>
                <m:t>WBL</m:t>
              </m:r>
              <m:r>
                <w:rPr>
                  <w:rFonts w:ascii="Cambria Math" w:hAnsi="Cambria Math"/>
                </w:rPr>
                <m:t>)</m:t>
              </m:r>
            </m:num>
            <m:den>
              <m:r>
                <m:rPr>
                  <m:sty m:val="p"/>
                </m:rPr>
                <w:rPr>
                  <w:rFonts w:ascii="Cambria Math" w:hAnsi="Cambria Math"/>
                </w:rPr>
                <m:t>Total</m:t>
              </m:r>
              <m:r>
                <w:rPr>
                  <w:rFonts w:ascii="Cambria Math" w:hAnsi="Cambria Math"/>
                </w:rPr>
                <m:t> </m:t>
              </m:r>
              <m:r>
                <m:rPr>
                  <m:sty m:val="p"/>
                </m:rPr>
                <w:rPr>
                  <w:rFonts w:ascii="Cambria Math" w:hAnsi="Cambria Math"/>
                </w:rPr>
                <m:t>Participants</m:t>
              </m:r>
              <m:r>
                <w:rPr>
                  <w:rFonts w:ascii="Cambria Math" w:hAnsi="Cambria Math"/>
                </w:rPr>
                <m:t> </m:t>
              </m:r>
              <m:r>
                <m:rPr>
                  <m:sty m:val="p"/>
                </m:rPr>
                <w:rPr>
                  <w:rFonts w:ascii="Cambria Math" w:hAnsi="Cambria Math"/>
                </w:rPr>
                <m:t>to</m:t>
              </m:r>
              <m:r>
                <w:rPr>
                  <w:rFonts w:ascii="Cambria Math" w:hAnsi="Cambria Math"/>
                </w:rPr>
                <m:t> </m:t>
              </m:r>
              <m:r>
                <m:rPr>
                  <m:sty m:val="p"/>
                </m:rPr>
                <w:rPr>
                  <w:rFonts w:ascii="Cambria Math" w:hAnsi="Cambria Math"/>
                </w:rPr>
                <m:t>be</m:t>
              </m:r>
              <m:r>
                <w:rPr>
                  <w:rFonts w:ascii="Cambria Math" w:hAnsi="Cambria Math"/>
                </w:rPr>
                <m:t> </m:t>
              </m:r>
              <m:r>
                <m:rPr>
                  <m:sty m:val="p"/>
                </m:rPr>
                <w:rPr>
                  <w:rFonts w:ascii="Cambria Math" w:hAnsi="Cambria Math"/>
                </w:rPr>
                <m:t>served</m:t>
              </m:r>
            </m:den>
          </m:f>
        </m:oMath>
      </m:oMathPara>
    </w:p>
    <w:p w14:paraId="0072FFE8" w14:textId="6734BBF9" w:rsidR="005764F9" w:rsidRPr="000B20A9" w:rsidRDefault="005764F9" w:rsidP="004B4FC6">
      <w:pPr>
        <w:pStyle w:val="BodyText"/>
        <w:numPr>
          <w:ilvl w:val="0"/>
          <w:numId w:val="49"/>
        </w:numPr>
        <w:rPr>
          <w:rFonts w:asciiTheme="minorHAnsi" w:hAnsiTheme="minorHAnsi"/>
        </w:rPr>
      </w:pPr>
      <w:r w:rsidRPr="000B20A9">
        <w:rPr>
          <w:rFonts w:asciiTheme="minorHAnsi" w:hAnsiTheme="minorHAnsi"/>
        </w:rPr>
        <w:t>Number enrolled scheduled for completion of credentials</w:t>
      </w:r>
    </w:p>
    <w:p w14:paraId="56D013CA" w14:textId="74035759" w:rsidR="005764F9" w:rsidRPr="000B20A9" w:rsidRDefault="002D5E94" w:rsidP="004B4FC6">
      <w:pPr>
        <w:pStyle w:val="BodyText"/>
        <w:ind w:left="1080"/>
        <w:rPr>
          <w:rFonts w:asciiTheme="minorHAnsi" w:hAnsiTheme="minorHAnsi"/>
        </w:rPr>
      </w:pPr>
      <m:oMathPara>
        <m:oMath>
          <m:f>
            <m:fPr>
              <m:ctrlPr>
                <w:rPr>
                  <w:rFonts w:ascii="Cambria Math" w:hAnsi="Cambria Math"/>
                </w:rPr>
              </m:ctrlPr>
            </m:fPr>
            <m:num>
              <m:r>
                <m:rPr>
                  <m:sty m:val="p"/>
                </m:rPr>
                <w:rPr>
                  <w:rFonts w:ascii="Cambria Math" w:hAnsi="Cambria Math"/>
                </w:rPr>
                <m:t>Number</m:t>
              </m:r>
              <m:r>
                <w:rPr>
                  <w:rFonts w:ascii="Cambria Math" w:hAnsi="Cambria Math"/>
                </w:rPr>
                <m:t> </m:t>
              </m:r>
              <m:r>
                <m:rPr>
                  <m:sty m:val="p"/>
                </m:rPr>
                <w:rPr>
                  <w:rFonts w:ascii="Cambria Math" w:hAnsi="Cambria Math"/>
                </w:rPr>
                <m:t>enrolled</m:t>
              </m:r>
              <m:r>
                <w:rPr>
                  <w:rFonts w:ascii="Cambria Math" w:hAnsi="Cambria Math"/>
                </w:rPr>
                <m:t> </m:t>
              </m:r>
              <m:r>
                <m:rPr>
                  <m:sty m:val="p"/>
                </m:rPr>
                <w:rPr>
                  <w:rFonts w:ascii="Cambria Math" w:hAnsi="Cambria Math"/>
                </w:rPr>
                <m:t>scheduled</m:t>
              </m:r>
              <m:r>
                <w:rPr>
                  <w:rFonts w:ascii="Cambria Math" w:hAnsi="Cambria Math"/>
                </w:rPr>
                <m:t> </m:t>
              </m:r>
              <m:r>
                <m:rPr>
                  <m:sty m:val="p"/>
                </m:rPr>
                <w:rPr>
                  <w:rFonts w:ascii="Cambria Math" w:hAnsi="Cambria Math"/>
                </w:rPr>
                <m:t>for</m:t>
              </m:r>
              <m:r>
                <w:rPr>
                  <w:rFonts w:ascii="Cambria Math" w:hAnsi="Cambria Math"/>
                </w:rPr>
                <m:t> </m:t>
              </m:r>
              <m:r>
                <m:rPr>
                  <m:sty m:val="p"/>
                </m:rPr>
                <w:rPr>
                  <w:rFonts w:ascii="Cambria Math" w:hAnsi="Cambria Math"/>
                </w:rPr>
                <m:t>completion</m:t>
              </m:r>
              <m:r>
                <w:rPr>
                  <w:rFonts w:ascii="Cambria Math" w:hAnsi="Cambria Math"/>
                </w:rPr>
                <m:t> </m:t>
              </m:r>
              <m:r>
                <m:rPr>
                  <m:sty m:val="p"/>
                </m:rPr>
                <w:rPr>
                  <w:rFonts w:ascii="Cambria Math" w:hAnsi="Cambria Math"/>
                </w:rPr>
                <m:t>of</m:t>
              </m:r>
              <m:r>
                <w:rPr>
                  <w:rFonts w:ascii="Cambria Math" w:hAnsi="Cambria Math"/>
                </w:rPr>
                <m:t> </m:t>
              </m:r>
              <m:r>
                <m:rPr>
                  <m:sty m:val="p"/>
                </m:rPr>
                <w:rPr>
                  <w:rFonts w:ascii="Cambria Math" w:hAnsi="Cambria Math"/>
                </w:rPr>
                <m:t>credentials</m:t>
              </m:r>
            </m:num>
            <m:den>
              <m:r>
                <m:rPr>
                  <m:sty m:val="p"/>
                </m:rPr>
                <w:rPr>
                  <w:rFonts w:ascii="Cambria Math" w:hAnsi="Cambria Math"/>
                </w:rPr>
                <m:t>Total</m:t>
              </m:r>
              <m:r>
                <w:rPr>
                  <w:rFonts w:ascii="Cambria Math" w:hAnsi="Cambria Math"/>
                </w:rPr>
                <m:t> </m:t>
              </m:r>
              <m:r>
                <m:rPr>
                  <m:sty m:val="p"/>
                </m:rPr>
                <w:rPr>
                  <w:rFonts w:ascii="Cambria Math" w:hAnsi="Cambria Math"/>
                </w:rPr>
                <m:t>Participants</m:t>
              </m:r>
              <m:r>
                <w:rPr>
                  <w:rFonts w:ascii="Cambria Math" w:hAnsi="Cambria Math"/>
                </w:rPr>
                <m:t> </m:t>
              </m:r>
              <m:r>
                <m:rPr>
                  <m:sty m:val="p"/>
                </m:rPr>
                <w:rPr>
                  <w:rFonts w:ascii="Cambria Math" w:hAnsi="Cambria Math"/>
                </w:rPr>
                <m:t>to</m:t>
              </m:r>
              <m:r>
                <w:rPr>
                  <w:rFonts w:ascii="Cambria Math" w:hAnsi="Cambria Math"/>
                </w:rPr>
                <m:t> </m:t>
              </m:r>
              <m:r>
                <m:rPr>
                  <m:sty m:val="p"/>
                </m:rPr>
                <w:rPr>
                  <w:rFonts w:ascii="Cambria Math" w:hAnsi="Cambria Math"/>
                </w:rPr>
                <m:t>be</m:t>
              </m:r>
              <m:r>
                <w:rPr>
                  <w:rFonts w:ascii="Cambria Math" w:hAnsi="Cambria Math"/>
                </w:rPr>
                <m:t> </m:t>
              </m:r>
              <m:r>
                <m:rPr>
                  <m:sty m:val="p"/>
                </m:rPr>
                <w:rPr>
                  <w:rFonts w:ascii="Cambria Math" w:hAnsi="Cambria Math"/>
                </w:rPr>
                <m:t>served</m:t>
              </m:r>
            </m:den>
          </m:f>
          <m:r>
            <m:rPr>
              <m:sty m:val="p"/>
            </m:rPr>
            <w:rPr>
              <w:rFonts w:ascii="Cambria Math" w:hAnsi="Cambria Math"/>
            </w:rPr>
            <w:br/>
          </m:r>
        </m:oMath>
      </m:oMathPara>
    </w:p>
    <w:p w14:paraId="1209FAC0" w14:textId="77777777" w:rsidR="00C71D05" w:rsidRPr="000B20A9" w:rsidRDefault="005764F9" w:rsidP="004B4FC6">
      <w:pPr>
        <w:pStyle w:val="BodyText"/>
        <w:numPr>
          <w:ilvl w:val="0"/>
          <w:numId w:val="49"/>
        </w:numPr>
        <w:rPr>
          <w:rFonts w:asciiTheme="minorHAnsi" w:hAnsiTheme="minorHAnsi"/>
        </w:rPr>
      </w:pPr>
      <w:r w:rsidRPr="000B20A9">
        <w:rPr>
          <w:rFonts w:asciiTheme="minorHAnsi" w:hAnsiTheme="minorHAnsi"/>
        </w:rPr>
        <w:t>Employment Rate 2</w:t>
      </w:r>
      <w:r w:rsidRPr="000B20A9">
        <w:rPr>
          <w:rFonts w:asciiTheme="minorHAnsi" w:hAnsiTheme="minorHAnsi"/>
          <w:vertAlign w:val="superscript"/>
        </w:rPr>
        <w:t>nd</w:t>
      </w:r>
      <w:r w:rsidRPr="000B20A9">
        <w:rPr>
          <w:rFonts w:asciiTheme="minorHAnsi" w:hAnsiTheme="minorHAnsi"/>
        </w:rPr>
        <w:t> Quarter after Exit </w:t>
      </w:r>
    </w:p>
    <w:p w14:paraId="032420B0" w14:textId="10B98229" w:rsidR="00E4571E" w:rsidRPr="000B20A9" w:rsidRDefault="002D5E94" w:rsidP="004B4FC6">
      <w:pPr>
        <w:pStyle w:val="BodyText"/>
        <w:ind w:left="1440"/>
        <w:rPr>
          <w:rFonts w:asciiTheme="minorHAnsi" w:hAnsiTheme="minorHAnsi"/>
        </w:rPr>
      </w:pPr>
      <m:oMathPara>
        <m:oMath>
          <m:f>
            <m:fPr>
              <m:ctrlPr>
                <w:rPr>
                  <w:rFonts w:ascii="Cambria Math" w:hAnsi="Cambria Math"/>
                </w:rPr>
              </m:ctrlPr>
            </m:fPr>
            <m:num>
              <m:r>
                <m:rPr>
                  <m:sty m:val="p"/>
                </m:rPr>
                <w:rPr>
                  <w:rFonts w:ascii="Cambria Math" w:hAnsi="Cambria Math"/>
                </w:rPr>
                <m:t>Employment</m:t>
              </m:r>
              <m:r>
                <w:rPr>
                  <w:rFonts w:ascii="Cambria Math" w:hAnsi="Cambria Math"/>
                </w:rPr>
                <m:t> </m:t>
              </m:r>
              <m:r>
                <m:rPr>
                  <m:sty m:val="p"/>
                </m:rPr>
                <w:rPr>
                  <w:rFonts w:ascii="Cambria Math" w:hAnsi="Cambria Math"/>
                </w:rPr>
                <m:t>Rate</m:t>
              </m:r>
              <m:r>
                <w:rPr>
                  <w:rFonts w:ascii="Cambria Math" w:hAnsi="Cambria Math"/>
                </w:rPr>
                <m:t> 2</m:t>
              </m:r>
              <m:r>
                <m:rPr>
                  <m:sty m:val="p"/>
                </m:rPr>
                <w:rPr>
                  <w:rFonts w:ascii="Cambria Math" w:hAnsi="Cambria Math"/>
                </w:rPr>
                <m:t>nd</m:t>
              </m:r>
              <m:r>
                <w:rPr>
                  <w:rFonts w:ascii="Cambria Math" w:hAnsi="Cambria Math"/>
                </w:rPr>
                <m:t> </m:t>
              </m:r>
              <m:r>
                <m:rPr>
                  <m:sty m:val="p"/>
                </m:rPr>
                <w:rPr>
                  <w:rFonts w:ascii="Cambria Math" w:hAnsi="Cambria Math"/>
                </w:rPr>
                <m:t>Quarter</m:t>
              </m:r>
              <m:r>
                <w:rPr>
                  <w:rFonts w:ascii="Cambria Math" w:hAnsi="Cambria Math"/>
                </w:rPr>
                <m:t> </m:t>
              </m:r>
              <m:r>
                <m:rPr>
                  <m:sty m:val="p"/>
                </m:rPr>
                <w:rPr>
                  <w:rFonts w:ascii="Cambria Math" w:hAnsi="Cambria Math"/>
                </w:rPr>
                <m:t>after</m:t>
              </m:r>
              <m:r>
                <w:rPr>
                  <w:rFonts w:ascii="Cambria Math" w:hAnsi="Cambria Math"/>
                </w:rPr>
                <m:t> </m:t>
              </m:r>
              <m:r>
                <m:rPr>
                  <m:sty m:val="p"/>
                </m:rPr>
                <w:rPr>
                  <w:rFonts w:ascii="Cambria Math" w:hAnsi="Cambria Math"/>
                </w:rPr>
                <m:t>Exit</m:t>
              </m:r>
            </m:num>
            <m:den>
              <m:r>
                <m:rPr>
                  <m:sty m:val="p"/>
                </m:rPr>
                <w:rPr>
                  <w:rFonts w:ascii="Cambria Math" w:hAnsi="Cambria Math"/>
                </w:rPr>
                <m:t>Total</m:t>
              </m:r>
              <m:r>
                <w:rPr>
                  <w:rFonts w:ascii="Cambria Math" w:hAnsi="Cambria Math"/>
                </w:rPr>
                <m:t> </m:t>
              </m:r>
              <m:r>
                <m:rPr>
                  <m:sty m:val="p"/>
                </m:rPr>
                <w:rPr>
                  <w:rFonts w:ascii="Cambria Math" w:hAnsi="Cambria Math"/>
                </w:rPr>
                <m:t>Participants</m:t>
              </m:r>
              <m:r>
                <w:rPr>
                  <w:rFonts w:ascii="Cambria Math" w:hAnsi="Cambria Math"/>
                </w:rPr>
                <m:t> </m:t>
              </m:r>
              <m:r>
                <m:rPr>
                  <m:sty m:val="p"/>
                </m:rPr>
                <w:rPr>
                  <w:rFonts w:ascii="Cambria Math" w:hAnsi="Cambria Math"/>
                </w:rPr>
                <m:t>Exited</m:t>
              </m:r>
            </m:den>
          </m:f>
        </m:oMath>
      </m:oMathPara>
    </w:p>
    <w:p w14:paraId="60F9A66C" w14:textId="7018D577" w:rsidR="005764F9" w:rsidRPr="000B20A9" w:rsidRDefault="005764F9" w:rsidP="004B4FC6">
      <w:pPr>
        <w:pStyle w:val="BodyText"/>
        <w:numPr>
          <w:ilvl w:val="0"/>
          <w:numId w:val="49"/>
        </w:numPr>
        <w:rPr>
          <w:rFonts w:asciiTheme="minorHAnsi" w:hAnsiTheme="minorHAnsi"/>
        </w:rPr>
      </w:pPr>
      <w:r w:rsidRPr="000B20A9">
        <w:rPr>
          <w:rFonts w:asciiTheme="minorHAnsi" w:hAnsiTheme="minorHAnsi"/>
        </w:rPr>
        <w:t>Employment Rate 4</w:t>
      </w:r>
      <w:r w:rsidRPr="000B20A9">
        <w:rPr>
          <w:rFonts w:asciiTheme="minorHAnsi" w:hAnsiTheme="minorHAnsi"/>
          <w:vertAlign w:val="superscript"/>
        </w:rPr>
        <w:t>th</w:t>
      </w:r>
      <w:r w:rsidRPr="000B20A9">
        <w:rPr>
          <w:rFonts w:asciiTheme="minorHAnsi" w:hAnsiTheme="minorHAnsi"/>
        </w:rPr>
        <w:t> Quarter after Exit </w:t>
      </w:r>
    </w:p>
    <w:p w14:paraId="64726BE7" w14:textId="2409B878" w:rsidR="00E4571E" w:rsidRPr="000B20A9" w:rsidRDefault="002D5E94" w:rsidP="004B4FC6">
      <w:pPr>
        <w:pStyle w:val="BodyText"/>
        <w:ind w:left="720"/>
        <w:rPr>
          <w:rFonts w:asciiTheme="minorHAnsi" w:hAnsiTheme="minorHAnsi"/>
        </w:rPr>
      </w:pPr>
      <m:oMathPara>
        <m:oMath>
          <m:f>
            <m:fPr>
              <m:ctrlPr>
                <w:rPr>
                  <w:rFonts w:ascii="Cambria Math" w:hAnsi="Cambria Math"/>
                </w:rPr>
              </m:ctrlPr>
            </m:fPr>
            <m:num>
              <m:r>
                <m:rPr>
                  <m:sty m:val="p"/>
                </m:rPr>
                <w:rPr>
                  <w:rFonts w:ascii="Cambria Math" w:hAnsi="Cambria Math"/>
                </w:rPr>
                <m:t>Employment</m:t>
              </m:r>
              <m:r>
                <w:rPr>
                  <w:rFonts w:ascii="Cambria Math" w:hAnsi="Cambria Math"/>
                </w:rPr>
                <m:t> </m:t>
              </m:r>
              <m:r>
                <m:rPr>
                  <m:sty m:val="p"/>
                </m:rPr>
                <w:rPr>
                  <w:rFonts w:ascii="Cambria Math" w:hAnsi="Cambria Math"/>
                </w:rPr>
                <m:t>Rate</m:t>
              </m:r>
              <m:r>
                <w:rPr>
                  <w:rFonts w:ascii="Cambria Math" w:hAnsi="Cambria Math"/>
                </w:rPr>
                <m:t> 4</m:t>
              </m:r>
              <m:r>
                <m:rPr>
                  <m:sty m:val="p"/>
                </m:rPr>
                <w:rPr>
                  <w:rFonts w:ascii="Cambria Math" w:hAnsi="Cambria Math"/>
                </w:rPr>
                <m:t>th</m:t>
              </m:r>
              <m:r>
                <w:rPr>
                  <w:rFonts w:ascii="Cambria Math" w:hAnsi="Cambria Math"/>
                </w:rPr>
                <m:t> </m:t>
              </m:r>
              <m:r>
                <m:rPr>
                  <m:sty m:val="p"/>
                </m:rPr>
                <w:rPr>
                  <w:rFonts w:ascii="Cambria Math" w:hAnsi="Cambria Math"/>
                </w:rPr>
                <m:t>Quarter</m:t>
              </m:r>
              <m:r>
                <w:rPr>
                  <w:rFonts w:ascii="Cambria Math" w:hAnsi="Cambria Math"/>
                </w:rPr>
                <m:t> </m:t>
              </m:r>
              <m:r>
                <m:rPr>
                  <m:sty m:val="p"/>
                </m:rPr>
                <w:rPr>
                  <w:rFonts w:ascii="Cambria Math" w:hAnsi="Cambria Math"/>
                </w:rPr>
                <m:t>after</m:t>
              </m:r>
              <m:r>
                <w:rPr>
                  <w:rFonts w:ascii="Cambria Math" w:hAnsi="Cambria Math"/>
                </w:rPr>
                <m:t> </m:t>
              </m:r>
              <m:r>
                <m:rPr>
                  <m:sty m:val="p"/>
                </m:rPr>
                <w:rPr>
                  <w:rFonts w:ascii="Cambria Math" w:hAnsi="Cambria Math"/>
                </w:rPr>
                <m:t>Exit</m:t>
              </m:r>
            </m:num>
            <m:den>
              <m:r>
                <m:rPr>
                  <m:sty m:val="p"/>
                </m:rPr>
                <w:rPr>
                  <w:rFonts w:ascii="Cambria Math" w:hAnsi="Cambria Math"/>
                </w:rPr>
                <m:t>Total</m:t>
              </m:r>
              <m:r>
                <w:rPr>
                  <w:rFonts w:ascii="Cambria Math" w:hAnsi="Cambria Math"/>
                </w:rPr>
                <m:t> </m:t>
              </m:r>
              <m:r>
                <m:rPr>
                  <m:sty m:val="p"/>
                </m:rPr>
                <w:rPr>
                  <w:rFonts w:ascii="Cambria Math" w:hAnsi="Cambria Math"/>
                </w:rPr>
                <m:t>Participants</m:t>
              </m:r>
              <m:r>
                <w:rPr>
                  <w:rFonts w:ascii="Cambria Math" w:hAnsi="Cambria Math"/>
                </w:rPr>
                <m:t> </m:t>
              </m:r>
              <m:r>
                <m:rPr>
                  <m:sty m:val="p"/>
                </m:rPr>
                <w:rPr>
                  <w:rFonts w:ascii="Cambria Math" w:hAnsi="Cambria Math"/>
                </w:rPr>
                <m:t>Exited</m:t>
              </m:r>
            </m:den>
          </m:f>
          <m:r>
            <m:rPr>
              <m:sty m:val="p"/>
            </m:rPr>
            <w:rPr>
              <w:rFonts w:ascii="Cambria Math" w:hAnsi="Cambria Math"/>
            </w:rPr>
            <w:br/>
          </m:r>
        </m:oMath>
      </m:oMathPara>
    </w:p>
    <w:p w14:paraId="093FEACB" w14:textId="003F8D30" w:rsidR="005764F9" w:rsidRPr="000B20A9" w:rsidRDefault="005764F9" w:rsidP="004B4FC6">
      <w:pPr>
        <w:pStyle w:val="BodyText"/>
        <w:numPr>
          <w:ilvl w:val="0"/>
          <w:numId w:val="49"/>
        </w:numPr>
        <w:rPr>
          <w:rFonts w:asciiTheme="minorHAnsi" w:hAnsiTheme="minorHAnsi"/>
        </w:rPr>
      </w:pPr>
      <w:r w:rsidRPr="000B20A9">
        <w:rPr>
          <w:rFonts w:asciiTheme="minorHAnsi" w:hAnsiTheme="minorHAnsi"/>
        </w:rPr>
        <w:t>Credential Attainment within 4 Quarters after Exit </w:t>
      </w:r>
    </w:p>
    <w:p w14:paraId="741F2D95" w14:textId="426168F6" w:rsidR="004B4FC6" w:rsidRPr="000B20A9" w:rsidRDefault="002D5E94" w:rsidP="004B4FC6">
      <w:pPr>
        <w:pStyle w:val="BodyText"/>
        <w:ind w:left="360"/>
        <w:rPr>
          <w:rFonts w:asciiTheme="minorHAnsi" w:hAnsiTheme="minorHAnsi"/>
        </w:rPr>
      </w:pPr>
      <m:oMathPara>
        <m:oMath>
          <m:f>
            <m:fPr>
              <m:ctrlPr>
                <w:rPr>
                  <w:rFonts w:ascii="Cambria Math" w:hAnsi="Cambria Math"/>
                </w:rPr>
              </m:ctrlPr>
            </m:fPr>
            <m:num>
              <m:r>
                <m:rPr>
                  <m:sty m:val="p"/>
                </m:rPr>
                <w:rPr>
                  <w:rFonts w:ascii="Cambria Math" w:hAnsi="Cambria Math"/>
                </w:rPr>
                <m:t>Credential</m:t>
              </m:r>
              <m:r>
                <w:rPr>
                  <w:rFonts w:ascii="Cambria Math" w:hAnsi="Cambria Math"/>
                </w:rPr>
                <m:t> </m:t>
              </m:r>
              <m:r>
                <m:rPr>
                  <m:sty m:val="p"/>
                </m:rPr>
                <w:rPr>
                  <w:rFonts w:ascii="Cambria Math" w:hAnsi="Cambria Math"/>
                </w:rPr>
                <m:t>Attainment</m:t>
              </m:r>
              <m:r>
                <w:rPr>
                  <w:rFonts w:ascii="Cambria Math" w:hAnsi="Cambria Math"/>
                </w:rPr>
                <m:t> </m:t>
              </m:r>
              <m:r>
                <m:rPr>
                  <m:sty m:val="p"/>
                </m:rPr>
                <w:rPr>
                  <w:rFonts w:ascii="Cambria Math" w:hAnsi="Cambria Math"/>
                </w:rPr>
                <m:t>within</m:t>
              </m:r>
              <m:r>
                <w:rPr>
                  <w:rFonts w:ascii="Cambria Math" w:hAnsi="Cambria Math"/>
                </w:rPr>
                <m:t> 4 </m:t>
              </m:r>
              <m:r>
                <m:rPr>
                  <m:sty m:val="p"/>
                </m:rPr>
                <w:rPr>
                  <w:rFonts w:ascii="Cambria Math" w:hAnsi="Cambria Math"/>
                </w:rPr>
                <m:t>Quarters</m:t>
              </m:r>
              <m:r>
                <w:rPr>
                  <w:rFonts w:ascii="Cambria Math" w:hAnsi="Cambria Math"/>
                </w:rPr>
                <m:t> </m:t>
              </m:r>
              <m:r>
                <m:rPr>
                  <m:sty m:val="p"/>
                </m:rPr>
                <w:rPr>
                  <w:rFonts w:ascii="Cambria Math" w:hAnsi="Cambria Math"/>
                </w:rPr>
                <m:t>after</m:t>
              </m:r>
              <m:r>
                <w:rPr>
                  <w:rFonts w:ascii="Cambria Math" w:hAnsi="Cambria Math"/>
                </w:rPr>
                <m:t> </m:t>
              </m:r>
              <m:r>
                <m:rPr>
                  <m:sty m:val="p"/>
                </m:rPr>
                <w:rPr>
                  <w:rFonts w:ascii="Cambria Math" w:hAnsi="Cambria Math"/>
                </w:rPr>
                <m:t>Exit</m:t>
              </m:r>
              <m:r>
                <w:rPr>
                  <w:rFonts w:ascii="Cambria Math" w:hAnsi="Cambria Math"/>
                </w:rPr>
                <m:t> </m:t>
              </m:r>
            </m:num>
            <m:den>
              <m:r>
                <m:rPr>
                  <m:sty m:val="p"/>
                </m:rPr>
                <w:rPr>
                  <w:rFonts w:ascii="Cambria Math" w:hAnsi="Cambria Math"/>
                </w:rPr>
                <m:t>Total</m:t>
              </m:r>
              <m:r>
                <w:rPr>
                  <w:rFonts w:ascii="Cambria Math" w:hAnsi="Cambria Math"/>
                </w:rPr>
                <m:t> </m:t>
              </m:r>
              <m:r>
                <m:rPr>
                  <m:sty m:val="p"/>
                </m:rPr>
                <w:rPr>
                  <w:rFonts w:ascii="Cambria Math" w:hAnsi="Cambria Math"/>
                </w:rPr>
                <m:t>Participants</m:t>
              </m:r>
              <m:r>
                <w:rPr>
                  <w:rFonts w:ascii="Cambria Math" w:hAnsi="Cambria Math"/>
                </w:rPr>
                <m:t> </m:t>
              </m:r>
              <m:r>
                <m:rPr>
                  <m:sty m:val="p"/>
                </m:rPr>
                <w:rPr>
                  <w:rFonts w:ascii="Cambria Math" w:hAnsi="Cambria Math"/>
                </w:rPr>
                <m:t>Exited</m:t>
              </m:r>
            </m:den>
          </m:f>
          <m:r>
            <m:rPr>
              <m:sty m:val="p"/>
            </m:rPr>
            <w:rPr>
              <w:rFonts w:ascii="Cambria Math" w:hAnsi="Cambria Math"/>
            </w:rPr>
            <w:br/>
          </m:r>
        </m:oMath>
      </m:oMathPara>
    </w:p>
    <w:p w14:paraId="1AEAFB1E" w14:textId="68580250" w:rsidR="005764F9" w:rsidRPr="000B20A9" w:rsidRDefault="005764F9" w:rsidP="005256F0">
      <w:pPr>
        <w:pStyle w:val="BodyText"/>
        <w:rPr>
          <w:rFonts w:asciiTheme="minorHAnsi" w:hAnsiTheme="minorHAnsi"/>
        </w:rPr>
      </w:pPr>
      <w:r w:rsidRPr="000B20A9">
        <w:rPr>
          <w:rFonts w:asciiTheme="minorHAnsi" w:hAnsiTheme="minorHAnsi"/>
        </w:rPr>
        <w:t>Refer to EDD Directive </w:t>
      </w:r>
      <w:r w:rsidRPr="000B20A9">
        <w:rPr>
          <w:rFonts w:asciiTheme="minorHAnsi" w:hAnsiTheme="minorHAnsi"/>
          <w:i/>
        </w:rPr>
        <w:t>Performance Guidance for Procurement Guidelines</w:t>
      </w:r>
      <w:r w:rsidRPr="000B20A9">
        <w:rPr>
          <w:rFonts w:asciiTheme="minorHAnsi" w:hAnsiTheme="minorHAnsi"/>
        </w:rPr>
        <w:t> (</w:t>
      </w:r>
      <w:hyperlink r:id="rId57" w:tgtFrame="_blank" w:history="1">
        <w:r w:rsidRPr="000B20A9">
          <w:rPr>
            <w:rStyle w:val="Hyperlink"/>
            <w:rFonts w:asciiTheme="minorHAnsi" w:hAnsiTheme="minorHAnsi"/>
          </w:rPr>
          <w:t>WSD22-01</w:t>
        </w:r>
      </w:hyperlink>
      <w:r w:rsidRPr="000B20A9">
        <w:rPr>
          <w:rFonts w:asciiTheme="minorHAnsi" w:hAnsiTheme="minorHAnsi"/>
        </w:rPr>
        <w:t>). </w:t>
      </w:r>
      <w:r w:rsidRPr="000B20A9">
        <w:rPr>
          <w:rFonts w:asciiTheme="minorHAnsi" w:hAnsiTheme="minorHAnsi"/>
          <w:b/>
        </w:rPr>
        <w:t>Note</w:t>
      </w:r>
      <w:r w:rsidRPr="000B20A9">
        <w:rPr>
          <w:rFonts w:asciiTheme="minorHAnsi" w:hAnsiTheme="minorHAnsi"/>
        </w:rPr>
        <w:t>: Subrecipients must complete detailed expenditure and enrollment plans if they are awarded as part of the Subgrant Agreement. </w:t>
      </w:r>
    </w:p>
    <w:p w14:paraId="43B076F4" w14:textId="77777777" w:rsidR="005764F9" w:rsidRPr="000B20A9" w:rsidRDefault="005764F9" w:rsidP="00F6207B">
      <w:pPr>
        <w:pStyle w:val="Heading5"/>
        <w:rPr>
          <w:rFonts w:asciiTheme="minorHAnsi" w:hAnsiTheme="minorHAnsi"/>
        </w:rPr>
      </w:pPr>
      <w:r w:rsidRPr="000B20A9">
        <w:rPr>
          <w:rFonts w:asciiTheme="minorHAnsi" w:hAnsiTheme="minorHAnsi"/>
        </w:rPr>
        <w:t>Provide the average cost per participant </w:t>
      </w:r>
    </w:p>
    <w:p w14:paraId="63D04C4D" w14:textId="77777777" w:rsidR="005764F9" w:rsidRPr="000B20A9" w:rsidRDefault="005764F9" w:rsidP="005256F0">
      <w:pPr>
        <w:pStyle w:val="BodyText"/>
        <w:rPr>
          <w:rFonts w:asciiTheme="minorHAnsi" w:hAnsiTheme="minorHAnsi"/>
        </w:rPr>
      </w:pPr>
      <w:r w:rsidRPr="000B20A9">
        <w:rPr>
          <w:rFonts w:asciiTheme="minorHAnsi" w:hAnsiTheme="minorHAnsi"/>
        </w:rPr>
        <w:t>To calculate the cost per participant, follow these steps: </w:t>
      </w:r>
    </w:p>
    <w:p w14:paraId="490C01C2" w14:textId="00D71DE4" w:rsidR="005764F9" w:rsidRPr="000B20A9" w:rsidRDefault="5F5F9D91" w:rsidP="005256F0">
      <w:pPr>
        <w:pStyle w:val="BodyText"/>
        <w:numPr>
          <w:ilvl w:val="0"/>
          <w:numId w:val="50"/>
        </w:numPr>
        <w:rPr>
          <w:rFonts w:asciiTheme="minorHAnsi" w:hAnsiTheme="minorHAnsi"/>
        </w:rPr>
      </w:pPr>
      <w:r w:rsidRPr="000B20A9">
        <w:rPr>
          <w:rFonts w:asciiTheme="minorHAnsi" w:hAnsiTheme="minorHAnsi"/>
          <w:lang w:val="en-US"/>
        </w:rPr>
        <w:t>Determine the total cost of the training program: This includes all relevant costs such as instructor fees, materials, and venue costs. </w:t>
      </w:r>
    </w:p>
    <w:p w14:paraId="6CAC5CDF" w14:textId="7D9A7100" w:rsidR="005764F9" w:rsidRPr="000B20A9" w:rsidRDefault="5F5F9D91" w:rsidP="005256F0">
      <w:pPr>
        <w:pStyle w:val="BodyText"/>
        <w:numPr>
          <w:ilvl w:val="0"/>
          <w:numId w:val="50"/>
        </w:numPr>
        <w:rPr>
          <w:rFonts w:asciiTheme="minorHAnsi" w:hAnsiTheme="minorHAnsi"/>
        </w:rPr>
      </w:pPr>
      <w:r w:rsidRPr="000B20A9">
        <w:rPr>
          <w:rFonts w:asciiTheme="minorHAnsi" w:hAnsiTheme="minorHAnsi"/>
          <w:lang w:val="en-US"/>
        </w:rPr>
        <w:t>Identify the number of participants: This is the total number of participants served during the year by the program. </w:t>
      </w:r>
    </w:p>
    <w:p w14:paraId="3C614E49" w14:textId="28EDF587" w:rsidR="0030659B" w:rsidRPr="000B20A9" w:rsidRDefault="005764F9" w:rsidP="005256F0">
      <w:pPr>
        <w:pStyle w:val="BodyText"/>
        <w:numPr>
          <w:ilvl w:val="0"/>
          <w:numId w:val="50"/>
        </w:numPr>
        <w:rPr>
          <w:rFonts w:asciiTheme="minorHAnsi" w:hAnsiTheme="minorHAnsi"/>
        </w:rPr>
      </w:pPr>
      <w:r w:rsidRPr="000B20A9">
        <w:rPr>
          <w:rFonts w:asciiTheme="minorHAnsi" w:hAnsiTheme="minorHAnsi"/>
        </w:rPr>
        <w:lastRenderedPageBreak/>
        <w:t>Divide the total cost by the number of participants: This gives you the cost per participant.</w:t>
      </w:r>
    </w:p>
    <w:p w14:paraId="7DAAEE84" w14:textId="7698C3B3" w:rsidR="00493890" w:rsidRPr="00537C38" w:rsidRDefault="00493890" w:rsidP="00493890">
      <w:pPr>
        <w:pStyle w:val="BodyText"/>
        <w:rPr>
          <w:rFonts w:asciiTheme="minorHAnsi" w:hAnsiTheme="minorHAnsi"/>
          <w:lang w:val="en-US"/>
        </w:rPr>
      </w:pPr>
      <w:r w:rsidRPr="00537C38">
        <w:rPr>
          <w:rFonts w:asciiTheme="minorHAnsi" w:hAnsiTheme="minorHAnsi"/>
          <w:i/>
          <w:iCs/>
          <w:lang w:val="en-US"/>
        </w:rPr>
        <w:t>Exhibit K - Performance Goals Matrix</w:t>
      </w:r>
      <w:r w:rsidRPr="00537C38">
        <w:rPr>
          <w:rFonts w:asciiTheme="minorHAnsi" w:hAnsiTheme="minorHAnsi"/>
          <w:lang w:val="en-US"/>
        </w:rPr>
        <w:t xml:space="preserve"> must be submitted in MS Word format. Save this document according to the following naming convention: “ABC ETPP PY 26-27 </w:t>
      </w:r>
      <w:proofErr w:type="spellStart"/>
      <w:r w:rsidRPr="00537C38">
        <w:rPr>
          <w:rFonts w:asciiTheme="minorHAnsi" w:hAnsiTheme="minorHAnsi"/>
          <w:lang w:val="en-US"/>
        </w:rPr>
        <w:t>ExK</w:t>
      </w:r>
      <w:proofErr w:type="spellEnd"/>
      <w:r w:rsidRPr="00537C38">
        <w:rPr>
          <w:rFonts w:asciiTheme="minorHAnsi" w:hAnsiTheme="minorHAnsi"/>
          <w:lang w:val="en-US"/>
        </w:rPr>
        <w:t>.”</w:t>
      </w:r>
    </w:p>
    <w:p w14:paraId="6D286837" w14:textId="77777777" w:rsidR="008544AA" w:rsidRPr="00537C38" w:rsidRDefault="008544AA" w:rsidP="00F470F1">
      <w:pPr>
        <w:pStyle w:val="Heading3"/>
        <w:rPr>
          <w:rFonts w:asciiTheme="minorHAnsi" w:hAnsiTheme="minorHAnsi"/>
        </w:rPr>
      </w:pPr>
      <w:bookmarkStart w:id="250" w:name="_Toc167894632"/>
      <w:bookmarkStart w:id="251" w:name="_Toc167894690"/>
      <w:bookmarkStart w:id="252" w:name="_Toc240441915"/>
      <w:bookmarkStart w:id="253" w:name="_Toc242341992"/>
      <w:bookmarkEnd w:id="250"/>
      <w:bookmarkEnd w:id="251"/>
      <w:r w:rsidRPr="00537C38">
        <w:rPr>
          <w:rFonts w:asciiTheme="minorHAnsi" w:hAnsiTheme="minorHAnsi"/>
        </w:rPr>
        <w:t>Exhibit Attachment Instructions</w:t>
      </w:r>
      <w:bookmarkEnd w:id="252"/>
      <w:bookmarkEnd w:id="253"/>
    </w:p>
    <w:p w14:paraId="4232FA32" w14:textId="5A5A4B14" w:rsidR="008544AA" w:rsidRPr="00537C38" w:rsidRDefault="008544AA" w:rsidP="00F470F1">
      <w:pPr>
        <w:pStyle w:val="BodyText"/>
        <w:rPr>
          <w:rFonts w:asciiTheme="minorHAnsi" w:hAnsiTheme="minorHAnsi"/>
        </w:rPr>
      </w:pPr>
      <w:r w:rsidRPr="00537C38">
        <w:rPr>
          <w:rFonts w:asciiTheme="minorHAnsi" w:hAnsiTheme="minorHAnsi"/>
          <w:lang w:val="en-US"/>
        </w:rPr>
        <w:t xml:space="preserve">Complete only the required information in the exhibit’s attachments. Do not change or alter the exhibit attachments. Submit all exhibit attachments in the required format with the following title: "[Applicant’s </w:t>
      </w:r>
      <w:proofErr w:type="gramStart"/>
      <w:r w:rsidRPr="00537C38">
        <w:rPr>
          <w:rFonts w:asciiTheme="minorHAnsi" w:hAnsiTheme="minorHAnsi"/>
          <w:lang w:val="en-US"/>
        </w:rPr>
        <w:t>Three Digit</w:t>
      </w:r>
      <w:proofErr w:type="gramEnd"/>
      <w:r w:rsidRPr="00537C38">
        <w:rPr>
          <w:rFonts w:asciiTheme="minorHAnsi" w:hAnsiTheme="minorHAnsi"/>
          <w:lang w:val="en-US"/>
        </w:rPr>
        <w:t xml:space="preserve"> Initialism] [Grant Initial] [PY XX-XX] [Attachment Abbreviated Title]." For example, "</w:t>
      </w:r>
      <w:r w:rsidR="00371A69" w:rsidRPr="00537C38">
        <w:rPr>
          <w:rFonts w:asciiTheme="minorHAnsi" w:hAnsiTheme="minorHAnsi"/>
          <w:lang w:val="en-US"/>
        </w:rPr>
        <w:t>ABC</w:t>
      </w:r>
      <w:r w:rsidRPr="00537C38">
        <w:rPr>
          <w:rFonts w:asciiTheme="minorHAnsi" w:hAnsiTheme="minorHAnsi"/>
          <w:lang w:val="en-US"/>
        </w:rPr>
        <w:t xml:space="preserve"> </w:t>
      </w:r>
      <w:r w:rsidR="00135366" w:rsidRPr="00537C38">
        <w:rPr>
          <w:rFonts w:asciiTheme="minorHAnsi" w:hAnsiTheme="minorHAnsi"/>
          <w:lang w:val="en-US"/>
        </w:rPr>
        <w:t>ETPP</w:t>
      </w:r>
      <w:r w:rsidRPr="00537C38">
        <w:rPr>
          <w:rFonts w:asciiTheme="minorHAnsi" w:hAnsiTheme="minorHAnsi"/>
          <w:lang w:val="en-US"/>
        </w:rPr>
        <w:t xml:space="preserve"> PY </w:t>
      </w:r>
      <w:r w:rsidR="00135366" w:rsidRPr="00537C38">
        <w:rPr>
          <w:rFonts w:asciiTheme="minorHAnsi" w:hAnsiTheme="minorHAnsi"/>
          <w:lang w:val="en-US"/>
        </w:rPr>
        <w:t>26</w:t>
      </w:r>
      <w:r w:rsidR="0086490E" w:rsidRPr="00537C38">
        <w:rPr>
          <w:rFonts w:asciiTheme="minorHAnsi" w:hAnsiTheme="minorHAnsi"/>
          <w:lang w:val="en-US"/>
        </w:rPr>
        <w:t>-</w:t>
      </w:r>
      <w:r w:rsidR="00135366" w:rsidRPr="00537C38">
        <w:rPr>
          <w:rFonts w:asciiTheme="minorHAnsi" w:hAnsiTheme="minorHAnsi"/>
          <w:lang w:val="en-US"/>
        </w:rPr>
        <w:t>27</w:t>
      </w:r>
      <w:r w:rsidRPr="00537C38">
        <w:rPr>
          <w:rFonts w:asciiTheme="minorHAnsi" w:hAnsiTheme="minorHAnsi"/>
          <w:lang w:val="en-US"/>
        </w:rPr>
        <w:t xml:space="preserve"> </w:t>
      </w:r>
      <w:proofErr w:type="spellStart"/>
      <w:r w:rsidRPr="00537C38">
        <w:rPr>
          <w:rFonts w:asciiTheme="minorHAnsi" w:hAnsiTheme="minorHAnsi"/>
          <w:lang w:val="en-US"/>
        </w:rPr>
        <w:t>CovSign</w:t>
      </w:r>
      <w:proofErr w:type="spellEnd"/>
      <w:r w:rsidRPr="00537C38">
        <w:rPr>
          <w:rFonts w:asciiTheme="minorHAnsi" w:hAnsiTheme="minorHAnsi"/>
          <w:lang w:val="en-US"/>
        </w:rPr>
        <w:t>" for the Cover</w:t>
      </w:r>
      <w:r w:rsidR="009F12EE" w:rsidRPr="00537C38">
        <w:rPr>
          <w:rFonts w:asciiTheme="minorHAnsi" w:hAnsiTheme="minorHAnsi"/>
          <w:lang w:val="en-US"/>
        </w:rPr>
        <w:t>/</w:t>
      </w:r>
      <w:r w:rsidRPr="00537C38">
        <w:rPr>
          <w:rFonts w:asciiTheme="minorHAnsi" w:hAnsiTheme="minorHAnsi"/>
          <w:lang w:val="en-US"/>
        </w:rPr>
        <w:t>Signature Page. File names must not exceed 40 characters.</w:t>
      </w:r>
    </w:p>
    <w:p w14:paraId="1786CC25" w14:textId="27FCD7CA" w:rsidR="008544AA" w:rsidRPr="00537C38" w:rsidRDefault="008544AA" w:rsidP="01476CFA">
      <w:pPr>
        <w:pStyle w:val="BodyText"/>
        <w:rPr>
          <w:rFonts w:asciiTheme="minorHAnsi" w:hAnsiTheme="minorHAnsi"/>
          <w:lang w:val="en-US"/>
        </w:rPr>
      </w:pPr>
      <w:r w:rsidRPr="00537C38">
        <w:rPr>
          <w:rFonts w:asciiTheme="minorHAnsi" w:hAnsiTheme="minorHAnsi"/>
          <w:lang w:val="en-US"/>
        </w:rPr>
        <w:t>Disclaimer: All exhibit attachments must be completed accurately and submitted as part of the application package.</w:t>
      </w:r>
    </w:p>
    <w:p w14:paraId="579EF93B" w14:textId="57B3A43C" w:rsidR="008544AA" w:rsidRPr="00537C38" w:rsidRDefault="008544AA" w:rsidP="00F470F1">
      <w:pPr>
        <w:pStyle w:val="Heading4"/>
        <w:rPr>
          <w:rFonts w:asciiTheme="minorHAnsi" w:hAnsiTheme="minorHAnsi"/>
        </w:rPr>
      </w:pPr>
      <w:bookmarkStart w:id="254" w:name="_Hlk158721564"/>
      <w:r w:rsidRPr="00537C38">
        <w:rPr>
          <w:rFonts w:asciiTheme="minorHAnsi" w:hAnsiTheme="minorHAnsi"/>
          <w:lang w:val="en-US"/>
        </w:rPr>
        <w:t>Cover</w:t>
      </w:r>
      <w:r w:rsidR="009F12EE" w:rsidRPr="00537C38">
        <w:rPr>
          <w:rFonts w:asciiTheme="minorHAnsi" w:hAnsiTheme="minorHAnsi"/>
          <w:lang w:val="en-US"/>
        </w:rPr>
        <w:t>/</w:t>
      </w:r>
      <w:r w:rsidRPr="00537C38">
        <w:rPr>
          <w:rFonts w:asciiTheme="minorHAnsi" w:hAnsiTheme="minorHAnsi"/>
          <w:lang w:val="en-US"/>
        </w:rPr>
        <w:t>Signature Page</w:t>
      </w:r>
      <w:r w:rsidR="0081202A" w:rsidRPr="00537C38">
        <w:rPr>
          <w:rFonts w:asciiTheme="minorHAnsi" w:hAnsiTheme="minorHAnsi"/>
          <w:lang w:val="en-US"/>
        </w:rPr>
        <w:t xml:space="preserve"> (</w:t>
      </w:r>
      <w:proofErr w:type="spellStart"/>
      <w:r w:rsidRPr="00537C38">
        <w:rPr>
          <w:rFonts w:asciiTheme="minorHAnsi" w:hAnsiTheme="minorHAnsi"/>
          <w:lang w:val="en-US"/>
        </w:rPr>
        <w:t>CovSign</w:t>
      </w:r>
      <w:proofErr w:type="spellEnd"/>
      <w:r w:rsidR="0081202A" w:rsidRPr="00537C38">
        <w:rPr>
          <w:rFonts w:asciiTheme="minorHAnsi" w:hAnsiTheme="minorHAnsi"/>
          <w:lang w:val="en-US"/>
        </w:rPr>
        <w:t>)</w:t>
      </w:r>
    </w:p>
    <w:p w14:paraId="08CC38DC" w14:textId="772526EB" w:rsidR="008544AA" w:rsidRPr="00537C38" w:rsidRDefault="008544AA" w:rsidP="00F470F1">
      <w:pPr>
        <w:pStyle w:val="BodyText"/>
        <w:rPr>
          <w:rFonts w:asciiTheme="minorHAnsi" w:hAnsiTheme="minorHAnsi"/>
        </w:rPr>
      </w:pPr>
      <w:r w:rsidRPr="00537C38">
        <w:rPr>
          <w:rFonts w:asciiTheme="minorHAnsi" w:hAnsiTheme="minorHAnsi"/>
          <w:lang w:val="en-US"/>
        </w:rPr>
        <w:t xml:space="preserve">The Cover Signature page must be completed and submitted electronically as a PDF document </w:t>
      </w:r>
      <w:r w:rsidR="009404C6" w:rsidRPr="00537C38">
        <w:rPr>
          <w:rFonts w:asciiTheme="minorHAnsi" w:hAnsiTheme="minorHAnsi"/>
          <w:lang w:val="en-US"/>
        </w:rPr>
        <w:t>signed by</w:t>
      </w:r>
      <w:r w:rsidRPr="00537C38">
        <w:rPr>
          <w:rFonts w:asciiTheme="minorHAnsi" w:hAnsiTheme="minorHAnsi"/>
          <w:lang w:val="en-US"/>
        </w:rPr>
        <w:t xml:space="preserve"> the</w:t>
      </w:r>
      <w:r w:rsidR="009404C6" w:rsidRPr="00537C38">
        <w:rPr>
          <w:rFonts w:asciiTheme="minorHAnsi" w:hAnsiTheme="minorHAnsi"/>
          <w:lang w:val="en-US"/>
        </w:rPr>
        <w:t xml:space="preserve"> applicant’s</w:t>
      </w:r>
      <w:r w:rsidRPr="00537C38">
        <w:rPr>
          <w:rFonts w:asciiTheme="minorHAnsi" w:hAnsiTheme="minorHAnsi"/>
          <w:lang w:val="en-US"/>
        </w:rPr>
        <w:t xml:space="preserve"> signatory authority. Ensure that contact information for both the designated contact person and the authorized signatory authority is correct. Save this document according to the naming convention: “</w:t>
      </w:r>
      <w:r w:rsidR="00371A69" w:rsidRPr="00537C38">
        <w:rPr>
          <w:rFonts w:asciiTheme="minorHAnsi" w:hAnsiTheme="minorHAnsi"/>
          <w:lang w:val="en-US"/>
        </w:rPr>
        <w:t>ABC</w:t>
      </w:r>
      <w:r w:rsidRPr="00537C38">
        <w:rPr>
          <w:rFonts w:asciiTheme="minorHAnsi" w:hAnsiTheme="minorHAnsi"/>
          <w:lang w:val="en-US"/>
        </w:rPr>
        <w:t xml:space="preserve"> </w:t>
      </w:r>
      <w:r w:rsidR="00135366" w:rsidRPr="00537C38">
        <w:rPr>
          <w:rFonts w:asciiTheme="minorHAnsi" w:hAnsiTheme="minorHAnsi"/>
          <w:lang w:val="en-US"/>
        </w:rPr>
        <w:t>ETPP</w:t>
      </w:r>
      <w:r w:rsidRPr="00537C38">
        <w:rPr>
          <w:rFonts w:asciiTheme="minorHAnsi" w:hAnsiTheme="minorHAnsi"/>
          <w:lang w:val="en-US"/>
        </w:rPr>
        <w:t xml:space="preserve"> PY </w:t>
      </w:r>
      <w:r w:rsidR="00135366" w:rsidRPr="00537C38">
        <w:rPr>
          <w:rFonts w:asciiTheme="minorHAnsi" w:hAnsiTheme="minorHAnsi"/>
          <w:lang w:val="en-US"/>
        </w:rPr>
        <w:t>26</w:t>
      </w:r>
      <w:r w:rsidR="0086490E" w:rsidRPr="00537C38">
        <w:rPr>
          <w:rFonts w:asciiTheme="minorHAnsi" w:hAnsiTheme="minorHAnsi"/>
          <w:lang w:val="en-US"/>
        </w:rPr>
        <w:t>-</w:t>
      </w:r>
      <w:r w:rsidR="00135366" w:rsidRPr="00537C38">
        <w:rPr>
          <w:rFonts w:asciiTheme="minorHAnsi" w:hAnsiTheme="minorHAnsi"/>
          <w:lang w:val="en-US"/>
        </w:rPr>
        <w:t>27</w:t>
      </w:r>
      <w:r w:rsidRPr="00537C38">
        <w:rPr>
          <w:rFonts w:asciiTheme="minorHAnsi" w:hAnsiTheme="minorHAnsi"/>
          <w:lang w:val="en-US"/>
        </w:rPr>
        <w:t xml:space="preserve"> </w:t>
      </w:r>
      <w:proofErr w:type="spellStart"/>
      <w:r w:rsidRPr="00537C38">
        <w:rPr>
          <w:rFonts w:asciiTheme="minorHAnsi" w:hAnsiTheme="minorHAnsi"/>
          <w:lang w:val="en-US"/>
        </w:rPr>
        <w:t>CovSign</w:t>
      </w:r>
      <w:proofErr w:type="spellEnd"/>
      <w:r w:rsidR="000A1F52" w:rsidRPr="00537C38">
        <w:rPr>
          <w:rFonts w:asciiTheme="minorHAnsi" w:hAnsiTheme="minorHAnsi"/>
          <w:lang w:val="en-US"/>
        </w:rPr>
        <w:t>.</w:t>
      </w:r>
      <w:r w:rsidRPr="00537C38">
        <w:rPr>
          <w:rFonts w:asciiTheme="minorHAnsi" w:hAnsiTheme="minorHAnsi"/>
          <w:lang w:val="en-US"/>
        </w:rPr>
        <w:t>”</w:t>
      </w:r>
    </w:p>
    <w:p w14:paraId="1DADFD08" w14:textId="2AC974D2" w:rsidR="008544AA" w:rsidRPr="00537C38" w:rsidRDefault="008544AA" w:rsidP="00F470F1">
      <w:pPr>
        <w:pStyle w:val="Heading4"/>
        <w:rPr>
          <w:rFonts w:asciiTheme="minorHAnsi" w:hAnsiTheme="minorHAnsi"/>
        </w:rPr>
      </w:pPr>
      <w:bookmarkStart w:id="255" w:name="_Hlk141867487"/>
      <w:bookmarkEnd w:id="254"/>
      <w:r w:rsidRPr="00537C38">
        <w:rPr>
          <w:rFonts w:asciiTheme="minorHAnsi" w:hAnsiTheme="minorHAnsi"/>
          <w:lang w:val="en-US"/>
        </w:rPr>
        <w:t xml:space="preserve"> Executive Summary</w:t>
      </w:r>
      <w:bookmarkEnd w:id="255"/>
      <w:r w:rsidR="006D18DF" w:rsidRPr="00537C38">
        <w:rPr>
          <w:rFonts w:asciiTheme="minorHAnsi" w:hAnsiTheme="minorHAnsi"/>
          <w:lang w:val="en-US"/>
        </w:rPr>
        <w:t xml:space="preserve"> (</w:t>
      </w:r>
      <w:proofErr w:type="spellStart"/>
      <w:r w:rsidR="006D18DF" w:rsidRPr="00537C38">
        <w:rPr>
          <w:rFonts w:asciiTheme="minorHAnsi" w:hAnsiTheme="minorHAnsi"/>
          <w:lang w:val="en-US"/>
        </w:rPr>
        <w:t>E</w:t>
      </w:r>
      <w:r w:rsidRPr="00537C38">
        <w:rPr>
          <w:rFonts w:asciiTheme="minorHAnsi" w:hAnsiTheme="minorHAnsi"/>
          <w:lang w:val="en-US"/>
        </w:rPr>
        <w:t>xecSum</w:t>
      </w:r>
      <w:proofErr w:type="spellEnd"/>
      <w:r w:rsidR="006D18DF" w:rsidRPr="00537C38">
        <w:rPr>
          <w:rFonts w:asciiTheme="minorHAnsi" w:hAnsiTheme="minorHAnsi"/>
          <w:lang w:val="en-US"/>
        </w:rPr>
        <w:t>)</w:t>
      </w:r>
    </w:p>
    <w:p w14:paraId="05B05D42" w14:textId="63D3D0FD" w:rsidR="008544AA" w:rsidRPr="00537C38" w:rsidRDefault="008544AA" w:rsidP="00F470F1">
      <w:pPr>
        <w:pStyle w:val="BodyText"/>
        <w:rPr>
          <w:rFonts w:asciiTheme="minorHAnsi" w:hAnsiTheme="minorHAnsi"/>
        </w:rPr>
      </w:pPr>
      <w:r w:rsidRPr="00537C38">
        <w:rPr>
          <w:rFonts w:asciiTheme="minorHAnsi" w:hAnsiTheme="minorHAnsi"/>
          <w:lang w:val="en-US"/>
        </w:rPr>
        <w:t xml:space="preserve">The Executive Summary is limited to three pages. All sections must be completed. The Executive Summary will be publicly posted online and must be written in complete sentences (unless otherwise indicated) with proper grammar. Acronyms must be spelled out the first time they are used. Summaries that do not meet these requirements will be returned to the applicant to be rewritten. </w:t>
      </w:r>
      <w:bookmarkStart w:id="256" w:name="_Hlk158720729"/>
      <w:bookmarkStart w:id="257" w:name="_Hlk146808801"/>
      <w:r w:rsidRPr="00537C38">
        <w:rPr>
          <w:rFonts w:asciiTheme="minorHAnsi" w:hAnsiTheme="minorHAnsi"/>
          <w:lang w:val="en-US"/>
        </w:rPr>
        <w:t xml:space="preserve">Save and submit this document according to the naming convention: </w:t>
      </w:r>
      <w:bookmarkEnd w:id="256"/>
      <w:r w:rsidRPr="00537C38">
        <w:rPr>
          <w:rFonts w:asciiTheme="minorHAnsi" w:hAnsiTheme="minorHAnsi"/>
          <w:lang w:val="en-US"/>
        </w:rPr>
        <w:t>“</w:t>
      </w:r>
      <w:r w:rsidR="00371A69" w:rsidRPr="00537C38">
        <w:rPr>
          <w:rFonts w:asciiTheme="minorHAnsi" w:hAnsiTheme="minorHAnsi"/>
          <w:lang w:val="en-US"/>
        </w:rPr>
        <w:t>ABC</w:t>
      </w:r>
      <w:r w:rsidRPr="00537C38">
        <w:rPr>
          <w:rFonts w:asciiTheme="minorHAnsi" w:hAnsiTheme="minorHAnsi"/>
          <w:lang w:val="en-US"/>
        </w:rPr>
        <w:t xml:space="preserve"> </w:t>
      </w:r>
      <w:r w:rsidR="00B253B0" w:rsidRPr="00537C38">
        <w:rPr>
          <w:rFonts w:asciiTheme="minorHAnsi" w:hAnsiTheme="minorHAnsi"/>
          <w:lang w:val="en-US"/>
        </w:rPr>
        <w:t>ETPP</w:t>
      </w:r>
      <w:r w:rsidRPr="00537C38">
        <w:rPr>
          <w:rFonts w:asciiTheme="minorHAnsi" w:hAnsiTheme="minorHAnsi"/>
          <w:lang w:val="en-US"/>
        </w:rPr>
        <w:t xml:space="preserve"> PY </w:t>
      </w:r>
      <w:r w:rsidR="00B253B0" w:rsidRPr="00537C38">
        <w:rPr>
          <w:rFonts w:asciiTheme="minorHAnsi" w:hAnsiTheme="minorHAnsi"/>
          <w:lang w:val="en-US"/>
        </w:rPr>
        <w:t>26</w:t>
      </w:r>
      <w:r w:rsidR="0086490E" w:rsidRPr="00537C38">
        <w:rPr>
          <w:rFonts w:asciiTheme="minorHAnsi" w:hAnsiTheme="minorHAnsi"/>
          <w:lang w:val="en-US"/>
        </w:rPr>
        <w:t>-</w:t>
      </w:r>
      <w:r w:rsidR="00B253B0" w:rsidRPr="00537C38">
        <w:rPr>
          <w:rFonts w:asciiTheme="minorHAnsi" w:hAnsiTheme="minorHAnsi"/>
          <w:lang w:val="en-US"/>
        </w:rPr>
        <w:t>27</w:t>
      </w:r>
      <w:r w:rsidRPr="00537C38">
        <w:rPr>
          <w:rFonts w:asciiTheme="minorHAnsi" w:hAnsiTheme="minorHAnsi"/>
          <w:lang w:val="en-US"/>
        </w:rPr>
        <w:t xml:space="preserve"> </w:t>
      </w:r>
      <w:proofErr w:type="spellStart"/>
      <w:r w:rsidRPr="00537C38">
        <w:rPr>
          <w:rFonts w:asciiTheme="minorHAnsi" w:hAnsiTheme="minorHAnsi"/>
          <w:lang w:val="en-US"/>
        </w:rPr>
        <w:t>ExecSum</w:t>
      </w:r>
      <w:proofErr w:type="spellEnd"/>
      <w:r w:rsidR="000A1F52" w:rsidRPr="00537C38">
        <w:rPr>
          <w:rFonts w:asciiTheme="minorHAnsi" w:hAnsiTheme="minorHAnsi"/>
          <w:lang w:val="en-US"/>
        </w:rPr>
        <w:t>.</w:t>
      </w:r>
      <w:r w:rsidRPr="00537C38">
        <w:rPr>
          <w:rFonts w:asciiTheme="minorHAnsi" w:hAnsiTheme="minorHAnsi"/>
          <w:lang w:val="en-US"/>
        </w:rPr>
        <w:t>”</w:t>
      </w:r>
      <w:bookmarkEnd w:id="257"/>
    </w:p>
    <w:p w14:paraId="59F65B5B" w14:textId="385FDACD" w:rsidR="008544AA" w:rsidRPr="002D6D20" w:rsidRDefault="00137533" w:rsidP="00F6207B">
      <w:pPr>
        <w:pStyle w:val="Heading5"/>
        <w:rPr>
          <w:rFonts w:asciiTheme="minorHAnsi" w:hAnsiTheme="minorHAnsi"/>
          <w:b w:val="0"/>
        </w:rPr>
      </w:pPr>
      <w:r w:rsidRPr="002D6D20">
        <w:rPr>
          <w:rFonts w:asciiTheme="minorHAnsi" w:hAnsiTheme="minorHAnsi"/>
        </w:rPr>
        <w:t xml:space="preserve">Executive </w:t>
      </w:r>
      <w:r w:rsidR="00DE19D5" w:rsidRPr="002D6D20">
        <w:rPr>
          <w:rFonts w:asciiTheme="minorHAnsi" w:hAnsiTheme="minorHAnsi"/>
        </w:rPr>
        <w:t xml:space="preserve">Summary </w:t>
      </w:r>
      <w:r w:rsidRPr="002D6D20">
        <w:rPr>
          <w:rFonts w:asciiTheme="minorHAnsi" w:hAnsiTheme="minorHAnsi"/>
        </w:rPr>
        <w:t>Content</w:t>
      </w:r>
    </w:p>
    <w:p w14:paraId="2B5913CF" w14:textId="69CF75A4" w:rsidR="00137533" w:rsidRPr="000B20A9" w:rsidRDefault="00137533" w:rsidP="00661870">
      <w:pPr>
        <w:pStyle w:val="Heading6"/>
        <w:rPr>
          <w:rFonts w:asciiTheme="minorHAnsi" w:hAnsiTheme="minorHAnsi"/>
        </w:rPr>
      </w:pPr>
      <w:r w:rsidRPr="000B20A9">
        <w:rPr>
          <w:rFonts w:asciiTheme="minorHAnsi" w:hAnsiTheme="minorHAnsi"/>
          <w:lang w:val="en-US"/>
        </w:rPr>
        <w:t>Industry(</w:t>
      </w:r>
      <w:proofErr w:type="spellStart"/>
      <w:r w:rsidRPr="000B20A9">
        <w:rPr>
          <w:rFonts w:asciiTheme="minorHAnsi" w:hAnsiTheme="minorHAnsi"/>
          <w:lang w:val="en-US"/>
        </w:rPr>
        <w:t>ies</w:t>
      </w:r>
      <w:proofErr w:type="spellEnd"/>
      <w:r w:rsidRPr="000B20A9">
        <w:rPr>
          <w:rFonts w:asciiTheme="minorHAnsi" w:hAnsiTheme="minorHAnsi"/>
          <w:lang w:val="en-US"/>
        </w:rPr>
        <w:t>) of Focus</w:t>
      </w:r>
    </w:p>
    <w:p w14:paraId="5B1B9C9B" w14:textId="68DE65E7" w:rsidR="008544AA" w:rsidRPr="00537C38" w:rsidRDefault="008544AA" w:rsidP="00823DF9">
      <w:pPr>
        <w:pStyle w:val="ListParagraph"/>
        <w:spacing w:after="120" w:line="240" w:lineRule="auto"/>
        <w:rPr>
          <w:rFonts w:asciiTheme="minorHAnsi" w:eastAsia="Calibri" w:hAnsiTheme="minorHAnsi"/>
          <w:color w:val="222222"/>
          <w:lang w:val="en"/>
        </w:rPr>
      </w:pPr>
      <w:r w:rsidRPr="00537C38">
        <w:rPr>
          <w:rFonts w:asciiTheme="minorHAnsi" w:eastAsia="Calibri" w:hAnsiTheme="minorHAnsi"/>
          <w:color w:val="222222"/>
          <w:lang w:val="en"/>
        </w:rPr>
        <w:t>Targeted organizations and industries must be listed alphabetically and adequately capitalized (for example, Manufacturing, Business Services, Cybersecurity, Healthcare, Information Technology, and Security Services).</w:t>
      </w:r>
    </w:p>
    <w:p w14:paraId="4D53CB63" w14:textId="77777777" w:rsidR="008544AA" w:rsidRPr="00537C38" w:rsidRDefault="008544AA" w:rsidP="00823DF9">
      <w:pPr>
        <w:pStyle w:val="ListParagraph"/>
        <w:spacing w:after="120" w:line="240" w:lineRule="auto"/>
        <w:rPr>
          <w:rFonts w:asciiTheme="minorHAnsi" w:eastAsia="Arial" w:hAnsiTheme="minorHAnsi"/>
          <w:sz w:val="28"/>
          <w:szCs w:val="28"/>
          <w:lang w:val="en"/>
        </w:rPr>
      </w:pPr>
      <w:r w:rsidRPr="00537C38">
        <w:rPr>
          <w:rFonts w:asciiTheme="minorHAnsi" w:eastAsia="Calibri" w:hAnsiTheme="minorHAnsi"/>
          <w:color w:val="222222"/>
          <w:lang w:val="en"/>
        </w:rPr>
        <w:t>Do not include a narrative in this space.</w:t>
      </w:r>
    </w:p>
    <w:p w14:paraId="22AE7014" w14:textId="77777777" w:rsidR="008544AA" w:rsidRPr="000B20A9" w:rsidRDefault="008544AA" w:rsidP="00661870">
      <w:pPr>
        <w:pStyle w:val="Heading6"/>
        <w:rPr>
          <w:rFonts w:asciiTheme="minorHAnsi" w:eastAsia="Arial" w:hAnsiTheme="minorHAnsi"/>
          <w:b/>
          <w:sz w:val="24"/>
          <w:szCs w:val="24"/>
        </w:rPr>
      </w:pPr>
      <w:r w:rsidRPr="000B20A9">
        <w:rPr>
          <w:rFonts w:asciiTheme="minorHAnsi" w:hAnsiTheme="minorHAnsi"/>
        </w:rPr>
        <w:lastRenderedPageBreak/>
        <w:t>Counties to be Served</w:t>
      </w:r>
    </w:p>
    <w:p w14:paraId="190E8450" w14:textId="77777777" w:rsidR="008544AA" w:rsidRPr="00537C38" w:rsidRDefault="008544AA" w:rsidP="00823DF9">
      <w:pPr>
        <w:pStyle w:val="ListParagraph"/>
        <w:spacing w:after="120" w:line="240" w:lineRule="auto"/>
        <w:rPr>
          <w:rFonts w:asciiTheme="minorHAnsi" w:eastAsia="Arial" w:hAnsiTheme="minorHAnsi"/>
          <w:sz w:val="28"/>
          <w:szCs w:val="28"/>
          <w:lang w:val="en"/>
        </w:rPr>
      </w:pPr>
      <w:r w:rsidRPr="00537C38">
        <w:rPr>
          <w:rFonts w:asciiTheme="minorHAnsi" w:eastAsia="Calibri" w:hAnsiTheme="minorHAnsi"/>
          <w:color w:val="222222"/>
          <w:lang w:val="en"/>
        </w:rPr>
        <w:t>If serving more than one county, list counties in alphabetical order.</w:t>
      </w:r>
    </w:p>
    <w:p w14:paraId="5CF6AAC1" w14:textId="77777777" w:rsidR="008544AA" w:rsidRPr="000B20A9" w:rsidRDefault="008544AA" w:rsidP="00661870">
      <w:pPr>
        <w:pStyle w:val="Heading6"/>
        <w:rPr>
          <w:rFonts w:asciiTheme="minorHAnsi" w:eastAsia="Arial" w:hAnsiTheme="minorHAnsi"/>
          <w:b/>
          <w:sz w:val="24"/>
          <w:szCs w:val="24"/>
        </w:rPr>
      </w:pPr>
      <w:r w:rsidRPr="000B20A9">
        <w:rPr>
          <w:rFonts w:asciiTheme="minorHAnsi" w:hAnsiTheme="minorHAnsi"/>
        </w:rPr>
        <w:t>Key Partners</w:t>
      </w:r>
    </w:p>
    <w:p w14:paraId="7E01A911" w14:textId="77777777" w:rsidR="008544AA" w:rsidRPr="00537C38" w:rsidRDefault="008544AA" w:rsidP="00823DF9">
      <w:pPr>
        <w:pStyle w:val="ListParagraph"/>
        <w:spacing w:after="120" w:line="240" w:lineRule="auto"/>
        <w:rPr>
          <w:rFonts w:asciiTheme="minorHAnsi" w:eastAsia="Calibri" w:hAnsiTheme="minorHAnsi"/>
          <w:color w:val="222222"/>
          <w:lang w:val="en"/>
        </w:rPr>
      </w:pPr>
      <w:r w:rsidRPr="00537C38">
        <w:rPr>
          <w:rFonts w:asciiTheme="minorHAnsi" w:eastAsia="Calibri" w:hAnsiTheme="minorHAnsi"/>
          <w:color w:val="222222"/>
          <w:lang w:val="en"/>
        </w:rPr>
        <w:t xml:space="preserve">List key partners in a </w:t>
      </w:r>
      <w:proofErr w:type="gramStart"/>
      <w:r w:rsidRPr="00537C38">
        <w:rPr>
          <w:rFonts w:asciiTheme="minorHAnsi" w:eastAsia="Calibri" w:hAnsiTheme="minorHAnsi"/>
          <w:color w:val="222222"/>
          <w:lang w:val="en"/>
        </w:rPr>
        <w:t>bulleted</w:t>
      </w:r>
      <w:proofErr w:type="gramEnd"/>
      <w:r w:rsidRPr="00537C38">
        <w:rPr>
          <w:rFonts w:asciiTheme="minorHAnsi" w:eastAsia="Calibri" w:hAnsiTheme="minorHAnsi"/>
          <w:color w:val="222222"/>
          <w:lang w:val="en"/>
        </w:rPr>
        <w:t xml:space="preserve"> list.</w:t>
      </w:r>
    </w:p>
    <w:p w14:paraId="20BFF427" w14:textId="77777777" w:rsidR="008544AA" w:rsidRPr="00537C38" w:rsidRDefault="008544AA" w:rsidP="00823DF9">
      <w:pPr>
        <w:pStyle w:val="ListParagraph"/>
        <w:spacing w:after="120" w:line="240" w:lineRule="auto"/>
        <w:rPr>
          <w:rFonts w:asciiTheme="minorHAnsi" w:eastAsia="Arial" w:hAnsiTheme="minorHAnsi"/>
          <w:sz w:val="28"/>
          <w:szCs w:val="28"/>
        </w:rPr>
      </w:pPr>
      <w:r w:rsidRPr="00537C38">
        <w:rPr>
          <w:rFonts w:asciiTheme="minorHAnsi" w:eastAsia="Calibri" w:hAnsiTheme="minorHAnsi"/>
          <w:color w:val="222222"/>
        </w:rPr>
        <w:t>Required partners should be listed first, followed by additional training, education, employer, and supportive services partners.</w:t>
      </w:r>
    </w:p>
    <w:p w14:paraId="7F06431F" w14:textId="77777777" w:rsidR="008544AA" w:rsidRPr="000B20A9" w:rsidRDefault="008544AA" w:rsidP="00661870">
      <w:pPr>
        <w:pStyle w:val="Heading6"/>
        <w:rPr>
          <w:rFonts w:asciiTheme="minorHAnsi" w:eastAsia="Arial" w:hAnsiTheme="minorHAnsi"/>
          <w:b/>
          <w:sz w:val="24"/>
          <w:szCs w:val="24"/>
        </w:rPr>
      </w:pPr>
      <w:r w:rsidRPr="000B20A9">
        <w:rPr>
          <w:rFonts w:asciiTheme="minorHAnsi" w:hAnsiTheme="minorHAnsi"/>
        </w:rPr>
        <w:t>Project Description</w:t>
      </w:r>
    </w:p>
    <w:p w14:paraId="2E49FCFD" w14:textId="533511A0" w:rsidR="008544AA" w:rsidRPr="00537C38" w:rsidRDefault="008544AA" w:rsidP="00823DF9">
      <w:pPr>
        <w:pStyle w:val="ListParagraph"/>
        <w:spacing w:after="120" w:line="240" w:lineRule="auto"/>
        <w:rPr>
          <w:rFonts w:asciiTheme="minorHAnsi" w:eastAsia="Calibri" w:hAnsiTheme="minorHAnsi"/>
          <w:color w:val="222222"/>
          <w:sz w:val="28"/>
          <w:szCs w:val="28"/>
          <w:lang w:val="en"/>
        </w:rPr>
      </w:pPr>
      <w:r w:rsidRPr="00537C38">
        <w:rPr>
          <w:rFonts w:asciiTheme="minorHAnsi" w:eastAsia="Calibri" w:hAnsiTheme="minorHAnsi"/>
          <w:color w:val="222222"/>
          <w:lang w:val="en"/>
        </w:rPr>
        <w:t>Provide an abstract of project highlights (this section should summarize the Project Narrative</w:t>
      </w:r>
      <w:r w:rsidR="000A1F52" w:rsidRPr="00537C38">
        <w:rPr>
          <w:rFonts w:asciiTheme="minorHAnsi" w:eastAsia="Calibri" w:hAnsiTheme="minorHAnsi"/>
          <w:color w:val="222222"/>
          <w:lang w:val="en"/>
        </w:rPr>
        <w:t>.</w:t>
      </w:r>
      <w:r w:rsidR="007C2159" w:rsidRPr="00537C38">
        <w:rPr>
          <w:rFonts w:asciiTheme="minorHAnsi" w:eastAsia="Calibri" w:hAnsiTheme="minorHAnsi"/>
          <w:color w:val="222222"/>
          <w:lang w:val="en"/>
        </w:rPr>
        <w:t>)</w:t>
      </w:r>
    </w:p>
    <w:p w14:paraId="677B5225" w14:textId="77777777" w:rsidR="008544AA" w:rsidRPr="00537C38" w:rsidRDefault="008544AA" w:rsidP="00823DF9">
      <w:pPr>
        <w:pStyle w:val="ListParagraph"/>
        <w:spacing w:after="120" w:line="240" w:lineRule="auto"/>
        <w:rPr>
          <w:rFonts w:asciiTheme="minorHAnsi" w:eastAsia="Arial" w:hAnsiTheme="minorHAnsi"/>
          <w:sz w:val="28"/>
          <w:szCs w:val="28"/>
          <w:lang w:val="en"/>
        </w:rPr>
      </w:pPr>
      <w:r w:rsidRPr="00537C38">
        <w:rPr>
          <w:rFonts w:asciiTheme="minorHAnsi" w:eastAsia="Calibri" w:hAnsiTheme="minorHAnsi"/>
          <w:color w:val="222222"/>
          <w:lang w:val="en"/>
        </w:rPr>
        <w:t>Use complete sentences and proper grammar.</w:t>
      </w:r>
    </w:p>
    <w:p w14:paraId="010B464A" w14:textId="77777777" w:rsidR="008544AA" w:rsidRPr="000B20A9" w:rsidRDefault="008544AA" w:rsidP="00661870">
      <w:pPr>
        <w:pStyle w:val="Heading6"/>
        <w:rPr>
          <w:rFonts w:asciiTheme="minorHAnsi" w:eastAsia="Arial" w:hAnsiTheme="minorHAnsi"/>
          <w:b/>
          <w:sz w:val="24"/>
          <w:szCs w:val="24"/>
        </w:rPr>
      </w:pPr>
      <w:r w:rsidRPr="000B20A9">
        <w:rPr>
          <w:rFonts w:asciiTheme="minorHAnsi" w:hAnsiTheme="minorHAnsi"/>
        </w:rPr>
        <w:t>Outreach Plan for Targeted Populations to be Served</w:t>
      </w:r>
    </w:p>
    <w:p w14:paraId="28942720" w14:textId="35F1FB0C" w:rsidR="008544AA" w:rsidRPr="00537C38" w:rsidRDefault="008544AA" w:rsidP="00823DF9">
      <w:pPr>
        <w:pStyle w:val="ListParagraph"/>
        <w:spacing w:after="120" w:line="240" w:lineRule="auto"/>
        <w:rPr>
          <w:rFonts w:asciiTheme="minorHAnsi" w:eastAsia="Calibri" w:hAnsiTheme="minorHAnsi"/>
          <w:color w:val="222222"/>
          <w:lang w:val="en"/>
        </w:rPr>
      </w:pPr>
      <w:r w:rsidRPr="00537C38">
        <w:rPr>
          <w:rFonts w:asciiTheme="minorHAnsi" w:eastAsia="Calibri" w:hAnsiTheme="minorHAnsi"/>
          <w:color w:val="222222"/>
          <w:lang w:val="en"/>
        </w:rPr>
        <w:t>Provide an abstract of outreach plan highlights (this section should summarize the project outreach</w:t>
      </w:r>
      <w:r w:rsidR="000A1F52" w:rsidRPr="00537C38">
        <w:rPr>
          <w:rFonts w:asciiTheme="minorHAnsi" w:eastAsia="Calibri" w:hAnsiTheme="minorHAnsi"/>
          <w:color w:val="222222"/>
          <w:lang w:val="en"/>
        </w:rPr>
        <w:t>.</w:t>
      </w:r>
      <w:r w:rsidR="007C2159" w:rsidRPr="00537C38">
        <w:rPr>
          <w:rFonts w:asciiTheme="minorHAnsi" w:eastAsia="Calibri" w:hAnsiTheme="minorHAnsi"/>
          <w:color w:val="222222"/>
          <w:lang w:val="en"/>
        </w:rPr>
        <w:t>)</w:t>
      </w:r>
    </w:p>
    <w:p w14:paraId="56ADD0D7" w14:textId="77777777" w:rsidR="008544AA" w:rsidRPr="00537C38" w:rsidRDefault="008544AA" w:rsidP="00823DF9">
      <w:pPr>
        <w:pStyle w:val="ListParagraph"/>
        <w:spacing w:after="120" w:line="240" w:lineRule="auto"/>
        <w:rPr>
          <w:rFonts w:asciiTheme="minorHAnsi" w:eastAsia="Arial" w:hAnsiTheme="minorHAnsi"/>
          <w:sz w:val="28"/>
          <w:szCs w:val="28"/>
          <w:lang w:val="en"/>
        </w:rPr>
      </w:pPr>
      <w:r w:rsidRPr="00537C38">
        <w:rPr>
          <w:rFonts w:asciiTheme="minorHAnsi" w:eastAsia="Calibri" w:hAnsiTheme="minorHAnsi"/>
          <w:color w:val="222222"/>
          <w:lang w:val="en"/>
        </w:rPr>
        <w:t>Use complete sentences and proper grammar.</w:t>
      </w:r>
    </w:p>
    <w:p w14:paraId="6531A1C1" w14:textId="77777777" w:rsidR="008544AA" w:rsidRPr="000B20A9" w:rsidRDefault="008544AA" w:rsidP="00661870">
      <w:pPr>
        <w:pStyle w:val="Heading6"/>
        <w:rPr>
          <w:rFonts w:asciiTheme="minorHAnsi" w:eastAsia="Arial" w:hAnsiTheme="minorHAnsi"/>
          <w:b/>
          <w:sz w:val="24"/>
          <w:szCs w:val="24"/>
        </w:rPr>
      </w:pPr>
      <w:r w:rsidRPr="000B20A9">
        <w:rPr>
          <w:rFonts w:asciiTheme="minorHAnsi" w:hAnsiTheme="minorHAnsi"/>
        </w:rPr>
        <w:t>Proposed Outcomes</w:t>
      </w:r>
    </w:p>
    <w:p w14:paraId="3C1762F2" w14:textId="5F1BFC72" w:rsidR="008544AA" w:rsidRPr="00537C38" w:rsidRDefault="008544AA" w:rsidP="00823DF9">
      <w:pPr>
        <w:pStyle w:val="ListParagraph"/>
        <w:spacing w:after="120" w:line="240" w:lineRule="auto"/>
        <w:rPr>
          <w:rFonts w:asciiTheme="minorHAnsi" w:eastAsia="Calibri" w:hAnsiTheme="minorHAnsi"/>
          <w:color w:val="222222"/>
        </w:rPr>
      </w:pPr>
      <w:r w:rsidRPr="00537C38">
        <w:rPr>
          <w:rFonts w:asciiTheme="minorHAnsi" w:eastAsia="Calibri" w:hAnsiTheme="minorHAnsi"/>
          <w:color w:val="222222"/>
        </w:rPr>
        <w:t xml:space="preserve">Proposed outcomes are not the same as performance goals. Outcomes are </w:t>
      </w:r>
      <w:r w:rsidR="007C2159" w:rsidRPr="00537C38">
        <w:rPr>
          <w:rFonts w:asciiTheme="minorHAnsi" w:eastAsia="Calibri" w:hAnsiTheme="minorHAnsi"/>
          <w:color w:val="222222"/>
        </w:rPr>
        <w:t>mid-</w:t>
      </w:r>
      <w:r w:rsidRPr="00537C38">
        <w:rPr>
          <w:rFonts w:asciiTheme="minorHAnsi" w:eastAsia="Calibri" w:hAnsiTheme="minorHAnsi"/>
          <w:color w:val="222222"/>
        </w:rPr>
        <w:t xml:space="preserve"> and long-term results demonstrating individual participants’ progress towards successful career pathways and reflecting a meaningful change in the workforce system.</w:t>
      </w:r>
    </w:p>
    <w:p w14:paraId="5BC85F10" w14:textId="1B0CEDEF" w:rsidR="0006315C" w:rsidRPr="00537C38" w:rsidRDefault="008544AA" w:rsidP="00823DF9">
      <w:pPr>
        <w:pStyle w:val="ListParagraph"/>
        <w:spacing w:after="240" w:line="240" w:lineRule="auto"/>
        <w:rPr>
          <w:rFonts w:asciiTheme="minorHAnsi" w:hAnsiTheme="minorHAnsi"/>
          <w:sz w:val="28"/>
          <w:szCs w:val="28"/>
          <w:lang w:val="en"/>
        </w:rPr>
      </w:pPr>
      <w:r w:rsidRPr="00537C38">
        <w:rPr>
          <w:rFonts w:asciiTheme="minorHAnsi" w:eastAsia="Calibri" w:hAnsiTheme="minorHAnsi"/>
          <w:color w:val="222222"/>
          <w:lang w:val="en"/>
        </w:rPr>
        <w:t>Include the proposed outcomes of your project in a short narrative.</w:t>
      </w:r>
    </w:p>
    <w:p w14:paraId="19A9AA86" w14:textId="5A109834" w:rsidR="008544AA" w:rsidRPr="00537C38" w:rsidRDefault="008544AA" w:rsidP="0006315C">
      <w:pPr>
        <w:pStyle w:val="Heading4"/>
        <w:rPr>
          <w:rFonts w:asciiTheme="minorHAnsi" w:hAnsiTheme="minorHAnsi"/>
        </w:rPr>
      </w:pPr>
      <w:bookmarkStart w:id="258" w:name="_9bh6ost0bf9g"/>
      <w:bookmarkStart w:id="259" w:name="_gjdgxs"/>
      <w:bookmarkStart w:id="260" w:name="_d2om83hmtqt4"/>
      <w:bookmarkStart w:id="261" w:name="_Toc117246191"/>
      <w:bookmarkStart w:id="262" w:name="_Toc130496200"/>
      <w:bookmarkEnd w:id="258"/>
      <w:bookmarkEnd w:id="259"/>
      <w:bookmarkEnd w:id="260"/>
      <w:r w:rsidRPr="00537C38">
        <w:rPr>
          <w:rFonts w:asciiTheme="minorHAnsi" w:hAnsiTheme="minorHAnsi"/>
          <w:lang w:val="en-US"/>
        </w:rPr>
        <w:t>Commitment Letters</w:t>
      </w:r>
      <w:r w:rsidR="006D18DF" w:rsidRPr="00537C38">
        <w:rPr>
          <w:rFonts w:asciiTheme="minorHAnsi" w:hAnsiTheme="minorHAnsi"/>
          <w:lang w:val="en-US"/>
        </w:rPr>
        <w:t xml:space="preserve"> (</w:t>
      </w:r>
      <w:proofErr w:type="spellStart"/>
      <w:r w:rsidRPr="00537C38">
        <w:rPr>
          <w:rFonts w:asciiTheme="minorHAnsi" w:hAnsiTheme="minorHAnsi"/>
          <w:lang w:val="en-US"/>
        </w:rPr>
        <w:t>ComLtr</w:t>
      </w:r>
      <w:proofErr w:type="spellEnd"/>
      <w:r w:rsidR="006D18DF" w:rsidRPr="00537C38">
        <w:rPr>
          <w:rFonts w:asciiTheme="minorHAnsi" w:hAnsiTheme="minorHAnsi"/>
          <w:lang w:val="en-US"/>
        </w:rPr>
        <w:t>)</w:t>
      </w:r>
    </w:p>
    <w:p w14:paraId="405AE4B3" w14:textId="49ABED70" w:rsidR="0006315C" w:rsidRPr="000B20A9" w:rsidRDefault="0006315C" w:rsidP="00661870">
      <w:pPr>
        <w:pStyle w:val="Heading5"/>
        <w:rPr>
          <w:rFonts w:asciiTheme="minorHAnsi" w:hAnsiTheme="minorHAnsi"/>
          <w:b w:val="0"/>
        </w:rPr>
      </w:pPr>
      <w:r w:rsidRPr="000B20A9">
        <w:rPr>
          <w:rFonts w:asciiTheme="minorHAnsi" w:hAnsiTheme="minorHAnsi"/>
        </w:rPr>
        <w:t xml:space="preserve">Leveraged </w:t>
      </w:r>
      <w:r w:rsidR="001D5E39" w:rsidRPr="000B20A9">
        <w:rPr>
          <w:rFonts w:asciiTheme="minorHAnsi" w:hAnsiTheme="minorHAnsi"/>
        </w:rPr>
        <w:t xml:space="preserve">Resource </w:t>
      </w:r>
      <w:r w:rsidRPr="000B20A9">
        <w:rPr>
          <w:rFonts w:asciiTheme="minorHAnsi" w:hAnsiTheme="minorHAnsi"/>
        </w:rPr>
        <w:t>Details</w:t>
      </w:r>
    </w:p>
    <w:p w14:paraId="75E10631" w14:textId="53341B17" w:rsidR="0006315C" w:rsidRPr="000B20A9" w:rsidRDefault="63148B83" w:rsidP="00965C90">
      <w:pPr>
        <w:pStyle w:val="BodyText"/>
        <w:rPr>
          <w:rFonts w:asciiTheme="minorHAnsi" w:hAnsiTheme="minorHAnsi"/>
        </w:rPr>
      </w:pPr>
      <w:r w:rsidRPr="000B20A9">
        <w:rPr>
          <w:rFonts w:asciiTheme="minorHAnsi" w:hAnsiTheme="minorHAnsi"/>
          <w:lang w:val="en-US"/>
        </w:rPr>
        <w:t xml:space="preserve">Applicants are required to demonstrate a minimum of </w:t>
      </w:r>
      <w:r w:rsidR="530C6657" w:rsidRPr="000B20A9">
        <w:rPr>
          <w:rFonts w:asciiTheme="minorHAnsi" w:hAnsiTheme="minorHAnsi"/>
          <w:lang w:val="en-US"/>
        </w:rPr>
        <w:t>20</w:t>
      </w:r>
      <w:r w:rsidRPr="000B20A9">
        <w:rPr>
          <w:rFonts w:asciiTheme="minorHAnsi" w:hAnsiTheme="minorHAnsi"/>
          <w:lang w:val="en-US"/>
        </w:rPr>
        <w:t xml:space="preserve"> percent leveraged </w:t>
      </w:r>
      <w:r w:rsidR="76D38E4D" w:rsidRPr="000B20A9">
        <w:rPr>
          <w:rFonts w:asciiTheme="minorHAnsi" w:hAnsiTheme="minorHAnsi"/>
          <w:lang w:val="en-US"/>
        </w:rPr>
        <w:t xml:space="preserve">resources </w:t>
      </w:r>
      <w:r w:rsidRPr="000B20A9">
        <w:rPr>
          <w:rFonts w:asciiTheme="minorHAnsi" w:hAnsiTheme="minorHAnsi"/>
          <w:lang w:val="en-US"/>
        </w:rPr>
        <w:t>in relation to the total requested funds</w:t>
      </w:r>
      <w:r w:rsidR="76D38E4D" w:rsidRPr="000B20A9">
        <w:rPr>
          <w:rFonts w:asciiTheme="minorHAnsi" w:hAnsiTheme="minorHAnsi"/>
          <w:lang w:val="en-US"/>
        </w:rPr>
        <w:t>,</w:t>
      </w:r>
      <w:r w:rsidRPr="000B20A9">
        <w:rPr>
          <w:rFonts w:asciiTheme="minorHAnsi" w:hAnsiTheme="minorHAnsi"/>
          <w:lang w:val="en-US"/>
        </w:rPr>
        <w:t xml:space="preserve"> to be calculated according to the following example:</w:t>
      </w:r>
    </w:p>
    <w:p w14:paraId="54B78135" w14:textId="77777777" w:rsidR="0006315C" w:rsidRPr="00537C38" w:rsidRDefault="0006315C" w:rsidP="0006315C">
      <w:pPr>
        <w:pStyle w:val="BodyText"/>
        <w:rPr>
          <w:rFonts w:asciiTheme="minorHAnsi" w:hAnsiTheme="minorHAnsi"/>
        </w:rPr>
      </w:pPr>
      <w:r w:rsidRPr="00537C38">
        <w:rPr>
          <w:rFonts w:asciiTheme="minorHAnsi" w:hAnsiTheme="minorHAnsi"/>
        </w:rPr>
        <w:t>Requested Funds: $2,000,000</w:t>
      </w:r>
    </w:p>
    <w:p w14:paraId="1EE4AE64" w14:textId="7D8EC5A7" w:rsidR="0006315C" w:rsidRPr="00537C38" w:rsidRDefault="0006315C" w:rsidP="0006315C">
      <w:pPr>
        <w:pStyle w:val="BodyText"/>
        <w:rPr>
          <w:rFonts w:asciiTheme="minorHAnsi" w:hAnsiTheme="minorHAnsi"/>
        </w:rPr>
      </w:pPr>
      <w:r w:rsidRPr="00537C38">
        <w:rPr>
          <w:rFonts w:asciiTheme="minorHAnsi" w:hAnsiTheme="minorHAnsi"/>
          <w:lang w:val="en-US"/>
        </w:rPr>
        <w:t xml:space="preserve">Minimum Leveraged </w:t>
      </w:r>
      <w:r w:rsidR="001D5E39" w:rsidRPr="00537C38">
        <w:rPr>
          <w:rFonts w:asciiTheme="minorHAnsi" w:hAnsiTheme="minorHAnsi"/>
          <w:lang w:val="en-US"/>
        </w:rPr>
        <w:t>Resources</w:t>
      </w:r>
      <w:r w:rsidRPr="00537C38">
        <w:rPr>
          <w:rFonts w:asciiTheme="minorHAnsi" w:hAnsiTheme="minorHAnsi"/>
          <w:lang w:val="en-US"/>
        </w:rPr>
        <w:t>: ($2,000,000) x (</w:t>
      </w:r>
      <w:r w:rsidR="00593C16" w:rsidRPr="00537C38">
        <w:rPr>
          <w:rFonts w:asciiTheme="minorHAnsi" w:hAnsiTheme="minorHAnsi"/>
          <w:lang w:val="en-US"/>
        </w:rPr>
        <w:t>20</w:t>
      </w:r>
      <w:r w:rsidRPr="00537C38">
        <w:rPr>
          <w:rFonts w:asciiTheme="minorHAnsi" w:hAnsiTheme="minorHAnsi"/>
          <w:lang w:val="en-US"/>
        </w:rPr>
        <w:t>%) = $400,000</w:t>
      </w:r>
    </w:p>
    <w:p w14:paraId="4602E787" w14:textId="279E4C72" w:rsidR="0006315C" w:rsidRPr="00537C38" w:rsidRDefault="0006315C" w:rsidP="0006315C">
      <w:pPr>
        <w:pStyle w:val="BodyText"/>
        <w:rPr>
          <w:rFonts w:asciiTheme="minorHAnsi" w:hAnsiTheme="minorHAnsi"/>
        </w:rPr>
      </w:pPr>
      <w:r w:rsidRPr="00537C38">
        <w:rPr>
          <w:rFonts w:asciiTheme="minorHAnsi" w:hAnsiTheme="minorHAnsi"/>
          <w:lang w:val="en-US"/>
        </w:rPr>
        <w:t xml:space="preserve">Leveraged resources can be leveraged from various sources, including, but not limited to, businesses, industry associations, labor organizations, CBOs, education and training providers, and/or federal, state, and local government programs. The match may include </w:t>
      </w:r>
      <w:r w:rsidRPr="00537C38">
        <w:rPr>
          <w:rFonts w:asciiTheme="minorHAnsi" w:hAnsiTheme="minorHAnsi"/>
          <w:lang w:val="en-US"/>
        </w:rPr>
        <w:lastRenderedPageBreak/>
        <w:t xml:space="preserve">other WIOA funds, provided this project's scope falls under the allowable activities of those funds. Leveraged funds will be subject to the reporting requirements in </w:t>
      </w:r>
      <w:hyperlink r:id="rId58" w:history="1">
        <w:r w:rsidRPr="00537C38">
          <w:rPr>
            <w:rFonts w:asciiTheme="minorHAnsi" w:hAnsiTheme="minorHAnsi"/>
            <w:color w:val="467886"/>
            <w:u w:val="single"/>
            <w:lang w:val="en-US"/>
          </w:rPr>
          <w:t>WSD19-05</w:t>
        </w:r>
      </w:hyperlink>
      <w:r w:rsidRPr="00537C38">
        <w:rPr>
          <w:rFonts w:asciiTheme="minorHAnsi" w:hAnsiTheme="minorHAnsi"/>
          <w:color w:val="0000FF"/>
          <w:lang w:val="en-US"/>
        </w:rPr>
        <w:t xml:space="preserve"> </w:t>
      </w:r>
      <w:r w:rsidRPr="00537C38">
        <w:rPr>
          <w:rFonts w:asciiTheme="minorHAnsi" w:hAnsiTheme="minorHAnsi"/>
          <w:lang w:val="en-US"/>
        </w:rPr>
        <w:t xml:space="preserve">Subject: </w:t>
      </w:r>
      <w:r w:rsidR="00BA4D96" w:rsidRPr="00537C38">
        <w:rPr>
          <w:rFonts w:asciiTheme="minorHAnsi" w:hAnsiTheme="minorHAnsi"/>
          <w:i/>
          <w:iCs/>
          <w:lang w:val="en-US"/>
        </w:rPr>
        <w:t>Monthly and Quarterly</w:t>
      </w:r>
      <w:r w:rsidRPr="00537C38">
        <w:rPr>
          <w:rFonts w:asciiTheme="minorHAnsi" w:hAnsiTheme="minorHAnsi"/>
          <w:i/>
          <w:iCs/>
          <w:lang w:val="en-US"/>
        </w:rPr>
        <w:t xml:space="preserve"> Financial Reporting Requirements</w:t>
      </w:r>
      <w:r w:rsidRPr="00537C38">
        <w:rPr>
          <w:rFonts w:asciiTheme="minorHAnsi" w:hAnsiTheme="minorHAnsi"/>
          <w:lang w:val="en-US"/>
        </w:rPr>
        <w:t xml:space="preserve"> (December 4, 2019) and Title 2 CFR Part 200: Uniform Guidance, Section </w:t>
      </w:r>
      <w:hyperlink r:id="rId59" w:history="1">
        <w:r w:rsidRPr="00537C38">
          <w:rPr>
            <w:rFonts w:asciiTheme="minorHAnsi" w:hAnsiTheme="minorHAnsi"/>
            <w:color w:val="467886"/>
            <w:u w:val="single"/>
            <w:lang w:val="en-US"/>
          </w:rPr>
          <w:t>200.306</w:t>
        </w:r>
      </w:hyperlink>
      <w:r w:rsidRPr="00537C38">
        <w:rPr>
          <w:rFonts w:asciiTheme="minorHAnsi" w:hAnsiTheme="minorHAnsi"/>
          <w:lang w:val="en-US"/>
        </w:rPr>
        <w:t>.</w:t>
      </w:r>
    </w:p>
    <w:p w14:paraId="7878FE88" w14:textId="5AC1CA22" w:rsidR="0006315C" w:rsidRPr="00537C38" w:rsidRDefault="0006315C" w:rsidP="0006315C">
      <w:pPr>
        <w:pStyle w:val="BodyText"/>
        <w:rPr>
          <w:rFonts w:asciiTheme="minorHAnsi" w:hAnsiTheme="minorHAnsi"/>
        </w:rPr>
      </w:pPr>
      <w:r w:rsidRPr="00537C38">
        <w:rPr>
          <w:rFonts w:asciiTheme="minorHAnsi" w:hAnsiTheme="minorHAnsi"/>
        </w:rPr>
        <w:t>The definition of “cash contribution” is a contribution of funds made available to the subrecipient to be explicitly used for project activities and must be consistent with the allowable activities of the funding source. The awarded subrecipient has control over and disburses these funds. Examples include but are not limited to funding received from employers, foundations, private entities, or local governments.</w:t>
      </w:r>
    </w:p>
    <w:p w14:paraId="54C9951A" w14:textId="77777777" w:rsidR="0006315C" w:rsidRPr="00537C38" w:rsidRDefault="0006315C" w:rsidP="0006315C">
      <w:pPr>
        <w:pStyle w:val="BodyText"/>
        <w:rPr>
          <w:rFonts w:asciiTheme="minorHAnsi" w:hAnsiTheme="minorHAnsi"/>
        </w:rPr>
      </w:pPr>
      <w:r w:rsidRPr="00537C38">
        <w:rPr>
          <w:rFonts w:asciiTheme="minorHAnsi" w:hAnsiTheme="minorHAnsi"/>
        </w:rPr>
        <w:t>“In-kind contribution” is a contribution of non-cash resources explicitly used for project activities. This type of contribution includes, but is not limited to, donated personnel or staff, services, and use of equipment or space. If an education provider provides classroom instruction, for example, the classroom space and instructor(s) are considered a leveraged resource, and the value of the space and instruction qualifies as an “in-kind” contribution.</w:t>
      </w:r>
    </w:p>
    <w:p w14:paraId="1CFF95EC" w14:textId="577452D7" w:rsidR="008544AA" w:rsidRPr="00537C38" w:rsidRDefault="008544AA" w:rsidP="00F470F1">
      <w:pPr>
        <w:pStyle w:val="BodyText"/>
        <w:rPr>
          <w:rFonts w:asciiTheme="minorHAnsi" w:hAnsiTheme="minorHAnsi"/>
        </w:rPr>
      </w:pPr>
      <w:r w:rsidRPr="00537C38">
        <w:rPr>
          <w:rFonts w:asciiTheme="minorHAnsi" w:hAnsiTheme="minorHAnsi"/>
        </w:rPr>
        <w:t xml:space="preserve">Applicants </w:t>
      </w:r>
      <w:r w:rsidR="00455D20" w:rsidRPr="00537C38">
        <w:rPr>
          <w:rFonts w:asciiTheme="minorHAnsi" w:hAnsiTheme="minorHAnsi"/>
        </w:rPr>
        <w:t>must</w:t>
      </w:r>
      <w:r w:rsidRPr="00537C38">
        <w:rPr>
          <w:rFonts w:asciiTheme="minorHAnsi" w:hAnsiTheme="minorHAnsi"/>
        </w:rPr>
        <w:t xml:space="preserve"> provide a letter to verify the dollar amount and the source of contributions from each entity that pledges cash or in-kind resources to the project. The letters should clearly define the contribution parameters and include the exact cash amount or an estimate of the in-kind dollar amount of the contribution. If provided, the individual amounts and totals in these letters should match those listed in </w:t>
      </w:r>
      <w:r w:rsidRPr="00537C38">
        <w:rPr>
          <w:rFonts w:asciiTheme="minorHAnsi" w:hAnsiTheme="minorHAnsi"/>
          <w:i/>
          <w:iCs/>
        </w:rPr>
        <w:t>Exhibit J: Partner Roles and Responsibilities</w:t>
      </w:r>
      <w:r w:rsidRPr="00537C38">
        <w:rPr>
          <w:rFonts w:asciiTheme="minorHAnsi" w:hAnsiTheme="minorHAnsi"/>
        </w:rPr>
        <w:t>. In the case of a discrepancy, the dollar amount pledged in the letter will be used in all calculations. If a partner or partners contribute, the applicant must provide a letter conforming to the stated guidelines.</w:t>
      </w:r>
    </w:p>
    <w:p w14:paraId="407E7F1D" w14:textId="249AEFCD" w:rsidR="008544AA" w:rsidRPr="00537C38" w:rsidRDefault="008544AA" w:rsidP="00F470F1">
      <w:pPr>
        <w:pStyle w:val="BodyText"/>
        <w:rPr>
          <w:rFonts w:asciiTheme="minorHAnsi" w:hAnsiTheme="minorHAnsi"/>
        </w:rPr>
      </w:pPr>
      <w:r w:rsidRPr="00537C38">
        <w:rPr>
          <w:rFonts w:asciiTheme="minorHAnsi" w:hAnsiTheme="minorHAnsi"/>
        </w:rPr>
        <w:t>Commitment Letters should meet the following criteria:</w:t>
      </w:r>
    </w:p>
    <w:p w14:paraId="4FDF5E37" w14:textId="77777777"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Each letter must describe in detail each partner's specific roles and responsibilities.</w:t>
      </w:r>
    </w:p>
    <w:p w14:paraId="472E4649" w14:textId="77777777"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Each letter must describe how the services proposed will differ from or enhance what already exists locally.</w:t>
      </w:r>
    </w:p>
    <w:p w14:paraId="554B4459" w14:textId="77777777"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Each letter must be signed by an authorized signatory representative of the partner agency, complete with the contact’s name, title, and telephone number.</w:t>
      </w:r>
    </w:p>
    <w:p w14:paraId="4389DE67" w14:textId="2FEDA1D4" w:rsidR="008544AA" w:rsidRPr="00537C38" w:rsidRDefault="008544AA" w:rsidP="00823DF9">
      <w:pPr>
        <w:pStyle w:val="ListParagraph"/>
        <w:spacing w:after="120" w:line="240" w:lineRule="auto"/>
        <w:rPr>
          <w:rFonts w:asciiTheme="minorHAnsi" w:eastAsia="Calibri" w:hAnsiTheme="minorHAnsi" w:cstheme="minorHAnsi"/>
        </w:rPr>
      </w:pPr>
      <w:r w:rsidRPr="00537C38">
        <w:rPr>
          <w:rFonts w:asciiTheme="minorHAnsi" w:eastAsia="Calibri" w:hAnsiTheme="minorHAnsi" w:cstheme="minorHAnsi"/>
        </w:rPr>
        <w:t xml:space="preserve">Each letter must be dated within the grant competition period between </w:t>
      </w:r>
      <w:bookmarkStart w:id="263" w:name="_Hlk157435527"/>
      <w:r w:rsidR="008B17D3" w:rsidRPr="00537C38">
        <w:rPr>
          <w:rFonts w:asciiTheme="minorHAnsi" w:eastAsia="Calibri" w:hAnsiTheme="minorHAnsi" w:cstheme="minorHAnsi"/>
        </w:rPr>
        <w:t xml:space="preserve">October </w:t>
      </w:r>
      <w:r w:rsidR="007B4AC8">
        <w:rPr>
          <w:rFonts w:asciiTheme="minorHAnsi" w:eastAsia="Calibri" w:hAnsiTheme="minorHAnsi" w:cstheme="minorHAnsi"/>
        </w:rPr>
        <w:t>8</w:t>
      </w:r>
      <w:r w:rsidR="008B17D3" w:rsidRPr="00537C38">
        <w:rPr>
          <w:rFonts w:asciiTheme="minorHAnsi" w:eastAsia="Calibri" w:hAnsiTheme="minorHAnsi" w:cstheme="minorHAnsi"/>
        </w:rPr>
        <w:t>, 2026 - November 9, 2026.</w:t>
      </w:r>
    </w:p>
    <w:bookmarkEnd w:id="263"/>
    <w:p w14:paraId="183355D8" w14:textId="5E511E0E" w:rsidR="008544AA" w:rsidRPr="00537C38" w:rsidRDefault="008544AA" w:rsidP="00F470F1">
      <w:pPr>
        <w:pStyle w:val="ListParagraph"/>
        <w:rPr>
          <w:rFonts w:asciiTheme="minorHAnsi" w:hAnsiTheme="minorHAnsi"/>
          <w:sz w:val="28"/>
          <w:szCs w:val="28"/>
        </w:rPr>
      </w:pPr>
      <w:r w:rsidRPr="00537C38">
        <w:rPr>
          <w:rFonts w:asciiTheme="minorHAnsi" w:hAnsiTheme="minorHAnsi"/>
        </w:rPr>
        <w:t>A</w:t>
      </w:r>
      <w:r w:rsidR="0001238F" w:rsidRPr="00537C38">
        <w:rPr>
          <w:rFonts w:asciiTheme="minorHAnsi" w:hAnsiTheme="minorHAnsi"/>
        </w:rPr>
        <w:t>ny</w:t>
      </w:r>
      <w:r w:rsidRPr="00537C38">
        <w:rPr>
          <w:rFonts w:asciiTheme="minorHAnsi" w:hAnsiTheme="minorHAnsi"/>
        </w:rPr>
        <w:t xml:space="preserve"> Commitment Letters must be submitted in one continuous PDF-Portal Data Save and submit this document according to the naming convention: “ABC </w:t>
      </w:r>
      <w:r w:rsidR="00C203DC" w:rsidRPr="00537C38">
        <w:rPr>
          <w:rFonts w:asciiTheme="minorHAnsi" w:hAnsiTheme="minorHAnsi"/>
        </w:rPr>
        <w:t>ETPP</w:t>
      </w:r>
      <w:r w:rsidRPr="00537C38">
        <w:rPr>
          <w:rFonts w:asciiTheme="minorHAnsi" w:hAnsiTheme="minorHAnsi"/>
        </w:rPr>
        <w:t xml:space="preserve"> PY </w:t>
      </w:r>
      <w:r w:rsidR="00C203DC" w:rsidRPr="00537C38">
        <w:rPr>
          <w:rFonts w:asciiTheme="minorHAnsi" w:hAnsiTheme="minorHAnsi"/>
        </w:rPr>
        <w:t>26</w:t>
      </w:r>
      <w:r w:rsidR="006C33D7" w:rsidRPr="00537C38">
        <w:rPr>
          <w:rFonts w:asciiTheme="minorHAnsi" w:hAnsiTheme="minorHAnsi"/>
        </w:rPr>
        <w:t>-</w:t>
      </w:r>
      <w:r w:rsidR="00C203DC" w:rsidRPr="00537C38">
        <w:rPr>
          <w:rFonts w:asciiTheme="minorHAnsi" w:hAnsiTheme="minorHAnsi"/>
        </w:rPr>
        <w:t>27</w:t>
      </w:r>
      <w:r w:rsidRPr="00537C38">
        <w:rPr>
          <w:rFonts w:asciiTheme="minorHAnsi" w:hAnsiTheme="minorHAnsi"/>
        </w:rPr>
        <w:t xml:space="preserve"> </w:t>
      </w:r>
      <w:proofErr w:type="spellStart"/>
      <w:r w:rsidRPr="00537C38">
        <w:rPr>
          <w:rFonts w:asciiTheme="minorHAnsi" w:hAnsiTheme="minorHAnsi"/>
        </w:rPr>
        <w:t>ComLtr</w:t>
      </w:r>
      <w:proofErr w:type="spellEnd"/>
      <w:r w:rsidRPr="00537C38">
        <w:rPr>
          <w:rFonts w:asciiTheme="minorHAnsi" w:hAnsiTheme="minorHAnsi"/>
        </w:rPr>
        <w:t>.”</w:t>
      </w:r>
    </w:p>
    <w:p w14:paraId="0470F0DA" w14:textId="6AA3BEA0" w:rsidR="008544AA" w:rsidRPr="00537C38" w:rsidRDefault="008544AA" w:rsidP="00F470F1">
      <w:pPr>
        <w:pStyle w:val="Heading4"/>
        <w:rPr>
          <w:rFonts w:asciiTheme="minorHAnsi" w:hAnsiTheme="minorHAnsi"/>
        </w:rPr>
      </w:pPr>
      <w:r w:rsidRPr="00537C38">
        <w:rPr>
          <w:rFonts w:asciiTheme="minorHAnsi" w:hAnsiTheme="minorHAnsi"/>
          <w:lang w:val="en-US"/>
        </w:rPr>
        <w:lastRenderedPageBreak/>
        <w:t>Partnership Agreement Letters</w:t>
      </w:r>
      <w:r w:rsidR="00882D8A" w:rsidRPr="00537C38">
        <w:rPr>
          <w:rFonts w:asciiTheme="minorHAnsi" w:hAnsiTheme="minorHAnsi"/>
          <w:lang w:val="en-US"/>
        </w:rPr>
        <w:t xml:space="preserve"> (</w:t>
      </w:r>
      <w:proofErr w:type="spellStart"/>
      <w:r w:rsidRPr="00537C38">
        <w:rPr>
          <w:rFonts w:asciiTheme="minorHAnsi" w:hAnsiTheme="minorHAnsi"/>
          <w:lang w:val="en-US"/>
        </w:rPr>
        <w:t>PartLtr</w:t>
      </w:r>
      <w:proofErr w:type="spellEnd"/>
      <w:r w:rsidR="00882D8A" w:rsidRPr="00537C38">
        <w:rPr>
          <w:rFonts w:asciiTheme="minorHAnsi" w:hAnsiTheme="minorHAnsi"/>
          <w:lang w:val="en-US"/>
        </w:rPr>
        <w:t>)</w:t>
      </w:r>
    </w:p>
    <w:p w14:paraId="7BD48334" w14:textId="302EA4E2" w:rsidR="008544AA" w:rsidRPr="00537C38" w:rsidRDefault="008544AA" w:rsidP="00F470F1">
      <w:pPr>
        <w:pStyle w:val="BodyText"/>
        <w:rPr>
          <w:rFonts w:asciiTheme="minorHAnsi" w:hAnsiTheme="minorHAnsi"/>
        </w:rPr>
      </w:pPr>
      <w:r w:rsidRPr="00537C38">
        <w:rPr>
          <w:rFonts w:asciiTheme="minorHAnsi" w:hAnsiTheme="minorHAnsi"/>
          <w:lang w:val="en-US"/>
        </w:rPr>
        <w:t xml:space="preserve">Applicants must submit Partnership Agreement Letters from partner(s) outlined in the proposal that clearly </w:t>
      </w:r>
      <w:r w:rsidR="00107205" w:rsidRPr="00537C38">
        <w:rPr>
          <w:rFonts w:asciiTheme="minorHAnsi" w:hAnsiTheme="minorHAnsi"/>
          <w:lang w:val="en-US"/>
        </w:rPr>
        <w:t xml:space="preserve">identify </w:t>
      </w:r>
      <w:r w:rsidRPr="00537C38">
        <w:rPr>
          <w:rFonts w:asciiTheme="minorHAnsi" w:hAnsiTheme="minorHAnsi"/>
          <w:lang w:val="en-US"/>
        </w:rPr>
        <w:t xml:space="preserve">the partner’s organization type. All letters must be submitted in one continuous PDF. </w:t>
      </w:r>
      <w:bookmarkStart w:id="264" w:name="_Hlk159109421"/>
      <w:r w:rsidRPr="00537C38">
        <w:rPr>
          <w:rFonts w:asciiTheme="minorHAnsi" w:hAnsiTheme="minorHAnsi"/>
          <w:lang w:val="en-US"/>
        </w:rPr>
        <w:t>Save and submit this document according to the naming convention: “</w:t>
      </w:r>
      <w:r w:rsidR="00371A69" w:rsidRPr="00537C38">
        <w:rPr>
          <w:rFonts w:asciiTheme="minorHAnsi" w:hAnsiTheme="minorHAnsi"/>
          <w:lang w:val="en-US"/>
        </w:rPr>
        <w:t>ABC</w:t>
      </w:r>
      <w:r w:rsidRPr="00537C38">
        <w:rPr>
          <w:rFonts w:asciiTheme="minorHAnsi" w:hAnsiTheme="minorHAnsi"/>
          <w:lang w:val="en-US"/>
        </w:rPr>
        <w:t xml:space="preserve"> </w:t>
      </w:r>
      <w:r w:rsidR="00C203DC" w:rsidRPr="00537C38">
        <w:rPr>
          <w:rFonts w:asciiTheme="minorHAnsi" w:hAnsiTheme="minorHAnsi"/>
          <w:lang w:val="en-US"/>
        </w:rPr>
        <w:t>ETPP</w:t>
      </w:r>
      <w:r w:rsidRPr="00537C38">
        <w:rPr>
          <w:rFonts w:asciiTheme="minorHAnsi" w:hAnsiTheme="minorHAnsi"/>
          <w:lang w:val="en-US"/>
        </w:rPr>
        <w:t xml:space="preserve"> PY </w:t>
      </w:r>
      <w:r w:rsidR="00C203DC" w:rsidRPr="00537C38">
        <w:rPr>
          <w:rFonts w:asciiTheme="minorHAnsi" w:hAnsiTheme="minorHAnsi"/>
          <w:lang w:val="en-US"/>
        </w:rPr>
        <w:t>26</w:t>
      </w:r>
      <w:r w:rsidR="006C33D7" w:rsidRPr="00537C38">
        <w:rPr>
          <w:rFonts w:asciiTheme="minorHAnsi" w:hAnsiTheme="minorHAnsi"/>
          <w:lang w:val="en-US"/>
        </w:rPr>
        <w:t>-</w:t>
      </w:r>
      <w:r w:rsidR="00C203DC" w:rsidRPr="00537C38">
        <w:rPr>
          <w:rFonts w:asciiTheme="minorHAnsi" w:hAnsiTheme="minorHAnsi"/>
          <w:lang w:val="en-US"/>
        </w:rPr>
        <w:t>27</w:t>
      </w:r>
      <w:r w:rsidRPr="00537C38">
        <w:rPr>
          <w:rFonts w:asciiTheme="minorHAnsi" w:hAnsiTheme="minorHAnsi"/>
          <w:lang w:val="en-US"/>
        </w:rPr>
        <w:t xml:space="preserve"> </w:t>
      </w:r>
      <w:proofErr w:type="spellStart"/>
      <w:r w:rsidRPr="00537C38">
        <w:rPr>
          <w:rFonts w:asciiTheme="minorHAnsi" w:hAnsiTheme="minorHAnsi"/>
          <w:lang w:val="en-US"/>
        </w:rPr>
        <w:t>PartLtr</w:t>
      </w:r>
      <w:proofErr w:type="spellEnd"/>
      <w:r w:rsidR="000A1F52" w:rsidRPr="00537C38">
        <w:rPr>
          <w:rFonts w:asciiTheme="minorHAnsi" w:hAnsiTheme="minorHAnsi"/>
          <w:lang w:val="en-US"/>
        </w:rPr>
        <w:t>.</w:t>
      </w:r>
      <w:r w:rsidRPr="00537C38">
        <w:rPr>
          <w:rFonts w:asciiTheme="minorHAnsi" w:hAnsiTheme="minorHAnsi"/>
          <w:lang w:val="en-US"/>
        </w:rPr>
        <w:t>”</w:t>
      </w:r>
    </w:p>
    <w:bookmarkEnd w:id="264"/>
    <w:p w14:paraId="634C44B9" w14:textId="08C559BA" w:rsidR="008544AA" w:rsidRPr="00537C38" w:rsidRDefault="008544AA" w:rsidP="00F470F1">
      <w:pPr>
        <w:pStyle w:val="BodyText"/>
        <w:rPr>
          <w:rFonts w:asciiTheme="minorHAnsi" w:hAnsiTheme="minorHAnsi"/>
        </w:rPr>
      </w:pPr>
      <w:r w:rsidRPr="00537C38">
        <w:rPr>
          <w:rFonts w:asciiTheme="minorHAnsi" w:hAnsiTheme="minorHAnsi"/>
        </w:rPr>
        <w:t>Ensure that each Partnership Agreement Letter meets the following criteria:</w:t>
      </w:r>
    </w:p>
    <w:p w14:paraId="7FF555CE" w14:textId="77777777"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Each letter must identify each partner’s organization type.</w:t>
      </w:r>
    </w:p>
    <w:p w14:paraId="01E9AF8F" w14:textId="77777777"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Each letter must describe in detail each partner's specific roles and responsibilities.</w:t>
      </w:r>
    </w:p>
    <w:p w14:paraId="7D00ADD4" w14:textId="77777777"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Each letter must explain how the proposed services will differ from what already exists locally.</w:t>
      </w:r>
    </w:p>
    <w:p w14:paraId="1E1996A8" w14:textId="77777777" w:rsidR="008544AA" w:rsidRPr="00537C38" w:rsidRDefault="008544AA" w:rsidP="00823DF9">
      <w:pPr>
        <w:pStyle w:val="ListParagraph"/>
        <w:spacing w:after="120" w:line="240" w:lineRule="auto"/>
        <w:rPr>
          <w:rFonts w:asciiTheme="minorHAnsi" w:hAnsiTheme="minorHAnsi"/>
        </w:rPr>
      </w:pPr>
      <w:r w:rsidRPr="00537C38">
        <w:rPr>
          <w:rFonts w:asciiTheme="minorHAnsi" w:hAnsiTheme="minorHAnsi"/>
        </w:rPr>
        <w:t>Each letter must describe the extent of the partnership and its anticipated outcomes.</w:t>
      </w:r>
    </w:p>
    <w:p w14:paraId="56B56028" w14:textId="77777777" w:rsidR="008544AA" w:rsidRPr="00537C38" w:rsidRDefault="008544AA" w:rsidP="00823DF9">
      <w:pPr>
        <w:pStyle w:val="ListParagraph"/>
        <w:spacing w:after="120" w:line="240" w:lineRule="auto"/>
        <w:rPr>
          <w:rFonts w:asciiTheme="minorHAnsi" w:eastAsia="Calibri" w:hAnsiTheme="minorHAnsi" w:cstheme="minorHAnsi"/>
        </w:rPr>
      </w:pPr>
      <w:r w:rsidRPr="00537C38">
        <w:rPr>
          <w:rFonts w:asciiTheme="minorHAnsi" w:eastAsia="Calibri" w:hAnsiTheme="minorHAnsi" w:cstheme="minorHAnsi"/>
        </w:rPr>
        <w:t>Each letter must provide an agency contact person and telephone number.</w:t>
      </w:r>
    </w:p>
    <w:p w14:paraId="0736B00F" w14:textId="33E4D8D6" w:rsidR="008544AA" w:rsidRPr="00537C38" w:rsidRDefault="008544AA" w:rsidP="00823DF9">
      <w:pPr>
        <w:pStyle w:val="ListParagraph"/>
        <w:spacing w:after="120" w:line="240" w:lineRule="auto"/>
        <w:rPr>
          <w:rFonts w:asciiTheme="minorHAnsi" w:eastAsia="Calibri" w:hAnsiTheme="minorHAnsi" w:cstheme="minorHAnsi"/>
        </w:rPr>
      </w:pPr>
      <w:r w:rsidRPr="00537C38">
        <w:rPr>
          <w:rFonts w:asciiTheme="minorHAnsi" w:eastAsia="Calibri" w:hAnsiTheme="minorHAnsi" w:cstheme="minorHAnsi"/>
        </w:rPr>
        <w:t>Each letter must be dated within the grant competition period</w:t>
      </w:r>
      <w:r w:rsidRPr="00537C38">
        <w:rPr>
          <w:rFonts w:asciiTheme="minorHAnsi" w:hAnsiTheme="minorHAnsi" w:cstheme="minorHAnsi"/>
        </w:rPr>
        <w:t xml:space="preserve"> </w:t>
      </w:r>
      <w:r w:rsidRPr="00537C38">
        <w:rPr>
          <w:rFonts w:asciiTheme="minorHAnsi" w:eastAsia="Calibri" w:hAnsiTheme="minorHAnsi" w:cstheme="minorHAnsi"/>
        </w:rPr>
        <w:t xml:space="preserve">between </w:t>
      </w:r>
      <w:r w:rsidR="008B17D3" w:rsidRPr="00537C38">
        <w:rPr>
          <w:rFonts w:asciiTheme="minorHAnsi" w:eastAsia="Calibri" w:hAnsiTheme="minorHAnsi" w:cstheme="minorHAnsi"/>
        </w:rPr>
        <w:t xml:space="preserve">October </w:t>
      </w:r>
      <w:r w:rsidR="00672962">
        <w:rPr>
          <w:rFonts w:asciiTheme="minorHAnsi" w:eastAsia="Calibri" w:hAnsiTheme="minorHAnsi" w:cstheme="minorHAnsi"/>
        </w:rPr>
        <w:t>9</w:t>
      </w:r>
      <w:r w:rsidR="008B17D3" w:rsidRPr="00537C38">
        <w:rPr>
          <w:rFonts w:asciiTheme="minorHAnsi" w:eastAsia="Calibri" w:hAnsiTheme="minorHAnsi" w:cstheme="minorHAnsi"/>
        </w:rPr>
        <w:t>, 2026 - November 9, 2026.</w:t>
      </w:r>
    </w:p>
    <w:p w14:paraId="580CD48A" w14:textId="77777777" w:rsidR="008544AA" w:rsidRPr="00537C38" w:rsidRDefault="008544AA" w:rsidP="00C0403F">
      <w:pPr>
        <w:pStyle w:val="ListParagraph"/>
        <w:numPr>
          <w:ilvl w:val="0"/>
          <w:numId w:val="2"/>
        </w:numPr>
        <w:spacing w:after="240" w:line="240" w:lineRule="auto"/>
        <w:rPr>
          <w:rFonts w:asciiTheme="minorHAnsi" w:hAnsiTheme="minorHAnsi"/>
          <w:sz w:val="28"/>
          <w:szCs w:val="28"/>
        </w:rPr>
      </w:pPr>
      <w:r w:rsidRPr="00537C38">
        <w:rPr>
          <w:rFonts w:asciiTheme="minorHAnsi" w:hAnsiTheme="minorHAnsi"/>
        </w:rPr>
        <w:t>Each letter must be signed by an authorized signatory representative of the partner agency, complete with their contact’s name, title, and telephone number.</w:t>
      </w:r>
    </w:p>
    <w:p w14:paraId="367F46F3" w14:textId="401142DE" w:rsidR="008544AA" w:rsidRPr="00537C38" w:rsidRDefault="008544AA" w:rsidP="00F470F1">
      <w:pPr>
        <w:pStyle w:val="BodyText"/>
        <w:rPr>
          <w:rFonts w:asciiTheme="minorHAnsi" w:hAnsiTheme="minorHAnsi"/>
        </w:rPr>
      </w:pPr>
      <w:r w:rsidRPr="00537C38">
        <w:rPr>
          <w:rFonts w:asciiTheme="minorHAnsi" w:hAnsiTheme="minorHAnsi"/>
          <w:lang w:val="en-US"/>
        </w:rPr>
        <w:t>Applications that do not attach the Partnership Agreement Letters from each partner(s) outlined in the proposal will be</w:t>
      </w:r>
      <w:r w:rsidR="009404C6" w:rsidRPr="00537C38">
        <w:rPr>
          <w:rFonts w:asciiTheme="minorHAnsi" w:hAnsiTheme="minorHAnsi"/>
          <w:lang w:val="en-US"/>
        </w:rPr>
        <w:t xml:space="preserve"> disqualified pending appeal</w:t>
      </w:r>
      <w:r w:rsidR="00FE774B" w:rsidRPr="00537C38">
        <w:rPr>
          <w:rFonts w:asciiTheme="minorHAnsi" w:hAnsiTheme="minorHAnsi"/>
          <w:lang w:val="en-US"/>
        </w:rPr>
        <w:t xml:space="preserve">. </w:t>
      </w:r>
      <w:r w:rsidRPr="00537C38">
        <w:rPr>
          <w:rFonts w:asciiTheme="minorHAnsi" w:hAnsiTheme="minorHAnsi"/>
          <w:lang w:val="en-US"/>
        </w:rPr>
        <w:t>The applicant must provide their Partnership Agreement Letter and follow the format indicated in the instructions above.</w:t>
      </w:r>
    </w:p>
    <w:p w14:paraId="45A84636" w14:textId="4F54EBC7" w:rsidR="008544AA" w:rsidRPr="00537C38" w:rsidRDefault="008544AA" w:rsidP="00F470F1">
      <w:pPr>
        <w:pStyle w:val="Heading4"/>
        <w:rPr>
          <w:rFonts w:asciiTheme="minorHAnsi" w:hAnsiTheme="minorHAnsi"/>
        </w:rPr>
      </w:pPr>
      <w:r w:rsidRPr="00537C38">
        <w:rPr>
          <w:rFonts w:asciiTheme="minorHAnsi" w:hAnsiTheme="minorHAnsi"/>
        </w:rPr>
        <w:t>Indirect Cost Declaration</w:t>
      </w:r>
      <w:r w:rsidR="00882D8A" w:rsidRPr="00537C38">
        <w:rPr>
          <w:rFonts w:asciiTheme="minorHAnsi" w:hAnsiTheme="minorHAnsi"/>
        </w:rPr>
        <w:t xml:space="preserve"> (</w:t>
      </w:r>
      <w:r w:rsidRPr="00537C38">
        <w:rPr>
          <w:rFonts w:asciiTheme="minorHAnsi" w:hAnsiTheme="minorHAnsi"/>
        </w:rPr>
        <w:t>ICD</w:t>
      </w:r>
      <w:r w:rsidR="00882D8A" w:rsidRPr="00537C38">
        <w:rPr>
          <w:rFonts w:asciiTheme="minorHAnsi" w:hAnsiTheme="minorHAnsi"/>
        </w:rPr>
        <w:t>)</w:t>
      </w:r>
    </w:p>
    <w:p w14:paraId="2F009045" w14:textId="77777777" w:rsidR="00711E1C" w:rsidRPr="00537C38" w:rsidRDefault="00711E1C" w:rsidP="00711E1C">
      <w:pPr>
        <w:rPr>
          <w:sz w:val="24"/>
          <w:szCs w:val="24"/>
        </w:rPr>
      </w:pPr>
      <w:r w:rsidRPr="00537C38">
        <w:rPr>
          <w:sz w:val="24"/>
          <w:szCs w:val="24"/>
        </w:rPr>
        <w:t>The Indirect Cost Declaration must be completed to indicate if an organization is going to claim indirect costs for this WIOA Title I program and, if so, which indirect cost method will be used:</w:t>
      </w:r>
    </w:p>
    <w:p w14:paraId="43AB7ECF" w14:textId="77777777" w:rsidR="00711E1C" w:rsidRPr="00537C38" w:rsidRDefault="00711E1C" w:rsidP="00C0403F">
      <w:pPr>
        <w:pStyle w:val="ListParagraph"/>
        <w:numPr>
          <w:ilvl w:val="0"/>
          <w:numId w:val="22"/>
        </w:numPr>
        <w:spacing w:line="278" w:lineRule="auto"/>
        <w:contextualSpacing/>
        <w:rPr>
          <w:rFonts w:asciiTheme="minorHAnsi" w:hAnsiTheme="minorHAnsi"/>
        </w:rPr>
      </w:pPr>
      <w:r w:rsidRPr="00537C38">
        <w:rPr>
          <w:rFonts w:asciiTheme="minorHAnsi" w:hAnsiTheme="minorHAnsi"/>
        </w:rPr>
        <w:t>Indirect Cost Rate Agreement (ICRA) - Attach ICRA and indirect cost certification letter</w:t>
      </w:r>
    </w:p>
    <w:p w14:paraId="252C9994" w14:textId="77777777" w:rsidR="00711E1C" w:rsidRPr="00537C38" w:rsidRDefault="00711E1C" w:rsidP="00C0403F">
      <w:pPr>
        <w:pStyle w:val="ListParagraph"/>
        <w:numPr>
          <w:ilvl w:val="0"/>
          <w:numId w:val="22"/>
        </w:numPr>
        <w:spacing w:line="278" w:lineRule="auto"/>
        <w:contextualSpacing/>
        <w:rPr>
          <w:rFonts w:asciiTheme="minorHAnsi" w:hAnsiTheme="minorHAnsi"/>
        </w:rPr>
      </w:pPr>
      <w:r w:rsidRPr="00537C38">
        <w:rPr>
          <w:rFonts w:asciiTheme="minorHAnsi" w:hAnsiTheme="minorHAnsi"/>
        </w:rPr>
        <w:t xml:space="preserve">Cost Allocation Plan (CAP) - Attach CAP and certification letter </w:t>
      </w:r>
    </w:p>
    <w:p w14:paraId="3B0C7618" w14:textId="77777777" w:rsidR="00711E1C" w:rsidRPr="00537C38" w:rsidRDefault="00711E1C" w:rsidP="00C0403F">
      <w:pPr>
        <w:pStyle w:val="ListParagraph"/>
        <w:numPr>
          <w:ilvl w:val="0"/>
          <w:numId w:val="22"/>
        </w:numPr>
        <w:spacing w:line="278" w:lineRule="auto"/>
        <w:contextualSpacing/>
        <w:rPr>
          <w:rFonts w:asciiTheme="minorHAnsi" w:hAnsiTheme="minorHAnsi"/>
        </w:rPr>
      </w:pPr>
      <w:r w:rsidRPr="00537C38">
        <w:rPr>
          <w:rFonts w:asciiTheme="minorHAnsi" w:hAnsiTheme="minorHAnsi"/>
        </w:rPr>
        <w:t xml:space="preserve">De Minimis Rate - Recipients and subrecipients that do not have a current Federal </w:t>
      </w:r>
    </w:p>
    <w:p w14:paraId="681B3A74" w14:textId="705114F8" w:rsidR="00711E1C" w:rsidRPr="00537C38" w:rsidRDefault="00711E1C" w:rsidP="00711E1C">
      <w:pPr>
        <w:pStyle w:val="ListParagraph"/>
        <w:numPr>
          <w:ilvl w:val="0"/>
          <w:numId w:val="0"/>
        </w:numPr>
        <w:spacing w:after="0"/>
        <w:ind w:left="720"/>
        <w:rPr>
          <w:rFonts w:asciiTheme="minorHAnsi" w:hAnsiTheme="minorHAnsi"/>
        </w:rPr>
      </w:pPr>
      <w:r w:rsidRPr="00537C38">
        <w:rPr>
          <w:rFonts w:asciiTheme="minorHAnsi" w:hAnsiTheme="minorHAnsi"/>
        </w:rPr>
        <w:t xml:space="preserve">negotiated </w:t>
      </w:r>
      <w:r w:rsidR="0096033E" w:rsidRPr="00537C38">
        <w:rPr>
          <w:rFonts w:asciiTheme="minorHAnsi" w:hAnsiTheme="minorHAnsi"/>
        </w:rPr>
        <w:t>Indirect Cost Rate</w:t>
      </w:r>
      <w:r w:rsidRPr="00537C38">
        <w:rPr>
          <w:rFonts w:asciiTheme="minorHAnsi" w:hAnsiTheme="minorHAnsi"/>
        </w:rPr>
        <w:t xml:space="preserve"> (including provisional rate) may elect to charge a de </w:t>
      </w:r>
    </w:p>
    <w:p w14:paraId="779E55C5" w14:textId="77777777" w:rsidR="00711E1C" w:rsidRPr="00537C38" w:rsidRDefault="00711E1C" w:rsidP="00711E1C">
      <w:pPr>
        <w:pStyle w:val="ListParagraph"/>
        <w:numPr>
          <w:ilvl w:val="0"/>
          <w:numId w:val="0"/>
        </w:numPr>
        <w:spacing w:after="0"/>
        <w:ind w:left="720"/>
        <w:rPr>
          <w:rFonts w:asciiTheme="minorHAnsi" w:hAnsiTheme="minorHAnsi"/>
        </w:rPr>
      </w:pPr>
      <w:r w:rsidRPr="00537C38">
        <w:rPr>
          <w:rFonts w:asciiTheme="minorHAnsi" w:hAnsiTheme="minorHAnsi"/>
        </w:rPr>
        <w:t xml:space="preserve">minimis rate of up to 15 percent of modified total direct costs (MTDC). The recipient or subrecipient is authorized to determine the appropriate rate up to this limit. </w:t>
      </w:r>
      <w:r w:rsidRPr="00537C38">
        <w:rPr>
          <w:rFonts w:asciiTheme="minorHAnsi" w:hAnsiTheme="minorHAnsi"/>
        </w:rPr>
        <w:lastRenderedPageBreak/>
        <w:t>Check only if you do not receive more than $35 million annually in direct federal funds, and you do not have a currently approved ICRA.</w:t>
      </w:r>
    </w:p>
    <w:p w14:paraId="104D5A69" w14:textId="77777777" w:rsidR="00711E1C" w:rsidRPr="00537C38" w:rsidRDefault="00711E1C" w:rsidP="00C0403F">
      <w:pPr>
        <w:pStyle w:val="ListParagraph"/>
        <w:numPr>
          <w:ilvl w:val="0"/>
          <w:numId w:val="22"/>
        </w:numPr>
        <w:spacing w:line="278" w:lineRule="auto"/>
        <w:contextualSpacing/>
        <w:rPr>
          <w:rFonts w:asciiTheme="minorHAnsi" w:hAnsiTheme="minorHAnsi"/>
        </w:rPr>
      </w:pPr>
      <w:r w:rsidRPr="00537C38">
        <w:rPr>
          <w:rFonts w:asciiTheme="minorHAnsi" w:hAnsiTheme="minorHAnsi"/>
        </w:rPr>
        <w:t xml:space="preserve">An ICR approved by the Employment Development Department - Attach the ICR </w:t>
      </w:r>
    </w:p>
    <w:p w14:paraId="02921ABB" w14:textId="77777777" w:rsidR="00711E1C" w:rsidRPr="00537C38" w:rsidRDefault="00711E1C" w:rsidP="00711E1C">
      <w:pPr>
        <w:pStyle w:val="ListParagraph"/>
        <w:numPr>
          <w:ilvl w:val="0"/>
          <w:numId w:val="0"/>
        </w:numPr>
        <w:ind w:left="720"/>
        <w:rPr>
          <w:rFonts w:asciiTheme="minorHAnsi" w:hAnsiTheme="minorHAnsi"/>
        </w:rPr>
      </w:pPr>
      <w:r w:rsidRPr="00537C38">
        <w:rPr>
          <w:rFonts w:asciiTheme="minorHAnsi" w:hAnsiTheme="minorHAnsi"/>
        </w:rPr>
        <w:t>proposal and indirect cost certification letter.</w:t>
      </w:r>
    </w:p>
    <w:p w14:paraId="0616FF5E" w14:textId="2895335C" w:rsidR="00711E1C" w:rsidRPr="00537C38" w:rsidRDefault="00711E1C" w:rsidP="00711E1C">
      <w:pPr>
        <w:pStyle w:val="BodyText"/>
        <w:rPr>
          <w:rFonts w:asciiTheme="minorHAnsi" w:hAnsiTheme="minorHAnsi"/>
        </w:rPr>
      </w:pPr>
      <w:r w:rsidRPr="00537C38">
        <w:rPr>
          <w:rFonts w:asciiTheme="minorHAnsi" w:hAnsiTheme="minorHAnsi"/>
        </w:rPr>
        <w:t xml:space="preserve">Applicants must adhere to OMB Uniform Guidance Part 2 </w:t>
      </w:r>
      <w:hyperlink r:id="rId60" w:anchor="p-200.414(f)" w:history="1">
        <w:r w:rsidRPr="00537C38">
          <w:rPr>
            <w:rStyle w:val="Hyperlink"/>
            <w:rFonts w:asciiTheme="minorHAnsi" w:hAnsiTheme="minorHAnsi"/>
          </w:rPr>
          <w:t>CFR 200.414</w:t>
        </w:r>
      </w:hyperlink>
      <w:r w:rsidRPr="00537C38">
        <w:rPr>
          <w:rFonts w:asciiTheme="minorHAnsi" w:hAnsiTheme="minorHAnsi"/>
        </w:rPr>
        <w:t xml:space="preserve"> </w:t>
      </w:r>
      <w:r w:rsidRPr="00537C38">
        <w:rPr>
          <w:rFonts w:asciiTheme="minorHAnsi" w:hAnsiTheme="minorHAnsi"/>
          <w:i/>
          <w:iCs/>
        </w:rPr>
        <w:t>Indirect Costs</w:t>
      </w:r>
      <w:r w:rsidRPr="00537C38">
        <w:rPr>
          <w:rFonts w:asciiTheme="minorHAnsi" w:hAnsiTheme="minorHAnsi"/>
        </w:rPr>
        <w:t xml:space="preserve"> if electing to use an IDCR. </w:t>
      </w:r>
      <w:r w:rsidRPr="00537C38">
        <w:rPr>
          <w:rFonts w:asciiTheme="minorHAnsi" w:hAnsiTheme="minorHAnsi"/>
          <w:lang w:val="en-US"/>
        </w:rPr>
        <w:t xml:space="preserve">The applicant must complete the Word version provided in the SFP and have it signed by the authorized signatory. Save and submit this document according to the naming convention: “ABC </w:t>
      </w:r>
      <w:r w:rsidR="000E0FFC" w:rsidRPr="00537C38">
        <w:rPr>
          <w:rFonts w:asciiTheme="minorHAnsi" w:hAnsiTheme="minorHAnsi"/>
          <w:lang w:val="en-US"/>
        </w:rPr>
        <w:t>ETPP</w:t>
      </w:r>
      <w:r w:rsidRPr="00537C38">
        <w:rPr>
          <w:rFonts w:asciiTheme="minorHAnsi" w:hAnsiTheme="minorHAnsi"/>
          <w:lang w:val="en-US"/>
        </w:rPr>
        <w:t xml:space="preserve"> PY </w:t>
      </w:r>
      <w:r w:rsidR="000E0FFC" w:rsidRPr="00537C38">
        <w:rPr>
          <w:rFonts w:asciiTheme="minorHAnsi" w:hAnsiTheme="minorHAnsi"/>
          <w:lang w:val="en-US"/>
        </w:rPr>
        <w:t>26</w:t>
      </w:r>
      <w:r w:rsidRPr="00537C38">
        <w:rPr>
          <w:rFonts w:asciiTheme="minorHAnsi" w:hAnsiTheme="minorHAnsi"/>
          <w:lang w:val="en-US"/>
        </w:rPr>
        <w:t>-</w:t>
      </w:r>
      <w:r w:rsidR="000E0FFC" w:rsidRPr="00537C38">
        <w:rPr>
          <w:rFonts w:asciiTheme="minorHAnsi" w:hAnsiTheme="minorHAnsi"/>
          <w:lang w:val="en-US"/>
        </w:rPr>
        <w:t>27</w:t>
      </w:r>
      <w:r w:rsidRPr="00537C38">
        <w:rPr>
          <w:rFonts w:asciiTheme="minorHAnsi" w:hAnsiTheme="minorHAnsi"/>
          <w:lang w:val="en-US"/>
        </w:rPr>
        <w:t xml:space="preserve"> ICD.”</w:t>
      </w:r>
    </w:p>
    <w:p w14:paraId="08FA4F7E" w14:textId="43F92074" w:rsidR="008544AA" w:rsidRPr="00537C38" w:rsidRDefault="008544AA" w:rsidP="00F470F1">
      <w:pPr>
        <w:pStyle w:val="BodyText"/>
        <w:rPr>
          <w:rFonts w:asciiTheme="minorHAnsi" w:hAnsiTheme="minorHAnsi"/>
          <w:lang w:val="en-US"/>
        </w:rPr>
      </w:pPr>
      <w:r w:rsidRPr="00537C38">
        <w:rPr>
          <w:rFonts w:asciiTheme="minorHAnsi" w:hAnsiTheme="minorHAnsi"/>
          <w:b/>
          <w:bCs/>
          <w:lang w:val="en-US"/>
        </w:rPr>
        <w:t>Please note:</w:t>
      </w:r>
      <w:r w:rsidRPr="00537C38">
        <w:rPr>
          <w:rFonts w:asciiTheme="minorHAnsi" w:hAnsiTheme="minorHAnsi"/>
          <w:lang w:val="en-US"/>
        </w:rPr>
        <w:t xml:space="preserve"> If an applicant indicates that they are using an ICRA or CAP, they must include the ICRA approved by the Cognizant/Approving Agency OR attach a Cost Allocation Plan with a </w:t>
      </w:r>
      <w:proofErr w:type="gramStart"/>
      <w:r w:rsidRPr="00537C38">
        <w:rPr>
          <w:rFonts w:asciiTheme="minorHAnsi" w:hAnsiTheme="minorHAnsi"/>
          <w:lang w:val="en-US"/>
        </w:rPr>
        <w:t>certification letter</w:t>
      </w:r>
      <w:proofErr w:type="gramEnd"/>
      <w:r w:rsidRPr="00537C38">
        <w:rPr>
          <w:rFonts w:asciiTheme="minorHAnsi" w:hAnsiTheme="minorHAnsi"/>
          <w:lang w:val="en-US"/>
        </w:rPr>
        <w:t>. Save and submit this document according to the naming convention: “</w:t>
      </w:r>
      <w:r w:rsidR="00371A69" w:rsidRPr="00537C38">
        <w:rPr>
          <w:rFonts w:asciiTheme="minorHAnsi" w:hAnsiTheme="minorHAnsi"/>
          <w:lang w:val="en-US"/>
        </w:rPr>
        <w:t>ABC</w:t>
      </w:r>
      <w:r w:rsidRPr="00537C38">
        <w:rPr>
          <w:rFonts w:asciiTheme="minorHAnsi" w:hAnsiTheme="minorHAnsi"/>
          <w:lang w:val="en-US"/>
        </w:rPr>
        <w:t xml:space="preserve"> </w:t>
      </w:r>
      <w:r w:rsidR="000E0FFC" w:rsidRPr="00537C38">
        <w:rPr>
          <w:rFonts w:asciiTheme="minorHAnsi" w:hAnsiTheme="minorHAnsi"/>
          <w:lang w:val="en-US"/>
        </w:rPr>
        <w:t>ETPP</w:t>
      </w:r>
      <w:r w:rsidRPr="00537C38">
        <w:rPr>
          <w:rFonts w:asciiTheme="minorHAnsi" w:hAnsiTheme="minorHAnsi"/>
          <w:lang w:val="en-US"/>
        </w:rPr>
        <w:t xml:space="preserve"> PY </w:t>
      </w:r>
      <w:r w:rsidR="000E0FFC" w:rsidRPr="00537C38">
        <w:rPr>
          <w:rFonts w:asciiTheme="minorHAnsi" w:hAnsiTheme="minorHAnsi"/>
          <w:lang w:val="en-US"/>
        </w:rPr>
        <w:t>26</w:t>
      </w:r>
      <w:r w:rsidR="006C33D7" w:rsidRPr="00537C38">
        <w:rPr>
          <w:rFonts w:asciiTheme="minorHAnsi" w:hAnsiTheme="minorHAnsi"/>
          <w:lang w:val="en-US"/>
        </w:rPr>
        <w:t>-</w:t>
      </w:r>
      <w:r w:rsidR="000E0FFC" w:rsidRPr="00537C38">
        <w:rPr>
          <w:rFonts w:asciiTheme="minorHAnsi" w:hAnsiTheme="minorHAnsi"/>
          <w:lang w:val="en-US"/>
        </w:rPr>
        <w:t>27</w:t>
      </w:r>
      <w:r w:rsidRPr="00537C38">
        <w:rPr>
          <w:rFonts w:asciiTheme="minorHAnsi" w:hAnsiTheme="minorHAnsi"/>
          <w:lang w:val="en-US"/>
        </w:rPr>
        <w:t xml:space="preserve"> ICRA</w:t>
      </w:r>
      <w:r w:rsidR="000A1F52" w:rsidRPr="00537C38">
        <w:rPr>
          <w:rFonts w:asciiTheme="minorHAnsi" w:hAnsiTheme="minorHAnsi"/>
          <w:lang w:val="en-US"/>
        </w:rPr>
        <w:t>.</w:t>
      </w:r>
      <w:r w:rsidRPr="00537C38">
        <w:rPr>
          <w:rFonts w:asciiTheme="minorHAnsi" w:hAnsiTheme="minorHAnsi"/>
          <w:lang w:val="en-US"/>
        </w:rPr>
        <w:t>”</w:t>
      </w:r>
    </w:p>
    <w:p w14:paraId="4275F12B" w14:textId="77777777" w:rsidR="000714F3" w:rsidRPr="00537C38" w:rsidRDefault="000714F3" w:rsidP="000714F3">
      <w:pPr>
        <w:pStyle w:val="Heading4"/>
        <w:rPr>
          <w:rFonts w:asciiTheme="minorHAnsi" w:hAnsiTheme="minorHAnsi"/>
        </w:rPr>
      </w:pPr>
      <w:r w:rsidRPr="00537C38">
        <w:rPr>
          <w:rFonts w:asciiTheme="minorHAnsi" w:hAnsiTheme="minorHAnsi"/>
        </w:rPr>
        <w:t>Project Organizational Chart (POC)</w:t>
      </w:r>
    </w:p>
    <w:p w14:paraId="41B1C6C7" w14:textId="02327941" w:rsidR="000714F3" w:rsidRPr="000B20A9" w:rsidRDefault="598F691E" w:rsidP="000714F3">
      <w:pPr>
        <w:pStyle w:val="BodyText"/>
        <w:rPr>
          <w:rFonts w:asciiTheme="minorHAnsi" w:hAnsiTheme="minorHAnsi"/>
        </w:rPr>
      </w:pPr>
      <w:r w:rsidRPr="000B20A9">
        <w:rPr>
          <w:rFonts w:asciiTheme="minorHAnsi" w:hAnsiTheme="minorHAnsi"/>
          <w:lang w:val="en-US"/>
        </w:rPr>
        <w:t xml:space="preserve">Applicants must </w:t>
      </w:r>
      <w:r w:rsidR="00FF789C">
        <w:rPr>
          <w:rFonts w:asciiTheme="minorHAnsi" w:hAnsiTheme="minorHAnsi"/>
          <w:lang w:val="en-US"/>
        </w:rPr>
        <w:t>submit</w:t>
      </w:r>
      <w:r w:rsidRPr="000B20A9">
        <w:rPr>
          <w:rFonts w:asciiTheme="minorHAnsi" w:hAnsiTheme="minorHAnsi"/>
          <w:lang w:val="en-US"/>
        </w:rPr>
        <w:t xml:space="preserve"> an organizational chart that lists and describes all key positions responsible for carrying out the project, demonstrating the organizational structure and the team's competence and ability to meet the SFP's administrative requirements. The organizational chart should include, but is not limited to, how the organization is structured, who reports to whom, and how work is divided. Applicants should include the following core components: roles and positions, reporting relationships, departments or functional groups, leadership hierarchy, and names.</w:t>
      </w:r>
    </w:p>
    <w:p w14:paraId="3555153E" w14:textId="18F6809E" w:rsidR="00247991" w:rsidRPr="00537C38" w:rsidRDefault="00493890" w:rsidP="00F470F1">
      <w:pPr>
        <w:pStyle w:val="BodyText"/>
        <w:rPr>
          <w:rFonts w:asciiTheme="minorHAnsi" w:hAnsiTheme="minorHAnsi"/>
        </w:rPr>
      </w:pPr>
      <w:r w:rsidRPr="00537C38">
        <w:rPr>
          <w:rFonts w:asciiTheme="minorHAnsi" w:hAnsiTheme="minorHAnsi"/>
          <w:lang w:val="en-US"/>
        </w:rPr>
        <w:t>Save and submit this document according to the naming convention: “ABC ETPP PY 26-27 POC.”</w:t>
      </w:r>
    </w:p>
    <w:p w14:paraId="05C83A8B" w14:textId="77777777" w:rsidR="008544AA" w:rsidRPr="00537C38" w:rsidRDefault="008544AA" w:rsidP="00661870">
      <w:pPr>
        <w:pStyle w:val="Heading5"/>
        <w:rPr>
          <w:rFonts w:asciiTheme="minorHAnsi" w:hAnsiTheme="minorHAnsi"/>
          <w:b w:val="0"/>
        </w:rPr>
      </w:pPr>
      <w:bookmarkStart w:id="265" w:name="_Hlk160111396"/>
      <w:r w:rsidRPr="000B20A9">
        <w:rPr>
          <w:rFonts w:asciiTheme="minorHAnsi" w:hAnsiTheme="minorHAnsi"/>
        </w:rPr>
        <w:t>Reminder of the Submission Guidelines</w:t>
      </w:r>
    </w:p>
    <w:p w14:paraId="6D7A8896" w14:textId="42219299" w:rsidR="008544AA" w:rsidRPr="00537C38" w:rsidRDefault="008544AA" w:rsidP="62CD6CDA">
      <w:pPr>
        <w:pStyle w:val="BodyText"/>
        <w:rPr>
          <w:rFonts w:asciiTheme="minorHAnsi" w:hAnsiTheme="minorHAnsi"/>
          <w:lang w:val="en-US"/>
        </w:rPr>
      </w:pPr>
      <w:r w:rsidRPr="00537C38">
        <w:rPr>
          <w:rFonts w:asciiTheme="minorHAnsi" w:hAnsiTheme="minorHAnsi"/>
          <w:lang w:val="en-US"/>
        </w:rPr>
        <w:t xml:space="preserve">Complete only the required information in the exhibits. Submit all exhibits and attachments with the following naming convention, “[Applicant’s </w:t>
      </w:r>
      <w:r w:rsidR="00BF1699" w:rsidRPr="00537C38">
        <w:rPr>
          <w:rFonts w:asciiTheme="minorHAnsi" w:hAnsiTheme="minorHAnsi"/>
          <w:lang w:val="en-US"/>
        </w:rPr>
        <w:t>Three-Digit</w:t>
      </w:r>
      <w:r w:rsidRPr="00537C38">
        <w:rPr>
          <w:rFonts w:asciiTheme="minorHAnsi" w:hAnsiTheme="minorHAnsi"/>
          <w:lang w:val="en-US"/>
        </w:rPr>
        <w:t xml:space="preserve"> Initialism] </w:t>
      </w:r>
      <w:r w:rsidR="00537C38" w:rsidRPr="00537C38">
        <w:rPr>
          <w:rFonts w:asciiTheme="minorHAnsi" w:hAnsiTheme="minorHAnsi"/>
          <w:lang w:val="en-US"/>
        </w:rPr>
        <w:t>ETPP</w:t>
      </w:r>
      <w:r w:rsidRPr="00537C38">
        <w:rPr>
          <w:rFonts w:asciiTheme="minorHAnsi" w:hAnsiTheme="minorHAnsi"/>
          <w:lang w:val="en-US"/>
        </w:rPr>
        <w:t xml:space="preserve"> </w:t>
      </w:r>
      <w:r w:rsidR="00537C38" w:rsidRPr="00537C38">
        <w:rPr>
          <w:rFonts w:asciiTheme="minorHAnsi" w:hAnsiTheme="minorHAnsi"/>
          <w:lang w:val="en-US"/>
        </w:rPr>
        <w:t>PY 26-27</w:t>
      </w:r>
      <w:r w:rsidRPr="00537C38">
        <w:rPr>
          <w:rFonts w:asciiTheme="minorHAnsi" w:hAnsiTheme="minorHAnsi"/>
          <w:lang w:val="en-US"/>
        </w:rPr>
        <w:t xml:space="preserve"> [Exhibit or Attachment Initialism].” For example, “</w:t>
      </w:r>
      <w:r w:rsidR="00371A69" w:rsidRPr="00537C38">
        <w:rPr>
          <w:rFonts w:asciiTheme="minorHAnsi" w:hAnsiTheme="minorHAnsi"/>
          <w:lang w:val="en-US"/>
        </w:rPr>
        <w:t>ABC</w:t>
      </w:r>
      <w:r w:rsidRPr="00537C38">
        <w:rPr>
          <w:rFonts w:asciiTheme="minorHAnsi" w:hAnsiTheme="minorHAnsi"/>
          <w:lang w:val="en-US"/>
        </w:rPr>
        <w:t xml:space="preserve"> </w:t>
      </w:r>
      <w:r w:rsidR="000E0FFC" w:rsidRPr="00537C38">
        <w:rPr>
          <w:rFonts w:asciiTheme="minorHAnsi" w:hAnsiTheme="minorHAnsi"/>
          <w:lang w:val="en-US"/>
        </w:rPr>
        <w:t>ETPP</w:t>
      </w:r>
      <w:r w:rsidRPr="00537C38">
        <w:rPr>
          <w:rFonts w:asciiTheme="minorHAnsi" w:hAnsiTheme="minorHAnsi"/>
          <w:lang w:val="en-US"/>
        </w:rPr>
        <w:t xml:space="preserve"> PY </w:t>
      </w:r>
      <w:r w:rsidR="000E0FFC" w:rsidRPr="00537C38">
        <w:rPr>
          <w:rFonts w:asciiTheme="minorHAnsi" w:hAnsiTheme="minorHAnsi"/>
          <w:lang w:val="en-US"/>
        </w:rPr>
        <w:t>26</w:t>
      </w:r>
      <w:r w:rsidR="006C33D7" w:rsidRPr="00537C38">
        <w:rPr>
          <w:rFonts w:asciiTheme="minorHAnsi" w:hAnsiTheme="minorHAnsi"/>
          <w:lang w:val="en-US"/>
        </w:rPr>
        <w:t>-</w:t>
      </w:r>
      <w:r w:rsidR="000E0FFC" w:rsidRPr="00537C38">
        <w:rPr>
          <w:rFonts w:asciiTheme="minorHAnsi" w:hAnsiTheme="minorHAnsi"/>
          <w:lang w:val="en-US"/>
        </w:rPr>
        <w:t>27</w:t>
      </w:r>
      <w:r w:rsidRPr="00537C38">
        <w:rPr>
          <w:rFonts w:asciiTheme="minorHAnsi" w:hAnsiTheme="minorHAnsi"/>
          <w:lang w:val="en-US"/>
        </w:rPr>
        <w:t xml:space="preserve"> </w:t>
      </w:r>
      <w:proofErr w:type="spellStart"/>
      <w:r w:rsidRPr="00537C38">
        <w:rPr>
          <w:rFonts w:asciiTheme="minorHAnsi" w:hAnsiTheme="minorHAnsi"/>
          <w:lang w:val="en-US"/>
        </w:rPr>
        <w:t>ExF</w:t>
      </w:r>
      <w:proofErr w:type="spellEnd"/>
      <w:r w:rsidRPr="00537C38">
        <w:rPr>
          <w:rFonts w:asciiTheme="minorHAnsi" w:hAnsiTheme="minorHAnsi"/>
          <w:lang w:val="en-US"/>
        </w:rPr>
        <w:t>” for Exhibit F. File names must not exceed 40 Characters. Exhibits must be completed accurately. Applications that do not include all the required documents and/or</w:t>
      </w:r>
      <w:r w:rsidR="006C33D7" w:rsidRPr="00537C38">
        <w:rPr>
          <w:rFonts w:asciiTheme="minorHAnsi" w:hAnsiTheme="minorHAnsi"/>
          <w:lang w:val="en-US"/>
        </w:rPr>
        <w:t xml:space="preserve"> are</w:t>
      </w:r>
      <w:r w:rsidRPr="00537C38">
        <w:rPr>
          <w:rFonts w:asciiTheme="minorHAnsi" w:hAnsiTheme="minorHAnsi"/>
          <w:lang w:val="en-US"/>
        </w:rPr>
        <w:t xml:space="preserve"> submitted after </w:t>
      </w:r>
      <w:r w:rsidR="008B17D3" w:rsidRPr="00537C38">
        <w:rPr>
          <w:rFonts w:asciiTheme="minorHAnsi" w:hAnsiTheme="minorHAnsi"/>
          <w:lang w:val="en-US"/>
        </w:rPr>
        <w:t xml:space="preserve">11:59 </w:t>
      </w:r>
      <w:r w:rsidRPr="00537C38">
        <w:rPr>
          <w:rFonts w:asciiTheme="minorHAnsi" w:hAnsiTheme="minorHAnsi"/>
          <w:lang w:val="en-US"/>
        </w:rPr>
        <w:t xml:space="preserve">p.m. PT on </w:t>
      </w:r>
      <w:r w:rsidR="008B17D3" w:rsidRPr="00537C38">
        <w:rPr>
          <w:rFonts w:asciiTheme="minorHAnsi" w:hAnsiTheme="minorHAnsi"/>
          <w:lang w:val="en-US"/>
        </w:rPr>
        <w:t>November 9, 2026</w:t>
      </w:r>
      <w:r w:rsidRPr="00537C38">
        <w:rPr>
          <w:rFonts w:asciiTheme="minorHAnsi" w:hAnsiTheme="minorHAnsi"/>
          <w:lang w:val="en-US"/>
        </w:rPr>
        <w:t>, will be deemed non-responsive and automatically disqualified from being considered for funding.</w:t>
      </w:r>
    </w:p>
    <w:p w14:paraId="1CBB4FE5" w14:textId="77777777" w:rsidR="008544AA" w:rsidRPr="00537C38" w:rsidRDefault="008544AA" w:rsidP="00823DF9">
      <w:pPr>
        <w:pStyle w:val="BodyText"/>
        <w:rPr>
          <w:rFonts w:asciiTheme="minorHAnsi" w:hAnsiTheme="minorHAnsi"/>
        </w:rPr>
      </w:pPr>
      <w:r w:rsidRPr="00537C38">
        <w:rPr>
          <w:rFonts w:asciiTheme="minorHAnsi" w:hAnsiTheme="minorHAnsi"/>
          <w:b/>
          <w:bCs/>
        </w:rPr>
        <w:t>Disclaimer:</w:t>
      </w:r>
      <w:r w:rsidRPr="00537C38">
        <w:rPr>
          <w:rFonts w:asciiTheme="minorHAnsi" w:hAnsiTheme="minorHAnsi"/>
        </w:rPr>
        <w:t xml:space="preserve"> The exhibits have been updated for accessibility in compliance with the Americans with Disabilities Act.</w:t>
      </w:r>
    </w:p>
    <w:p w14:paraId="43C8D828" w14:textId="6A1F25F5" w:rsidR="008544AA" w:rsidRPr="00537C38" w:rsidRDefault="008544AA" w:rsidP="00823DF9">
      <w:pPr>
        <w:pStyle w:val="BodyText"/>
        <w:rPr>
          <w:rFonts w:asciiTheme="minorHAnsi" w:hAnsiTheme="minorHAnsi"/>
          <w:i/>
          <w:iCs/>
        </w:rPr>
      </w:pPr>
      <w:bookmarkStart w:id="266" w:name="_Hlk161132213"/>
      <w:r w:rsidRPr="00537C38">
        <w:rPr>
          <w:rFonts w:asciiTheme="minorHAnsi" w:hAnsiTheme="minorHAnsi"/>
        </w:rPr>
        <w:t xml:space="preserve">Refer to </w:t>
      </w:r>
      <w:r w:rsidR="5E1818CA" w:rsidRPr="00537C38">
        <w:rPr>
          <w:rFonts w:asciiTheme="minorHAnsi" w:hAnsiTheme="minorHAnsi"/>
        </w:rPr>
        <w:t>4.B</w:t>
      </w:r>
      <w:r w:rsidRPr="00537C38">
        <w:rPr>
          <w:rFonts w:asciiTheme="minorHAnsi" w:hAnsiTheme="minorHAnsi"/>
          <w:i/>
          <w:iCs/>
        </w:rPr>
        <w:t>. Submission Guidelines</w:t>
      </w:r>
      <w:r w:rsidRPr="00537C38">
        <w:rPr>
          <w:rFonts w:asciiTheme="minorHAnsi" w:hAnsiTheme="minorHAnsi"/>
        </w:rPr>
        <w:t xml:space="preserve">, Figure 1: Document Submission Guidelines </w:t>
      </w:r>
      <w:r w:rsidR="00107205" w:rsidRPr="00537C38">
        <w:rPr>
          <w:rFonts w:asciiTheme="minorHAnsi" w:hAnsiTheme="minorHAnsi"/>
        </w:rPr>
        <w:t xml:space="preserve">for </w:t>
      </w:r>
      <w:r w:rsidRPr="00537C38">
        <w:rPr>
          <w:rFonts w:asciiTheme="minorHAnsi" w:hAnsiTheme="minorHAnsi"/>
        </w:rPr>
        <w:t xml:space="preserve">instructions on </w:t>
      </w:r>
      <w:r w:rsidR="00107205" w:rsidRPr="00537C38">
        <w:rPr>
          <w:rFonts w:asciiTheme="minorHAnsi" w:hAnsiTheme="minorHAnsi"/>
        </w:rPr>
        <w:t>file</w:t>
      </w:r>
      <w:r w:rsidRPr="00537C38">
        <w:rPr>
          <w:rFonts w:asciiTheme="minorHAnsi" w:hAnsiTheme="minorHAnsi"/>
        </w:rPr>
        <w:t xml:space="preserve"> submission.</w:t>
      </w:r>
    </w:p>
    <w:p w14:paraId="0B195AA4" w14:textId="77777777" w:rsidR="008544AA" w:rsidRPr="00537C38" w:rsidRDefault="008544AA" w:rsidP="00F470F1">
      <w:pPr>
        <w:pStyle w:val="BodyText"/>
        <w:rPr>
          <w:rFonts w:asciiTheme="minorHAnsi" w:eastAsia="Arial" w:hAnsiTheme="minorHAnsi"/>
        </w:rPr>
      </w:pPr>
      <w:r w:rsidRPr="00537C38">
        <w:rPr>
          <w:rFonts w:asciiTheme="minorHAnsi" w:hAnsiTheme="minorHAnsi"/>
        </w:rPr>
        <w:lastRenderedPageBreak/>
        <w:br w:type="page"/>
      </w:r>
    </w:p>
    <w:p w14:paraId="66B6EC77" w14:textId="77777777" w:rsidR="008544AA" w:rsidRPr="00537C38" w:rsidRDefault="008544AA" w:rsidP="00F470F1">
      <w:pPr>
        <w:pStyle w:val="Heading2"/>
        <w:numPr>
          <w:ilvl w:val="0"/>
          <w:numId w:val="0"/>
        </w:numPr>
        <w:rPr>
          <w:rFonts w:asciiTheme="minorHAnsi" w:eastAsia="Arial" w:hAnsiTheme="minorHAnsi"/>
          <w:lang w:val="en"/>
        </w:rPr>
      </w:pPr>
      <w:bookmarkStart w:id="267" w:name="_Toc167356449"/>
      <w:bookmarkStart w:id="268" w:name="_Toc240441916"/>
      <w:bookmarkStart w:id="269" w:name="_Toc242341993"/>
      <w:bookmarkEnd w:id="265"/>
      <w:bookmarkEnd w:id="266"/>
      <w:r w:rsidRPr="00537C38">
        <w:rPr>
          <w:rFonts w:asciiTheme="minorHAnsi" w:eastAsia="Arial" w:hAnsiTheme="minorHAnsi"/>
          <w:lang w:val="en"/>
        </w:rPr>
        <w:lastRenderedPageBreak/>
        <w:t>Appendix B: WIOA Allowable Activities</w:t>
      </w:r>
      <w:bookmarkEnd w:id="261"/>
      <w:bookmarkEnd w:id="262"/>
      <w:bookmarkEnd w:id="267"/>
      <w:bookmarkEnd w:id="268"/>
      <w:bookmarkEnd w:id="269"/>
    </w:p>
    <w:p w14:paraId="129A757D" w14:textId="0D6CD3DD" w:rsidR="008544AA" w:rsidRPr="00537C38" w:rsidRDefault="008544AA" w:rsidP="00943164">
      <w:pPr>
        <w:pStyle w:val="BodyText"/>
        <w:rPr>
          <w:rFonts w:asciiTheme="minorHAnsi" w:hAnsiTheme="minorHAnsi"/>
        </w:rPr>
      </w:pPr>
      <w:proofErr w:type="gramStart"/>
      <w:r w:rsidRPr="00537C38">
        <w:rPr>
          <w:rFonts w:asciiTheme="minorHAnsi" w:hAnsiTheme="minorHAnsi"/>
          <w:lang w:val="en-US"/>
        </w:rPr>
        <w:t>The WIOA</w:t>
      </w:r>
      <w:proofErr w:type="gramEnd"/>
      <w:r w:rsidRPr="00537C38">
        <w:rPr>
          <w:rFonts w:asciiTheme="minorHAnsi" w:hAnsiTheme="minorHAnsi"/>
          <w:lang w:val="en-US"/>
        </w:rPr>
        <w:t xml:space="preserve"> permits three career services: </w:t>
      </w:r>
      <w:r w:rsidR="00943164" w:rsidRPr="00537C38">
        <w:rPr>
          <w:rFonts w:asciiTheme="minorHAnsi" w:hAnsiTheme="minorHAnsi"/>
          <w:lang w:val="en-US"/>
        </w:rPr>
        <w:t>a</w:t>
      </w:r>
      <w:r w:rsidR="00882D8A" w:rsidRPr="00537C38">
        <w:rPr>
          <w:rFonts w:asciiTheme="minorHAnsi" w:hAnsiTheme="minorHAnsi"/>
          <w:lang w:val="en-US"/>
        </w:rPr>
        <w:t xml:space="preserve">) </w:t>
      </w:r>
      <w:r w:rsidRPr="00537C38">
        <w:rPr>
          <w:rFonts w:asciiTheme="minorHAnsi" w:hAnsiTheme="minorHAnsi"/>
          <w:lang w:val="en-US"/>
        </w:rPr>
        <w:t xml:space="preserve">basic career services, </w:t>
      </w:r>
      <w:r w:rsidR="00943164" w:rsidRPr="00537C38">
        <w:rPr>
          <w:rFonts w:asciiTheme="minorHAnsi" w:hAnsiTheme="minorHAnsi"/>
          <w:lang w:val="en-US"/>
        </w:rPr>
        <w:t>b</w:t>
      </w:r>
      <w:r w:rsidR="00882D8A" w:rsidRPr="00537C38">
        <w:rPr>
          <w:rFonts w:asciiTheme="minorHAnsi" w:hAnsiTheme="minorHAnsi"/>
          <w:lang w:val="en-US"/>
        </w:rPr>
        <w:t xml:space="preserve">) </w:t>
      </w:r>
      <w:r w:rsidRPr="00537C38">
        <w:rPr>
          <w:rFonts w:asciiTheme="minorHAnsi" w:hAnsiTheme="minorHAnsi"/>
          <w:lang w:val="en-US"/>
        </w:rPr>
        <w:t xml:space="preserve">individualized career services, and </w:t>
      </w:r>
      <w:r w:rsidR="00943164" w:rsidRPr="00537C38">
        <w:rPr>
          <w:rFonts w:asciiTheme="minorHAnsi" w:hAnsiTheme="minorHAnsi"/>
          <w:lang w:val="en-US"/>
        </w:rPr>
        <w:t>c</w:t>
      </w:r>
      <w:r w:rsidR="00882D8A" w:rsidRPr="00537C38">
        <w:rPr>
          <w:rFonts w:asciiTheme="minorHAnsi" w:hAnsiTheme="minorHAnsi"/>
          <w:lang w:val="en-US"/>
        </w:rPr>
        <w:t xml:space="preserve">) </w:t>
      </w:r>
      <w:r w:rsidRPr="00537C38">
        <w:rPr>
          <w:rFonts w:asciiTheme="minorHAnsi" w:hAnsiTheme="minorHAnsi"/>
          <w:lang w:val="en-US"/>
        </w:rPr>
        <w:t xml:space="preserve">follow-up services. </w:t>
      </w:r>
    </w:p>
    <w:p w14:paraId="0EC866D0" w14:textId="77777777" w:rsidR="008544AA" w:rsidRPr="00537C38" w:rsidRDefault="008544AA" w:rsidP="00C0403F">
      <w:pPr>
        <w:pStyle w:val="Heading3"/>
        <w:numPr>
          <w:ilvl w:val="0"/>
          <w:numId w:val="17"/>
        </w:numPr>
        <w:rPr>
          <w:rFonts w:asciiTheme="minorHAnsi" w:hAnsiTheme="minorHAnsi"/>
        </w:rPr>
      </w:pPr>
      <w:bookmarkStart w:id="270" w:name="_Toc240441917"/>
      <w:bookmarkStart w:id="271" w:name="_Toc242341994"/>
      <w:r w:rsidRPr="00537C38">
        <w:rPr>
          <w:rFonts w:asciiTheme="minorHAnsi" w:hAnsiTheme="minorHAnsi"/>
        </w:rPr>
        <w:t>Basic Career Services</w:t>
      </w:r>
      <w:bookmarkEnd w:id="270"/>
      <w:bookmarkEnd w:id="271"/>
    </w:p>
    <w:p w14:paraId="391CEF23" w14:textId="64CA21AB" w:rsidR="008544AA" w:rsidRPr="00537C38" w:rsidRDefault="008544AA" w:rsidP="00F470F1">
      <w:pPr>
        <w:pStyle w:val="ListParagraph"/>
        <w:rPr>
          <w:rFonts w:asciiTheme="minorHAnsi" w:hAnsiTheme="minorHAnsi"/>
        </w:rPr>
      </w:pPr>
      <w:r w:rsidRPr="00537C38">
        <w:rPr>
          <w:rFonts w:asciiTheme="minorHAnsi" w:hAnsiTheme="minorHAnsi"/>
        </w:rPr>
        <w:t>Determinations of whether the individual is eligible to receive assistance from the adult, dislocated worker, or youth programs</w:t>
      </w:r>
      <w:r w:rsidR="00882D8A" w:rsidRPr="00537C38">
        <w:rPr>
          <w:rFonts w:asciiTheme="minorHAnsi" w:hAnsiTheme="minorHAnsi"/>
        </w:rPr>
        <w:t>.</w:t>
      </w:r>
    </w:p>
    <w:p w14:paraId="24B4A0AA" w14:textId="04F715D8" w:rsidR="008544AA" w:rsidRPr="00537C38" w:rsidRDefault="008544AA" w:rsidP="00F470F1">
      <w:pPr>
        <w:pStyle w:val="ListParagraph"/>
        <w:rPr>
          <w:rFonts w:asciiTheme="minorHAnsi" w:hAnsiTheme="minorHAnsi"/>
        </w:rPr>
      </w:pPr>
      <w:r w:rsidRPr="00537C38">
        <w:rPr>
          <w:rFonts w:asciiTheme="minorHAnsi" w:hAnsiTheme="minorHAnsi"/>
        </w:rPr>
        <w:t>Outreach, intake, and orientation to information and other services available through the one-stop delivery system</w:t>
      </w:r>
      <w:r w:rsidR="00882D8A" w:rsidRPr="00537C38">
        <w:rPr>
          <w:rFonts w:asciiTheme="minorHAnsi" w:hAnsiTheme="minorHAnsi"/>
        </w:rPr>
        <w:t>.</w:t>
      </w:r>
    </w:p>
    <w:p w14:paraId="34286832" w14:textId="20B96B20" w:rsidR="008544AA" w:rsidRPr="00537C38" w:rsidRDefault="008544AA" w:rsidP="00F470F1">
      <w:pPr>
        <w:pStyle w:val="ListParagraph"/>
        <w:rPr>
          <w:rFonts w:asciiTheme="minorHAnsi" w:hAnsiTheme="minorHAnsi"/>
        </w:rPr>
      </w:pPr>
      <w:r w:rsidRPr="00537C38">
        <w:rPr>
          <w:rFonts w:asciiTheme="minorHAnsi" w:hAnsiTheme="minorHAnsi"/>
        </w:rPr>
        <w:t>Initial assessment of skill levels, including literacy, numeracy, and English language proficiency, as well as aptitudes, abilities (including skills gaps), and supportive service needs</w:t>
      </w:r>
      <w:r w:rsidR="00882D8A" w:rsidRPr="00537C38">
        <w:rPr>
          <w:rFonts w:asciiTheme="minorHAnsi" w:hAnsiTheme="minorHAnsi"/>
        </w:rPr>
        <w:t>.</w:t>
      </w:r>
    </w:p>
    <w:p w14:paraId="54B5528C" w14:textId="77777777" w:rsidR="008544AA" w:rsidRPr="00537C38" w:rsidRDefault="008544AA" w:rsidP="00F470F1">
      <w:pPr>
        <w:pStyle w:val="ListParagraph"/>
        <w:rPr>
          <w:rFonts w:asciiTheme="minorHAnsi" w:hAnsiTheme="minorHAnsi"/>
        </w:rPr>
      </w:pPr>
      <w:r w:rsidRPr="00537C38">
        <w:rPr>
          <w:rFonts w:asciiTheme="minorHAnsi" w:hAnsiTheme="minorHAnsi"/>
        </w:rPr>
        <w:t>Job search, placement assistance, and career counseling, including the following:</w:t>
      </w:r>
    </w:p>
    <w:p w14:paraId="4B2C9F13" w14:textId="77777777" w:rsidR="008544AA" w:rsidRPr="00537C38" w:rsidRDefault="008544AA" w:rsidP="008544AA">
      <w:pPr>
        <w:tabs>
          <w:tab w:val="left" w:pos="1440"/>
          <w:tab w:val="right" w:pos="10080"/>
        </w:tabs>
        <w:spacing w:after="0" w:line="240" w:lineRule="auto"/>
        <w:rPr>
          <w:rFonts w:eastAsia="Calibri" w:cstheme="minorHAnsi"/>
          <w:sz w:val="16"/>
          <w:szCs w:val="16"/>
          <w:lang w:val="en"/>
        </w:rPr>
      </w:pPr>
    </w:p>
    <w:p w14:paraId="09DF6A0E" w14:textId="106F2755" w:rsidR="008544AA" w:rsidRPr="00537C38" w:rsidRDefault="008544AA" w:rsidP="00C0403F">
      <w:pPr>
        <w:pStyle w:val="ListParagraph"/>
        <w:numPr>
          <w:ilvl w:val="1"/>
          <w:numId w:val="5"/>
        </w:numPr>
        <w:rPr>
          <w:rFonts w:asciiTheme="minorHAnsi" w:eastAsia="Arial" w:hAnsiTheme="minorHAnsi"/>
          <w:lang w:val="en"/>
        </w:rPr>
      </w:pPr>
      <w:r w:rsidRPr="00537C38">
        <w:rPr>
          <w:rFonts w:asciiTheme="minorHAnsi" w:hAnsiTheme="minorHAnsi"/>
          <w:lang w:val="en"/>
        </w:rPr>
        <w:t>Information on in-demand industry sectors and occupations</w:t>
      </w:r>
      <w:r w:rsidR="00882D8A" w:rsidRPr="00537C38">
        <w:rPr>
          <w:rFonts w:asciiTheme="minorHAnsi" w:hAnsiTheme="minorHAnsi"/>
          <w:lang w:val="en"/>
        </w:rPr>
        <w:t>.</w:t>
      </w:r>
    </w:p>
    <w:p w14:paraId="6C0EBE1C" w14:textId="7279C775" w:rsidR="008544AA" w:rsidRPr="00537C38" w:rsidRDefault="008544AA" w:rsidP="00C0403F">
      <w:pPr>
        <w:pStyle w:val="ListParagraph"/>
        <w:numPr>
          <w:ilvl w:val="1"/>
          <w:numId w:val="5"/>
        </w:numPr>
        <w:rPr>
          <w:rFonts w:asciiTheme="minorHAnsi" w:eastAsia="Arial" w:hAnsiTheme="minorHAnsi"/>
          <w:lang w:val="en"/>
        </w:rPr>
      </w:pPr>
      <w:r w:rsidRPr="00537C38">
        <w:rPr>
          <w:rFonts w:asciiTheme="minorHAnsi" w:hAnsiTheme="minorHAnsi"/>
          <w:lang w:val="en"/>
        </w:rPr>
        <w:t>Information on nontraditional employment</w:t>
      </w:r>
      <w:r w:rsidR="00882D8A" w:rsidRPr="00537C38">
        <w:rPr>
          <w:rFonts w:asciiTheme="minorHAnsi" w:hAnsiTheme="minorHAnsi"/>
          <w:lang w:val="en"/>
        </w:rPr>
        <w:t>.</w:t>
      </w:r>
    </w:p>
    <w:p w14:paraId="74DFA340" w14:textId="6A5EEEBB" w:rsidR="008544AA" w:rsidRPr="00537C38" w:rsidRDefault="008544AA" w:rsidP="00C0403F">
      <w:pPr>
        <w:pStyle w:val="ListParagraph"/>
        <w:numPr>
          <w:ilvl w:val="1"/>
          <w:numId w:val="5"/>
        </w:numPr>
        <w:rPr>
          <w:rFonts w:asciiTheme="minorHAnsi" w:eastAsia="Arial" w:hAnsiTheme="minorHAnsi"/>
          <w:lang w:val="en"/>
        </w:rPr>
      </w:pPr>
      <w:r w:rsidRPr="00537C38">
        <w:rPr>
          <w:rFonts w:asciiTheme="minorHAnsi" w:hAnsiTheme="minorHAnsi"/>
          <w:lang w:val="en"/>
        </w:rPr>
        <w:t>Appropriate recruitment and other business services on behalf of employers, including information and referrals to specialized business services other than those traditionally offered through the one-stop delivery system</w:t>
      </w:r>
      <w:r w:rsidR="00882D8A" w:rsidRPr="00537C38">
        <w:rPr>
          <w:rFonts w:asciiTheme="minorHAnsi" w:hAnsiTheme="minorHAnsi"/>
          <w:lang w:val="en"/>
        </w:rPr>
        <w:t>.</w:t>
      </w:r>
    </w:p>
    <w:p w14:paraId="4286B880" w14:textId="77777777" w:rsidR="008544AA" w:rsidRPr="00537C38" w:rsidRDefault="008544AA" w:rsidP="008544AA">
      <w:pPr>
        <w:tabs>
          <w:tab w:val="left" w:pos="1440"/>
          <w:tab w:val="right" w:pos="10080"/>
        </w:tabs>
        <w:spacing w:after="0" w:line="240" w:lineRule="auto"/>
        <w:rPr>
          <w:rFonts w:eastAsia="Calibri" w:cstheme="minorHAnsi"/>
          <w:sz w:val="16"/>
          <w:szCs w:val="16"/>
          <w:lang w:val="en"/>
        </w:rPr>
      </w:pPr>
    </w:p>
    <w:p w14:paraId="4560CFDB" w14:textId="69323F20" w:rsidR="008544AA" w:rsidRPr="00537C38" w:rsidRDefault="008544AA" w:rsidP="00F470F1">
      <w:pPr>
        <w:pStyle w:val="ListParagraph"/>
        <w:rPr>
          <w:rFonts w:asciiTheme="minorHAnsi" w:hAnsiTheme="minorHAnsi"/>
          <w:lang w:val="en"/>
        </w:rPr>
      </w:pPr>
      <w:r w:rsidRPr="00537C38">
        <w:rPr>
          <w:rFonts w:asciiTheme="minorHAnsi" w:hAnsiTheme="minorHAnsi"/>
          <w:lang w:val="en"/>
        </w:rPr>
        <w:t>Provision of referrals to and coordination of activities with other programs and services, including programs and services within the one-stop delivery system and other workforce development programs</w:t>
      </w:r>
      <w:r w:rsidR="00882D8A" w:rsidRPr="00537C38">
        <w:rPr>
          <w:rFonts w:asciiTheme="minorHAnsi" w:hAnsiTheme="minorHAnsi"/>
          <w:lang w:val="en"/>
        </w:rPr>
        <w:t>.</w:t>
      </w:r>
    </w:p>
    <w:p w14:paraId="23EAEC3D" w14:textId="77777777" w:rsidR="008544AA" w:rsidRPr="00537C38" w:rsidRDefault="008544AA" w:rsidP="00F470F1">
      <w:pPr>
        <w:pStyle w:val="ListParagraph"/>
        <w:rPr>
          <w:rFonts w:asciiTheme="minorHAnsi" w:hAnsiTheme="minorHAnsi"/>
          <w:lang w:val="en"/>
        </w:rPr>
      </w:pPr>
      <w:r w:rsidRPr="00537C38">
        <w:rPr>
          <w:rFonts w:asciiTheme="minorHAnsi" w:hAnsiTheme="minorHAnsi"/>
          <w:lang w:val="en"/>
        </w:rPr>
        <w:t>Provision of workforce and labor market employment data relating to local, regional, and national labor market areas, including the following:</w:t>
      </w:r>
    </w:p>
    <w:p w14:paraId="0675A8B2" w14:textId="77777777" w:rsidR="008544AA" w:rsidRPr="00537C38" w:rsidRDefault="008544AA" w:rsidP="008544AA">
      <w:pPr>
        <w:tabs>
          <w:tab w:val="left" w:pos="1440"/>
          <w:tab w:val="right" w:pos="10080"/>
        </w:tabs>
        <w:spacing w:after="0" w:line="240" w:lineRule="auto"/>
        <w:rPr>
          <w:rFonts w:eastAsia="Calibri" w:cstheme="minorHAnsi"/>
          <w:sz w:val="16"/>
          <w:szCs w:val="16"/>
          <w:lang w:val="en"/>
        </w:rPr>
      </w:pPr>
    </w:p>
    <w:p w14:paraId="6AD5618B" w14:textId="73D7B60B" w:rsidR="008544AA" w:rsidRPr="00537C38" w:rsidRDefault="00764B85" w:rsidP="00C0403F">
      <w:pPr>
        <w:pStyle w:val="ListParagraph"/>
        <w:numPr>
          <w:ilvl w:val="1"/>
          <w:numId w:val="5"/>
        </w:numPr>
        <w:rPr>
          <w:rFonts w:asciiTheme="minorHAnsi" w:eastAsia="Arial" w:hAnsiTheme="minorHAnsi"/>
          <w:lang w:val="en"/>
        </w:rPr>
      </w:pPr>
      <w:r w:rsidRPr="00537C38">
        <w:rPr>
          <w:rFonts w:asciiTheme="minorHAnsi" w:hAnsiTheme="minorHAnsi"/>
          <w:lang w:val="en"/>
        </w:rPr>
        <w:t>Vacant job</w:t>
      </w:r>
      <w:r w:rsidR="008544AA" w:rsidRPr="00537C38">
        <w:rPr>
          <w:rFonts w:asciiTheme="minorHAnsi" w:hAnsiTheme="minorHAnsi"/>
          <w:lang w:val="en"/>
        </w:rPr>
        <w:t xml:space="preserve"> listings in labor market areas</w:t>
      </w:r>
      <w:r w:rsidR="00882D8A" w:rsidRPr="00537C38">
        <w:rPr>
          <w:rFonts w:asciiTheme="minorHAnsi" w:hAnsiTheme="minorHAnsi"/>
          <w:lang w:val="en"/>
        </w:rPr>
        <w:t>.</w:t>
      </w:r>
    </w:p>
    <w:p w14:paraId="43ED7EE9" w14:textId="356FA81A" w:rsidR="008544AA" w:rsidRPr="00537C38" w:rsidRDefault="008544AA" w:rsidP="00C0403F">
      <w:pPr>
        <w:pStyle w:val="ListParagraph"/>
        <w:numPr>
          <w:ilvl w:val="1"/>
          <w:numId w:val="5"/>
        </w:numPr>
        <w:rPr>
          <w:rFonts w:asciiTheme="minorHAnsi" w:eastAsia="Arial" w:hAnsiTheme="minorHAnsi"/>
          <w:lang w:val="en"/>
        </w:rPr>
      </w:pPr>
      <w:r w:rsidRPr="00537C38">
        <w:rPr>
          <w:rFonts w:asciiTheme="minorHAnsi" w:hAnsiTheme="minorHAnsi"/>
          <w:lang w:val="en"/>
        </w:rPr>
        <w:t xml:space="preserve">Information on </w:t>
      </w:r>
      <w:r w:rsidR="00764B85" w:rsidRPr="00537C38">
        <w:rPr>
          <w:rFonts w:asciiTheme="minorHAnsi" w:hAnsiTheme="minorHAnsi"/>
          <w:lang w:val="en"/>
        </w:rPr>
        <w:t xml:space="preserve">the </w:t>
      </w:r>
      <w:r w:rsidRPr="00537C38">
        <w:rPr>
          <w:rFonts w:asciiTheme="minorHAnsi" w:hAnsiTheme="minorHAnsi"/>
          <w:lang w:val="en"/>
        </w:rPr>
        <w:t xml:space="preserve">job skills necessary to obtain the </w:t>
      </w:r>
      <w:r w:rsidR="00764B85" w:rsidRPr="00537C38">
        <w:rPr>
          <w:rFonts w:asciiTheme="minorHAnsi" w:hAnsiTheme="minorHAnsi"/>
          <w:lang w:val="en"/>
        </w:rPr>
        <w:t>listed vacant jobs</w:t>
      </w:r>
      <w:r w:rsidR="00882D8A" w:rsidRPr="00537C38">
        <w:rPr>
          <w:rFonts w:asciiTheme="minorHAnsi" w:hAnsiTheme="minorHAnsi"/>
          <w:lang w:val="en"/>
        </w:rPr>
        <w:t>.</w:t>
      </w:r>
    </w:p>
    <w:p w14:paraId="41379B66" w14:textId="4BDFFEE9" w:rsidR="008544AA" w:rsidRPr="00537C38" w:rsidRDefault="008544AA" w:rsidP="00C0403F">
      <w:pPr>
        <w:pStyle w:val="ListParagraph"/>
        <w:numPr>
          <w:ilvl w:val="1"/>
          <w:numId w:val="5"/>
        </w:numPr>
        <w:rPr>
          <w:rFonts w:asciiTheme="minorHAnsi" w:eastAsia="Arial" w:hAnsiTheme="minorHAnsi"/>
          <w:lang w:val="en"/>
        </w:rPr>
      </w:pPr>
      <w:r w:rsidRPr="00537C38">
        <w:rPr>
          <w:rFonts w:asciiTheme="minorHAnsi" w:hAnsiTheme="minorHAnsi"/>
          <w:lang w:val="en"/>
        </w:rPr>
        <w:t>Information relating to local, in-demand occupations, including earnings, skill requirements, and opportunities for advancement</w:t>
      </w:r>
      <w:r w:rsidR="00882D8A" w:rsidRPr="00537C38">
        <w:rPr>
          <w:rFonts w:asciiTheme="minorHAnsi" w:hAnsiTheme="minorHAnsi"/>
          <w:lang w:val="en"/>
        </w:rPr>
        <w:t>.</w:t>
      </w:r>
    </w:p>
    <w:p w14:paraId="0D516EFA" w14:textId="77777777" w:rsidR="008544AA" w:rsidRPr="00537C38" w:rsidRDefault="008544AA" w:rsidP="008544AA">
      <w:pPr>
        <w:tabs>
          <w:tab w:val="left" w:pos="1440"/>
          <w:tab w:val="right" w:pos="10080"/>
        </w:tabs>
        <w:spacing w:after="0" w:line="240" w:lineRule="auto"/>
        <w:rPr>
          <w:rFonts w:eastAsia="Calibri" w:cstheme="minorHAnsi"/>
          <w:sz w:val="16"/>
          <w:szCs w:val="16"/>
          <w:lang w:val="en"/>
        </w:rPr>
      </w:pPr>
    </w:p>
    <w:p w14:paraId="081B14E9" w14:textId="0AE12B49" w:rsidR="008544AA" w:rsidRPr="00537C38" w:rsidRDefault="008544AA" w:rsidP="01476CFA">
      <w:pPr>
        <w:pStyle w:val="ListParagraph"/>
        <w:rPr>
          <w:rFonts w:asciiTheme="minorHAnsi" w:hAnsiTheme="minorHAnsi"/>
        </w:rPr>
      </w:pPr>
      <w:r w:rsidRPr="00537C38">
        <w:rPr>
          <w:rFonts w:asciiTheme="minorHAnsi" w:hAnsiTheme="minorHAnsi"/>
        </w:rPr>
        <w:t>Provision of performance and program cost information pertaining to eligible providers of training services by program and type of providers</w:t>
      </w:r>
      <w:r w:rsidR="00882D8A" w:rsidRPr="00537C38">
        <w:rPr>
          <w:rFonts w:asciiTheme="minorHAnsi" w:hAnsiTheme="minorHAnsi"/>
        </w:rPr>
        <w:t>.</w:t>
      </w:r>
    </w:p>
    <w:p w14:paraId="54DE252A" w14:textId="5279D579" w:rsidR="008544AA" w:rsidRPr="00537C38" w:rsidRDefault="008544AA" w:rsidP="01476CFA">
      <w:pPr>
        <w:pStyle w:val="ListParagraph"/>
        <w:rPr>
          <w:rFonts w:asciiTheme="minorHAnsi" w:hAnsiTheme="minorHAnsi"/>
        </w:rPr>
      </w:pPr>
      <w:r w:rsidRPr="00537C38">
        <w:rPr>
          <w:rFonts w:asciiTheme="minorHAnsi" w:hAnsiTheme="minorHAnsi"/>
        </w:rPr>
        <w:lastRenderedPageBreak/>
        <w:t>Provision of information regarding the Local Area performance that specifies local performance accountability measures, as well as any additional performance information relating to the area’s one-stop delivery system</w:t>
      </w:r>
      <w:r w:rsidR="00882D8A" w:rsidRPr="00537C38">
        <w:rPr>
          <w:rFonts w:asciiTheme="minorHAnsi" w:hAnsiTheme="minorHAnsi"/>
        </w:rPr>
        <w:t>.</w:t>
      </w:r>
    </w:p>
    <w:p w14:paraId="087860A9" w14:textId="3FCF6EC9" w:rsidR="008544AA" w:rsidRPr="00537C38" w:rsidRDefault="008544AA" w:rsidP="01476CFA">
      <w:pPr>
        <w:pStyle w:val="ListParagraph"/>
        <w:rPr>
          <w:rFonts w:asciiTheme="minorHAnsi" w:hAnsiTheme="minorHAnsi"/>
        </w:rPr>
      </w:pPr>
      <w:r w:rsidRPr="00537C38">
        <w:rPr>
          <w:rFonts w:asciiTheme="minorHAnsi" w:hAnsiTheme="minorHAnsi"/>
        </w:rPr>
        <w:t xml:space="preserve">Provision of information relating to the availability of supportive services or assistance, including child care; child support; medical or child health assistance available through the State’s Medicaid program and Children’s Health Insurance Program; benefits under the </w:t>
      </w:r>
      <w:proofErr w:type="spellStart"/>
      <w:r w:rsidRPr="00537C38">
        <w:rPr>
          <w:rFonts w:asciiTheme="minorHAnsi" w:hAnsiTheme="minorHAnsi"/>
        </w:rPr>
        <w:t>CalFRESH</w:t>
      </w:r>
      <w:proofErr w:type="spellEnd"/>
      <w:r w:rsidRPr="00537C38">
        <w:rPr>
          <w:rFonts w:asciiTheme="minorHAnsi" w:hAnsiTheme="minorHAnsi"/>
        </w:rPr>
        <w:t xml:space="preserve"> Program— federally known as the Supplemental Nutrition Assistance Program (SNAP); assistance through the earned income tax credit; assistance, supportive services, and transportation through the Temporary Assistance for Needy Families (TANF) program</w:t>
      </w:r>
      <w:r w:rsidR="00882D8A" w:rsidRPr="00537C38">
        <w:rPr>
          <w:rFonts w:asciiTheme="minorHAnsi" w:hAnsiTheme="minorHAnsi"/>
        </w:rPr>
        <w:t>.</w:t>
      </w:r>
    </w:p>
    <w:p w14:paraId="43E0D831" w14:textId="77777777" w:rsidR="008544AA" w:rsidRPr="00537C38" w:rsidRDefault="008544AA" w:rsidP="01476CFA">
      <w:pPr>
        <w:pStyle w:val="ListParagraph"/>
        <w:rPr>
          <w:rFonts w:asciiTheme="minorHAnsi" w:hAnsiTheme="minorHAnsi"/>
        </w:rPr>
      </w:pPr>
      <w:r w:rsidRPr="00537C38">
        <w:rPr>
          <w:rFonts w:asciiTheme="minorHAnsi" w:hAnsiTheme="minorHAnsi"/>
        </w:rPr>
        <w:t xml:space="preserve">Provision of information and assistance regarding filing claims for Unemployment Insurance (UI), by which the America’s Job Center of </w:t>
      </w:r>
      <w:proofErr w:type="spellStart"/>
      <w:r w:rsidRPr="00537C38">
        <w:rPr>
          <w:rFonts w:asciiTheme="minorHAnsi" w:hAnsiTheme="minorHAnsi"/>
        </w:rPr>
        <w:t>California</w:t>
      </w:r>
      <w:r w:rsidRPr="00537C38">
        <w:rPr>
          <w:rFonts w:asciiTheme="minorHAnsi" w:hAnsiTheme="minorHAnsi"/>
          <w:vertAlign w:val="superscript"/>
        </w:rPr>
        <w:t>SM</w:t>
      </w:r>
      <w:proofErr w:type="spellEnd"/>
      <w:r w:rsidRPr="00537C38">
        <w:rPr>
          <w:rFonts w:asciiTheme="minorHAnsi" w:hAnsiTheme="minorHAnsi"/>
          <w:vertAlign w:val="superscript"/>
        </w:rPr>
        <w:t xml:space="preserve"> </w:t>
      </w:r>
      <w:r w:rsidRPr="00537C38">
        <w:rPr>
          <w:rFonts w:asciiTheme="minorHAnsi" w:hAnsiTheme="minorHAnsi"/>
        </w:rPr>
        <w:t>(AJCC) must provide “meaningful assistance” to individuals seeking assistance in filing a UI claim. The term “meaningful assistance” means the following:</w:t>
      </w:r>
    </w:p>
    <w:p w14:paraId="23D29B55" w14:textId="77777777" w:rsidR="008544AA" w:rsidRPr="00537C38" w:rsidRDefault="008544AA" w:rsidP="008544AA">
      <w:pPr>
        <w:tabs>
          <w:tab w:val="left" w:pos="1440"/>
          <w:tab w:val="right" w:pos="10080"/>
        </w:tabs>
        <w:spacing w:after="0" w:line="240" w:lineRule="auto"/>
        <w:rPr>
          <w:rFonts w:eastAsia="Calibri" w:cstheme="minorHAnsi"/>
          <w:sz w:val="16"/>
          <w:szCs w:val="16"/>
          <w:lang w:val="en"/>
        </w:rPr>
      </w:pPr>
    </w:p>
    <w:p w14:paraId="619DC2F3" w14:textId="7ACE5C11" w:rsidR="008544AA" w:rsidRPr="00537C38" w:rsidRDefault="008544AA" w:rsidP="62CD6CDA">
      <w:pPr>
        <w:pStyle w:val="ListParagraph"/>
        <w:rPr>
          <w:rFonts w:asciiTheme="minorHAnsi" w:eastAsia="Arial" w:hAnsiTheme="minorHAnsi"/>
        </w:rPr>
      </w:pPr>
      <w:r w:rsidRPr="00537C38">
        <w:rPr>
          <w:rFonts w:asciiTheme="minorHAnsi" w:hAnsiTheme="minorHAnsi"/>
        </w:rPr>
        <w:t>Assisting on-site using staff who are well-trained in UI claim filing and the rights and responsibilities of claimants</w:t>
      </w:r>
      <w:r w:rsidR="00882D8A" w:rsidRPr="00537C38">
        <w:rPr>
          <w:rFonts w:asciiTheme="minorHAnsi" w:hAnsiTheme="minorHAnsi"/>
        </w:rPr>
        <w:t>.</w:t>
      </w:r>
    </w:p>
    <w:p w14:paraId="2A0ED514" w14:textId="60797C1F" w:rsidR="008544AA" w:rsidRPr="00537C38" w:rsidRDefault="008544AA" w:rsidP="00C0403F">
      <w:pPr>
        <w:pStyle w:val="ListParagraph"/>
        <w:numPr>
          <w:ilvl w:val="1"/>
          <w:numId w:val="5"/>
        </w:numPr>
        <w:rPr>
          <w:rFonts w:asciiTheme="minorHAnsi" w:eastAsia="Arial" w:hAnsiTheme="minorHAnsi"/>
        </w:rPr>
      </w:pPr>
      <w:r w:rsidRPr="00537C38">
        <w:rPr>
          <w:rFonts w:asciiTheme="minorHAnsi" w:hAnsiTheme="minorHAnsi"/>
        </w:rPr>
        <w:t xml:space="preserve">Assisting by phone or via other technology, </w:t>
      </w:r>
      <w:proofErr w:type="gramStart"/>
      <w:r w:rsidRPr="00537C38">
        <w:rPr>
          <w:rFonts w:asciiTheme="minorHAnsi" w:hAnsiTheme="minorHAnsi"/>
        </w:rPr>
        <w:t>as long as</w:t>
      </w:r>
      <w:proofErr w:type="gramEnd"/>
      <w:r w:rsidRPr="00537C38">
        <w:rPr>
          <w:rFonts w:asciiTheme="minorHAnsi" w:hAnsiTheme="minorHAnsi"/>
        </w:rPr>
        <w:t xml:space="preserve"> the assistance is provided by trained and available staff and within a reasonable time</w:t>
      </w:r>
      <w:r w:rsidR="00882D8A" w:rsidRPr="00537C38">
        <w:rPr>
          <w:rFonts w:asciiTheme="minorHAnsi" w:hAnsiTheme="minorHAnsi"/>
        </w:rPr>
        <w:t>.</w:t>
      </w:r>
    </w:p>
    <w:p w14:paraId="29266693" w14:textId="4AC7F040" w:rsidR="008544AA" w:rsidRPr="00537C38" w:rsidRDefault="008544AA" w:rsidP="00C0403F">
      <w:pPr>
        <w:pStyle w:val="ListParagraph"/>
        <w:numPr>
          <w:ilvl w:val="1"/>
          <w:numId w:val="5"/>
        </w:numPr>
        <w:rPr>
          <w:rFonts w:asciiTheme="minorHAnsi" w:eastAsia="Arial" w:hAnsiTheme="minorHAnsi"/>
          <w:sz w:val="28"/>
          <w:szCs w:val="28"/>
        </w:rPr>
      </w:pPr>
      <w:r w:rsidRPr="00537C38">
        <w:rPr>
          <w:rFonts w:asciiTheme="minorHAnsi" w:hAnsiTheme="minorHAnsi"/>
        </w:rPr>
        <w:t>Assistance in establishing eligibility for financial aid assistance for training and education programs not provided under the WIOA</w:t>
      </w:r>
      <w:r w:rsidR="00882D8A" w:rsidRPr="00537C38">
        <w:rPr>
          <w:rFonts w:asciiTheme="minorHAnsi" w:hAnsiTheme="minorHAnsi"/>
        </w:rPr>
        <w:t>.</w:t>
      </w:r>
    </w:p>
    <w:p w14:paraId="652BFFBF" w14:textId="77777777" w:rsidR="008544AA" w:rsidRPr="00537C38" w:rsidRDefault="008544AA" w:rsidP="00F470F1">
      <w:pPr>
        <w:pStyle w:val="Heading3"/>
        <w:rPr>
          <w:rFonts w:asciiTheme="minorHAnsi" w:hAnsiTheme="minorHAnsi"/>
          <w:sz w:val="16"/>
          <w:szCs w:val="16"/>
        </w:rPr>
      </w:pPr>
      <w:bookmarkStart w:id="272" w:name="_Toc167894636"/>
      <w:bookmarkStart w:id="273" w:name="_Toc167894694"/>
      <w:bookmarkStart w:id="274" w:name="_Toc240441918"/>
      <w:bookmarkStart w:id="275" w:name="_Toc242341995"/>
      <w:bookmarkEnd w:id="272"/>
      <w:bookmarkEnd w:id="273"/>
      <w:r w:rsidRPr="00537C38">
        <w:rPr>
          <w:rFonts w:asciiTheme="minorHAnsi" w:hAnsiTheme="minorHAnsi"/>
        </w:rPr>
        <w:t>Individualized Career Services</w:t>
      </w:r>
      <w:bookmarkEnd w:id="274"/>
      <w:bookmarkEnd w:id="275"/>
    </w:p>
    <w:p w14:paraId="63FF388C" w14:textId="77777777" w:rsidR="008544AA" w:rsidRPr="00537C38" w:rsidRDefault="008544AA" w:rsidP="00F470F1">
      <w:pPr>
        <w:pStyle w:val="ListParagraph"/>
        <w:rPr>
          <w:rFonts w:asciiTheme="minorHAnsi" w:hAnsiTheme="minorHAnsi"/>
        </w:rPr>
      </w:pPr>
      <w:r w:rsidRPr="00537C38">
        <w:rPr>
          <w:rFonts w:asciiTheme="minorHAnsi" w:hAnsiTheme="minorHAnsi"/>
        </w:rPr>
        <w:t>Comprehensive and specialized assessments of the skill levels and service needs of adults and dislocated workers, which may include the following:</w:t>
      </w:r>
    </w:p>
    <w:p w14:paraId="3636E316" w14:textId="4263C92B" w:rsidR="008544AA" w:rsidRPr="00537C38" w:rsidRDefault="008544AA" w:rsidP="00C0403F">
      <w:pPr>
        <w:pStyle w:val="ListParagraph"/>
        <w:numPr>
          <w:ilvl w:val="1"/>
          <w:numId w:val="5"/>
        </w:numPr>
        <w:rPr>
          <w:rFonts w:asciiTheme="minorHAnsi" w:hAnsiTheme="minorHAnsi"/>
          <w:lang w:val="en"/>
        </w:rPr>
      </w:pPr>
      <w:r w:rsidRPr="00537C38">
        <w:rPr>
          <w:rFonts w:asciiTheme="minorHAnsi" w:hAnsiTheme="minorHAnsi"/>
          <w:lang w:val="en"/>
        </w:rPr>
        <w:t>Diagnostic testing and use of other assessment tools</w:t>
      </w:r>
      <w:r w:rsidR="00943164" w:rsidRPr="00537C38">
        <w:rPr>
          <w:rFonts w:asciiTheme="minorHAnsi" w:hAnsiTheme="minorHAnsi"/>
          <w:lang w:val="en"/>
        </w:rPr>
        <w:t>.</w:t>
      </w:r>
    </w:p>
    <w:p w14:paraId="45B3B188" w14:textId="73522DD2" w:rsidR="008544AA" w:rsidRPr="00537C38" w:rsidRDefault="008544AA" w:rsidP="00C0403F">
      <w:pPr>
        <w:pStyle w:val="ListParagraph"/>
        <w:numPr>
          <w:ilvl w:val="1"/>
          <w:numId w:val="5"/>
        </w:numPr>
        <w:rPr>
          <w:rFonts w:asciiTheme="minorHAnsi" w:hAnsiTheme="minorHAnsi"/>
        </w:rPr>
      </w:pPr>
      <w:r w:rsidRPr="00537C38">
        <w:rPr>
          <w:rFonts w:asciiTheme="minorHAnsi" w:hAnsiTheme="minorHAnsi"/>
        </w:rPr>
        <w:t>In-depth interviewing and evaluation to identify employment barriers and employment goals</w:t>
      </w:r>
      <w:r w:rsidR="00943164" w:rsidRPr="00537C38">
        <w:rPr>
          <w:rFonts w:asciiTheme="minorHAnsi" w:hAnsiTheme="minorHAnsi"/>
        </w:rPr>
        <w:t>.</w:t>
      </w:r>
    </w:p>
    <w:p w14:paraId="19AE796A" w14:textId="77777777" w:rsidR="008544AA" w:rsidRPr="00537C38" w:rsidRDefault="008544AA" w:rsidP="008544AA">
      <w:pPr>
        <w:tabs>
          <w:tab w:val="left" w:pos="1440"/>
          <w:tab w:val="right" w:pos="10080"/>
        </w:tabs>
        <w:spacing w:after="0" w:line="240" w:lineRule="auto"/>
        <w:rPr>
          <w:rFonts w:eastAsia="Calibri" w:cstheme="minorHAnsi"/>
          <w:sz w:val="16"/>
          <w:szCs w:val="16"/>
          <w:lang w:val="en"/>
        </w:rPr>
      </w:pPr>
    </w:p>
    <w:p w14:paraId="5574842A" w14:textId="2F1C585D" w:rsidR="008544AA" w:rsidRPr="00537C38" w:rsidRDefault="008544AA" w:rsidP="01476CFA">
      <w:pPr>
        <w:pStyle w:val="ListParagraph"/>
        <w:rPr>
          <w:rFonts w:asciiTheme="minorHAnsi" w:hAnsiTheme="minorHAnsi"/>
        </w:rPr>
      </w:pPr>
      <w:r w:rsidRPr="00537C38">
        <w:rPr>
          <w:rFonts w:asciiTheme="minorHAnsi" w:hAnsiTheme="minorHAnsi"/>
        </w:rPr>
        <w:t>Development of an individual employment plan to identify employment goals, achievement objectives, and the appropriate combination of services for the participant to achieve their employment goals, including information about eligible training providers</w:t>
      </w:r>
      <w:r w:rsidR="00943164" w:rsidRPr="00537C38">
        <w:rPr>
          <w:rFonts w:asciiTheme="minorHAnsi" w:hAnsiTheme="minorHAnsi"/>
        </w:rPr>
        <w:t>.</w:t>
      </w:r>
    </w:p>
    <w:p w14:paraId="63EE14AE" w14:textId="44896E46" w:rsidR="008544AA" w:rsidRPr="00537C38" w:rsidRDefault="008544AA" w:rsidP="00943164">
      <w:pPr>
        <w:pStyle w:val="ListParagraph"/>
        <w:rPr>
          <w:rFonts w:asciiTheme="minorHAnsi" w:hAnsiTheme="minorHAnsi"/>
          <w:lang w:val="en"/>
        </w:rPr>
      </w:pPr>
      <w:r w:rsidRPr="00537C38">
        <w:rPr>
          <w:rFonts w:asciiTheme="minorHAnsi" w:hAnsiTheme="minorHAnsi"/>
          <w:lang w:val="en"/>
        </w:rPr>
        <w:t>Group counseling</w:t>
      </w:r>
      <w:r w:rsidR="00943164" w:rsidRPr="00537C38">
        <w:rPr>
          <w:rFonts w:asciiTheme="minorHAnsi" w:hAnsiTheme="minorHAnsi"/>
          <w:lang w:val="en"/>
        </w:rPr>
        <w:t>.</w:t>
      </w:r>
    </w:p>
    <w:p w14:paraId="6ABE5B98" w14:textId="217FA26B" w:rsidR="008544AA" w:rsidRPr="00537C38" w:rsidRDefault="008544AA" w:rsidP="00943164">
      <w:pPr>
        <w:pStyle w:val="ListParagraph"/>
        <w:rPr>
          <w:rFonts w:asciiTheme="minorHAnsi" w:hAnsiTheme="minorHAnsi"/>
          <w:lang w:val="en"/>
        </w:rPr>
      </w:pPr>
      <w:r w:rsidRPr="00537C38">
        <w:rPr>
          <w:rFonts w:asciiTheme="minorHAnsi" w:hAnsiTheme="minorHAnsi"/>
          <w:lang w:val="en"/>
        </w:rPr>
        <w:lastRenderedPageBreak/>
        <w:t>Individual counseling</w:t>
      </w:r>
      <w:r w:rsidR="00943164" w:rsidRPr="00537C38">
        <w:rPr>
          <w:rFonts w:asciiTheme="minorHAnsi" w:hAnsiTheme="minorHAnsi"/>
          <w:lang w:val="en"/>
        </w:rPr>
        <w:t>.</w:t>
      </w:r>
    </w:p>
    <w:p w14:paraId="0045AD36" w14:textId="3E53419B" w:rsidR="008544AA" w:rsidRPr="00537C38" w:rsidRDefault="008544AA" w:rsidP="00943164">
      <w:pPr>
        <w:pStyle w:val="ListParagraph"/>
        <w:rPr>
          <w:rFonts w:asciiTheme="minorHAnsi" w:hAnsiTheme="minorHAnsi"/>
          <w:lang w:val="en"/>
        </w:rPr>
      </w:pPr>
      <w:r w:rsidRPr="00537C38">
        <w:rPr>
          <w:rFonts w:asciiTheme="minorHAnsi" w:hAnsiTheme="minorHAnsi"/>
          <w:lang w:val="en"/>
        </w:rPr>
        <w:t>Career planning</w:t>
      </w:r>
      <w:r w:rsidR="00943164" w:rsidRPr="00537C38">
        <w:rPr>
          <w:rFonts w:asciiTheme="minorHAnsi" w:hAnsiTheme="minorHAnsi"/>
          <w:lang w:val="en"/>
        </w:rPr>
        <w:t>.</w:t>
      </w:r>
    </w:p>
    <w:p w14:paraId="3EFDA31F" w14:textId="75EB5A95" w:rsidR="008544AA" w:rsidRPr="00537C38" w:rsidRDefault="008544AA" w:rsidP="00943164">
      <w:pPr>
        <w:pStyle w:val="ListParagraph"/>
        <w:rPr>
          <w:rFonts w:asciiTheme="minorHAnsi" w:hAnsiTheme="minorHAnsi"/>
          <w:lang w:val="en"/>
        </w:rPr>
      </w:pPr>
      <w:r w:rsidRPr="00537C38">
        <w:rPr>
          <w:rFonts w:asciiTheme="minorHAnsi" w:hAnsiTheme="minorHAnsi"/>
          <w:lang w:val="en"/>
        </w:rPr>
        <w:t>Short-term pre-vocational services include the development of learning skills, communication skills, interviewing skills, punctuality, personal maintenance skills, and professional conduct to prepare individuals for unsubsidized employment or training</w:t>
      </w:r>
      <w:r w:rsidR="00943164" w:rsidRPr="00537C38">
        <w:rPr>
          <w:rFonts w:asciiTheme="minorHAnsi" w:hAnsiTheme="minorHAnsi"/>
          <w:lang w:val="en"/>
        </w:rPr>
        <w:t>.</w:t>
      </w:r>
    </w:p>
    <w:p w14:paraId="5C03C1A4" w14:textId="61948D56" w:rsidR="008544AA" w:rsidRPr="00537C38" w:rsidRDefault="008544AA" w:rsidP="00943164">
      <w:pPr>
        <w:pStyle w:val="ListParagraph"/>
        <w:rPr>
          <w:rFonts w:asciiTheme="minorHAnsi" w:hAnsiTheme="minorHAnsi"/>
          <w:lang w:val="en"/>
        </w:rPr>
      </w:pPr>
      <w:r w:rsidRPr="00537C38">
        <w:rPr>
          <w:rFonts w:asciiTheme="minorHAnsi" w:hAnsiTheme="minorHAnsi"/>
          <w:lang w:val="en"/>
        </w:rPr>
        <w:t>Internships and work experiences that are linked to careers</w:t>
      </w:r>
      <w:r w:rsidR="00943164" w:rsidRPr="00537C38">
        <w:rPr>
          <w:rFonts w:asciiTheme="minorHAnsi" w:hAnsiTheme="minorHAnsi"/>
          <w:lang w:val="en"/>
        </w:rPr>
        <w:t>.</w:t>
      </w:r>
    </w:p>
    <w:p w14:paraId="09757AFF" w14:textId="2D130CAB" w:rsidR="008544AA" w:rsidRPr="00537C38" w:rsidRDefault="008544AA" w:rsidP="00943164">
      <w:pPr>
        <w:pStyle w:val="ListParagraph"/>
        <w:rPr>
          <w:rFonts w:asciiTheme="minorHAnsi" w:hAnsiTheme="minorHAnsi"/>
          <w:lang w:val="en"/>
        </w:rPr>
      </w:pPr>
      <w:r w:rsidRPr="00537C38">
        <w:rPr>
          <w:rFonts w:asciiTheme="minorHAnsi" w:hAnsiTheme="minorHAnsi"/>
          <w:lang w:val="en"/>
        </w:rPr>
        <w:t>Workforce preparation activities</w:t>
      </w:r>
      <w:r w:rsidR="00943164" w:rsidRPr="00537C38">
        <w:rPr>
          <w:rFonts w:asciiTheme="minorHAnsi" w:hAnsiTheme="minorHAnsi"/>
          <w:lang w:val="en"/>
        </w:rPr>
        <w:t>.</w:t>
      </w:r>
    </w:p>
    <w:p w14:paraId="37E04A20" w14:textId="09D14F81" w:rsidR="008544AA" w:rsidRPr="00537C38" w:rsidRDefault="008544AA" w:rsidP="00943164">
      <w:pPr>
        <w:pStyle w:val="ListParagraph"/>
        <w:rPr>
          <w:rFonts w:asciiTheme="minorHAnsi" w:hAnsiTheme="minorHAnsi"/>
          <w:lang w:val="en"/>
        </w:rPr>
      </w:pPr>
      <w:r w:rsidRPr="00537C38">
        <w:rPr>
          <w:rFonts w:asciiTheme="minorHAnsi" w:hAnsiTheme="minorHAnsi"/>
          <w:lang w:val="en"/>
        </w:rPr>
        <w:t>Financial literacy services</w:t>
      </w:r>
      <w:r w:rsidR="00943164" w:rsidRPr="00537C38">
        <w:rPr>
          <w:rFonts w:asciiTheme="minorHAnsi" w:hAnsiTheme="minorHAnsi"/>
          <w:lang w:val="en"/>
        </w:rPr>
        <w:t>.</w:t>
      </w:r>
    </w:p>
    <w:p w14:paraId="380FD0F1" w14:textId="0F7F6312" w:rsidR="008544AA" w:rsidRPr="00537C38" w:rsidRDefault="008544AA" w:rsidP="01476CFA">
      <w:pPr>
        <w:pStyle w:val="ListParagraph"/>
        <w:rPr>
          <w:rFonts w:asciiTheme="minorHAnsi" w:hAnsiTheme="minorHAnsi"/>
        </w:rPr>
      </w:pPr>
      <w:r w:rsidRPr="00537C38">
        <w:rPr>
          <w:rFonts w:asciiTheme="minorHAnsi" w:hAnsiTheme="minorHAnsi"/>
        </w:rPr>
        <w:t>Out-of-area job search assistance and relocation assistance</w:t>
      </w:r>
      <w:r w:rsidR="00943164" w:rsidRPr="00537C38">
        <w:rPr>
          <w:rFonts w:asciiTheme="minorHAnsi" w:hAnsiTheme="minorHAnsi"/>
        </w:rPr>
        <w:t>.</w:t>
      </w:r>
    </w:p>
    <w:p w14:paraId="2036A843" w14:textId="5007CFF8" w:rsidR="008544AA" w:rsidRPr="00537C38" w:rsidRDefault="008544AA" w:rsidP="00943164">
      <w:pPr>
        <w:pStyle w:val="ListParagraph"/>
        <w:rPr>
          <w:rFonts w:asciiTheme="minorHAnsi" w:hAnsiTheme="minorHAnsi"/>
          <w:sz w:val="28"/>
          <w:szCs w:val="28"/>
          <w:lang w:val="en"/>
        </w:rPr>
      </w:pPr>
      <w:r w:rsidRPr="00537C38">
        <w:rPr>
          <w:rFonts w:asciiTheme="minorHAnsi" w:hAnsiTheme="minorHAnsi"/>
          <w:lang w:val="en"/>
        </w:rPr>
        <w:t>English language acquisition and integrated education and training programs</w:t>
      </w:r>
      <w:r w:rsidR="00943164" w:rsidRPr="00537C38">
        <w:rPr>
          <w:rFonts w:asciiTheme="minorHAnsi" w:hAnsiTheme="minorHAnsi"/>
          <w:lang w:val="en"/>
        </w:rPr>
        <w:t>.</w:t>
      </w:r>
    </w:p>
    <w:p w14:paraId="534008A0" w14:textId="77777777" w:rsidR="008544AA" w:rsidRPr="00537C38" w:rsidRDefault="008544AA" w:rsidP="00943164">
      <w:pPr>
        <w:pStyle w:val="Heading3"/>
        <w:rPr>
          <w:rFonts w:asciiTheme="minorHAnsi" w:eastAsia="Calibri" w:hAnsiTheme="minorHAnsi"/>
          <w:sz w:val="16"/>
          <w:szCs w:val="16"/>
        </w:rPr>
      </w:pPr>
      <w:bookmarkStart w:id="276" w:name="_Toc240441919"/>
      <w:bookmarkStart w:id="277" w:name="_Toc242341996"/>
      <w:r w:rsidRPr="00537C38">
        <w:rPr>
          <w:rFonts w:asciiTheme="minorHAnsi" w:hAnsiTheme="minorHAnsi"/>
        </w:rPr>
        <w:t>Follow-up Services</w:t>
      </w:r>
      <w:bookmarkEnd w:id="276"/>
      <w:bookmarkEnd w:id="277"/>
    </w:p>
    <w:p w14:paraId="5A97CDF2" w14:textId="77777777" w:rsidR="008544AA" w:rsidRPr="00537C38" w:rsidRDefault="008544AA" w:rsidP="00943164">
      <w:pPr>
        <w:pStyle w:val="BodyText"/>
        <w:rPr>
          <w:rFonts w:asciiTheme="minorHAnsi" w:hAnsiTheme="minorHAnsi"/>
        </w:rPr>
      </w:pPr>
      <w:r w:rsidRPr="00537C38">
        <w:rPr>
          <w:rFonts w:asciiTheme="minorHAnsi" w:hAnsiTheme="minorHAnsi"/>
          <w:lang w:val="en-US"/>
        </w:rPr>
        <w:t>Follow-up services, such as counseling regarding the workplace, are provided for participants in adult or dislocated worker workforce investment activities who are placed in unsubsidized employment. Participants may receive follow-up services for up to 12 months after the first day of employment.</w:t>
      </w:r>
    </w:p>
    <w:p w14:paraId="6F08C290" w14:textId="77777777" w:rsidR="008544AA" w:rsidRPr="00537C38" w:rsidRDefault="008544AA" w:rsidP="00943164">
      <w:pPr>
        <w:pStyle w:val="BodyText"/>
        <w:rPr>
          <w:rFonts w:asciiTheme="minorHAnsi" w:hAnsiTheme="minorHAnsi"/>
        </w:rPr>
      </w:pPr>
      <w:r w:rsidRPr="00537C38">
        <w:rPr>
          <w:rFonts w:asciiTheme="minorHAnsi" w:hAnsiTheme="minorHAnsi"/>
          <w:lang w:val="en-US"/>
        </w:rPr>
        <w:t>Each proposal should include follow-up services for participants after being placed in unsubsidized employment and after exiting the project. The follow-up is intended to support the client in retaining employment and improving their employment success after exit. The final follow-up design will be negotiated with each successful applicant during contract negotiations based on the length of the contract and the funding available to the applicant. While follow-up services must be available, not all registered participants placed into unsubsidized employment will need or want such services.</w:t>
      </w:r>
    </w:p>
    <w:p w14:paraId="3E1D1017" w14:textId="77777777" w:rsidR="008544AA" w:rsidRPr="00537C38" w:rsidRDefault="008544AA" w:rsidP="008544AA">
      <w:pPr>
        <w:spacing w:after="0" w:line="240" w:lineRule="auto"/>
        <w:rPr>
          <w:rFonts w:eastAsia="Calibri" w:cstheme="minorHAnsi"/>
          <w:sz w:val="24"/>
          <w:szCs w:val="24"/>
          <w:lang w:val="en"/>
        </w:rPr>
      </w:pPr>
      <w:r w:rsidRPr="00537C38">
        <w:rPr>
          <w:rFonts w:eastAsia="Arial" w:cstheme="minorHAnsi"/>
          <w:lang w:val="en"/>
        </w:rPr>
        <w:br w:type="page"/>
      </w:r>
    </w:p>
    <w:p w14:paraId="7BFF0CE8" w14:textId="77777777" w:rsidR="008544AA" w:rsidRPr="00537C38" w:rsidRDefault="008544AA" w:rsidP="00943164">
      <w:pPr>
        <w:pStyle w:val="Heading2"/>
        <w:numPr>
          <w:ilvl w:val="0"/>
          <w:numId w:val="0"/>
        </w:numPr>
        <w:rPr>
          <w:rFonts w:asciiTheme="minorHAnsi" w:eastAsia="Arial" w:hAnsiTheme="minorHAnsi"/>
          <w:lang w:val="en"/>
        </w:rPr>
      </w:pPr>
      <w:bookmarkStart w:id="278" w:name="_2zbgiuw"/>
      <w:bookmarkStart w:id="279" w:name="_1egqt2p"/>
      <w:bookmarkStart w:id="280" w:name="_Toc117246192"/>
      <w:bookmarkStart w:id="281" w:name="_Toc130496201"/>
      <w:bookmarkStart w:id="282" w:name="_Toc167356450"/>
      <w:bookmarkStart w:id="283" w:name="_Toc240441920"/>
      <w:bookmarkStart w:id="284" w:name="_Toc242341997"/>
      <w:bookmarkEnd w:id="278"/>
      <w:bookmarkEnd w:id="279"/>
      <w:r w:rsidRPr="00537C38">
        <w:rPr>
          <w:rFonts w:asciiTheme="minorHAnsi" w:eastAsia="Arial" w:hAnsiTheme="minorHAnsi"/>
          <w:lang w:val="en"/>
        </w:rPr>
        <w:lastRenderedPageBreak/>
        <w:t>Appendix C: Allowable Costs and Cost Items Matrix</w:t>
      </w:r>
      <w:bookmarkEnd w:id="280"/>
      <w:bookmarkEnd w:id="281"/>
      <w:bookmarkEnd w:id="282"/>
      <w:bookmarkEnd w:id="283"/>
      <w:bookmarkEnd w:id="284"/>
    </w:p>
    <w:p w14:paraId="029F1639" w14:textId="24142332" w:rsidR="008544AA" w:rsidRPr="00537C38" w:rsidRDefault="008544AA" w:rsidP="00943164">
      <w:pPr>
        <w:pStyle w:val="BodyText"/>
        <w:rPr>
          <w:rFonts w:asciiTheme="minorHAnsi" w:hAnsiTheme="minorHAnsi"/>
        </w:rPr>
      </w:pPr>
      <w:r w:rsidRPr="00537C38">
        <w:rPr>
          <w:rFonts w:asciiTheme="minorHAnsi" w:hAnsiTheme="minorHAnsi"/>
          <w:lang w:val="en-US"/>
        </w:rPr>
        <w:t xml:space="preserve">An entity that receives funds under Title I of the WIOA must comply with the OMB Uniform Guidance </w:t>
      </w:r>
      <w:r w:rsidR="009F1DB6" w:rsidRPr="00537C38">
        <w:rPr>
          <w:rFonts w:asciiTheme="minorHAnsi" w:hAnsiTheme="minorHAnsi"/>
          <w:lang w:val="en-US"/>
        </w:rPr>
        <w:t xml:space="preserve">2 CFR </w:t>
      </w:r>
      <w:hyperlink r:id="rId61" w:history="1">
        <w:r w:rsidR="009F1DB6" w:rsidRPr="00537C38">
          <w:rPr>
            <w:rStyle w:val="Hyperlink"/>
            <w:rFonts w:asciiTheme="minorHAnsi" w:hAnsiTheme="minorHAnsi"/>
            <w:lang w:val="en-US"/>
          </w:rPr>
          <w:t>Part 200</w:t>
        </w:r>
      </w:hyperlink>
      <w:r w:rsidRPr="00537C38">
        <w:rPr>
          <w:rFonts w:asciiTheme="minorHAnsi" w:hAnsiTheme="minorHAnsi"/>
          <w:lang w:val="en-US"/>
        </w:rPr>
        <w:t xml:space="preserve"> and U.S. DOL exceptions </w:t>
      </w:r>
      <w:r w:rsidR="009F1DB6" w:rsidRPr="00537C38">
        <w:rPr>
          <w:rFonts w:asciiTheme="minorHAnsi" w:hAnsiTheme="minorHAnsi"/>
          <w:lang w:val="en-US"/>
        </w:rPr>
        <w:t xml:space="preserve">2 CFR </w:t>
      </w:r>
      <w:hyperlink r:id="rId62" w:history="1">
        <w:r w:rsidR="009F1DB6" w:rsidRPr="00537C38">
          <w:rPr>
            <w:rStyle w:val="Hyperlink"/>
            <w:rFonts w:asciiTheme="minorHAnsi" w:hAnsiTheme="minorHAnsi"/>
            <w:lang w:val="en-US"/>
          </w:rPr>
          <w:t>Part 2900</w:t>
        </w:r>
      </w:hyperlink>
      <w:r w:rsidRPr="00537C38">
        <w:rPr>
          <w:rFonts w:asciiTheme="minorHAnsi" w:hAnsiTheme="minorHAnsi"/>
          <w:lang w:val="en-US"/>
        </w:rPr>
        <w:t xml:space="preserve">. In general, to be an allowable charge under </w:t>
      </w:r>
      <w:proofErr w:type="gramStart"/>
      <w:r w:rsidRPr="00537C38">
        <w:rPr>
          <w:rFonts w:asciiTheme="minorHAnsi" w:hAnsiTheme="minorHAnsi"/>
          <w:lang w:val="en-US"/>
        </w:rPr>
        <w:t>the WIOA</w:t>
      </w:r>
      <w:proofErr w:type="gramEnd"/>
      <w:r w:rsidRPr="00537C38">
        <w:rPr>
          <w:rFonts w:asciiTheme="minorHAnsi" w:hAnsiTheme="minorHAnsi"/>
          <w:lang w:val="en-US"/>
        </w:rPr>
        <w:t>, a cost must meet the following criteria:</w:t>
      </w:r>
    </w:p>
    <w:p w14:paraId="049BAEF6" w14:textId="43FF90DE" w:rsidR="008544AA" w:rsidRPr="00537C38" w:rsidRDefault="008544AA" w:rsidP="00943164">
      <w:pPr>
        <w:pStyle w:val="ListParagraph"/>
        <w:rPr>
          <w:rFonts w:asciiTheme="minorHAnsi" w:eastAsia="Arial" w:hAnsiTheme="minorHAnsi"/>
          <w:lang w:val="en"/>
        </w:rPr>
      </w:pPr>
      <w:r w:rsidRPr="00537C38">
        <w:rPr>
          <w:rFonts w:asciiTheme="minorHAnsi" w:hAnsiTheme="minorHAnsi"/>
          <w:lang w:val="en"/>
        </w:rPr>
        <w:t>Be necessary and reasonable for the performance of the award</w:t>
      </w:r>
      <w:r w:rsidR="00943164" w:rsidRPr="00537C38">
        <w:rPr>
          <w:rFonts w:asciiTheme="minorHAnsi" w:hAnsiTheme="minorHAnsi"/>
          <w:lang w:val="en"/>
        </w:rPr>
        <w:t>.</w:t>
      </w:r>
    </w:p>
    <w:p w14:paraId="35C78F15" w14:textId="1E2F323E" w:rsidR="008544AA" w:rsidRPr="00537C38" w:rsidRDefault="008544AA" w:rsidP="00943164">
      <w:pPr>
        <w:pStyle w:val="ListParagraph"/>
        <w:rPr>
          <w:rFonts w:asciiTheme="minorHAnsi" w:eastAsia="Arial" w:hAnsiTheme="minorHAnsi"/>
          <w:lang w:val="en"/>
        </w:rPr>
      </w:pPr>
      <w:r w:rsidRPr="00537C38">
        <w:rPr>
          <w:rFonts w:asciiTheme="minorHAnsi" w:hAnsiTheme="minorHAnsi"/>
          <w:lang w:val="en"/>
        </w:rPr>
        <w:t>Be allocable to the award</w:t>
      </w:r>
      <w:r w:rsidR="00943164" w:rsidRPr="00537C38">
        <w:rPr>
          <w:rFonts w:asciiTheme="minorHAnsi" w:hAnsiTheme="minorHAnsi"/>
          <w:lang w:val="en"/>
        </w:rPr>
        <w:t>.</w:t>
      </w:r>
    </w:p>
    <w:p w14:paraId="0F63D343" w14:textId="040ED690" w:rsidR="008544AA" w:rsidRPr="00537C38" w:rsidRDefault="008544AA" w:rsidP="01476CFA">
      <w:pPr>
        <w:pStyle w:val="ListParagraph"/>
        <w:rPr>
          <w:rFonts w:asciiTheme="minorHAnsi" w:eastAsia="Arial" w:hAnsiTheme="minorHAnsi"/>
        </w:rPr>
      </w:pPr>
      <w:r w:rsidRPr="00537C38">
        <w:rPr>
          <w:rFonts w:asciiTheme="minorHAnsi" w:hAnsiTheme="minorHAnsi"/>
        </w:rPr>
        <w:t>Conform to any limitations or exclusions set forth in the award</w:t>
      </w:r>
      <w:r w:rsidR="00943164" w:rsidRPr="00537C38">
        <w:rPr>
          <w:rFonts w:asciiTheme="minorHAnsi" w:hAnsiTheme="minorHAnsi"/>
        </w:rPr>
        <w:t>.</w:t>
      </w:r>
    </w:p>
    <w:p w14:paraId="05AD6E3C" w14:textId="2D59367B" w:rsidR="008544AA" w:rsidRPr="00537C38" w:rsidRDefault="008544AA" w:rsidP="00943164">
      <w:pPr>
        <w:pStyle w:val="ListParagraph"/>
        <w:rPr>
          <w:rFonts w:asciiTheme="minorHAnsi" w:eastAsia="Arial" w:hAnsiTheme="minorHAnsi"/>
          <w:lang w:val="en"/>
        </w:rPr>
      </w:pPr>
      <w:r w:rsidRPr="00537C38">
        <w:rPr>
          <w:rFonts w:asciiTheme="minorHAnsi" w:hAnsiTheme="minorHAnsi"/>
          <w:lang w:val="en"/>
        </w:rPr>
        <w:t>Be consistent with policies and procedures that apply uniformly to both federally financed and other activities of the non-federal entity</w:t>
      </w:r>
      <w:r w:rsidR="00943164" w:rsidRPr="00537C38">
        <w:rPr>
          <w:rFonts w:asciiTheme="minorHAnsi" w:hAnsiTheme="minorHAnsi"/>
          <w:lang w:val="en"/>
        </w:rPr>
        <w:t>.</w:t>
      </w:r>
    </w:p>
    <w:p w14:paraId="3A66A833" w14:textId="6DC4C956" w:rsidR="008544AA" w:rsidRPr="00537C38" w:rsidRDefault="008544AA" w:rsidP="01476CFA">
      <w:pPr>
        <w:pStyle w:val="ListParagraph"/>
        <w:rPr>
          <w:rFonts w:asciiTheme="minorHAnsi" w:eastAsia="Arial" w:hAnsiTheme="minorHAnsi"/>
        </w:rPr>
      </w:pPr>
      <w:proofErr w:type="gramStart"/>
      <w:r w:rsidRPr="00537C38">
        <w:rPr>
          <w:rFonts w:asciiTheme="minorHAnsi" w:hAnsiTheme="minorHAnsi"/>
        </w:rPr>
        <w:t>Be accorded</w:t>
      </w:r>
      <w:proofErr w:type="gramEnd"/>
      <w:r w:rsidRPr="00537C38">
        <w:rPr>
          <w:rFonts w:asciiTheme="minorHAnsi" w:hAnsiTheme="minorHAnsi"/>
        </w:rPr>
        <w:t xml:space="preserve"> consistent treatment</w:t>
      </w:r>
      <w:r w:rsidR="00943164" w:rsidRPr="00537C38">
        <w:rPr>
          <w:rFonts w:asciiTheme="minorHAnsi" w:hAnsiTheme="minorHAnsi"/>
        </w:rPr>
        <w:t>.</w:t>
      </w:r>
    </w:p>
    <w:p w14:paraId="772509DD" w14:textId="6DCABF3C" w:rsidR="008544AA" w:rsidRPr="00537C38" w:rsidRDefault="008544AA" w:rsidP="01476CFA">
      <w:pPr>
        <w:pStyle w:val="ListParagraph"/>
        <w:rPr>
          <w:rFonts w:asciiTheme="minorHAnsi" w:eastAsia="Arial" w:hAnsiTheme="minorHAnsi"/>
        </w:rPr>
      </w:pPr>
      <w:r w:rsidRPr="00537C38">
        <w:rPr>
          <w:rFonts w:asciiTheme="minorHAnsi" w:hAnsiTheme="minorHAnsi"/>
        </w:rPr>
        <w:t>Be determined in accordance with generally accepted accounting principles</w:t>
      </w:r>
      <w:r w:rsidR="00943164" w:rsidRPr="00537C38">
        <w:rPr>
          <w:rFonts w:asciiTheme="minorHAnsi" w:hAnsiTheme="minorHAnsi"/>
        </w:rPr>
        <w:t>.</w:t>
      </w:r>
    </w:p>
    <w:p w14:paraId="6BF9BC28" w14:textId="7F72BB9D" w:rsidR="008544AA" w:rsidRPr="00537C38" w:rsidRDefault="008544AA" w:rsidP="01476CFA">
      <w:pPr>
        <w:pStyle w:val="ListParagraph"/>
        <w:rPr>
          <w:rFonts w:asciiTheme="minorHAnsi" w:eastAsia="Arial" w:hAnsiTheme="minorHAnsi"/>
        </w:rPr>
      </w:pPr>
      <w:r w:rsidRPr="00537C38">
        <w:rPr>
          <w:rFonts w:asciiTheme="minorHAnsi" w:hAnsiTheme="minorHAnsi"/>
        </w:rPr>
        <w:t xml:space="preserve">Not </w:t>
      </w:r>
      <w:proofErr w:type="gramStart"/>
      <w:r w:rsidRPr="00537C38">
        <w:rPr>
          <w:rFonts w:asciiTheme="minorHAnsi" w:hAnsiTheme="minorHAnsi"/>
        </w:rPr>
        <w:t>be</w:t>
      </w:r>
      <w:proofErr w:type="gramEnd"/>
      <w:r w:rsidRPr="00537C38">
        <w:rPr>
          <w:rFonts w:asciiTheme="minorHAnsi" w:hAnsiTheme="minorHAnsi"/>
        </w:rPr>
        <w:t xml:space="preserve"> used to meet cost-sharing or matching requirements of any other </w:t>
      </w:r>
      <w:proofErr w:type="gramStart"/>
      <w:r w:rsidRPr="00537C38">
        <w:rPr>
          <w:rFonts w:asciiTheme="minorHAnsi" w:hAnsiTheme="minorHAnsi"/>
        </w:rPr>
        <w:t>federally-financed</w:t>
      </w:r>
      <w:proofErr w:type="gramEnd"/>
      <w:r w:rsidRPr="00537C38">
        <w:rPr>
          <w:rFonts w:asciiTheme="minorHAnsi" w:hAnsiTheme="minorHAnsi"/>
        </w:rPr>
        <w:t xml:space="preserve"> program (without prior approval from the state)</w:t>
      </w:r>
      <w:r w:rsidR="00943164" w:rsidRPr="00537C38">
        <w:rPr>
          <w:rFonts w:asciiTheme="minorHAnsi" w:hAnsiTheme="minorHAnsi"/>
        </w:rPr>
        <w:t>.</w:t>
      </w:r>
    </w:p>
    <w:p w14:paraId="292EB376" w14:textId="32DA7D2D" w:rsidR="008544AA" w:rsidRPr="00537C38" w:rsidRDefault="008544AA" w:rsidP="00943164">
      <w:pPr>
        <w:pStyle w:val="ListParagraph"/>
        <w:rPr>
          <w:rFonts w:asciiTheme="minorHAnsi" w:eastAsia="Arial" w:hAnsiTheme="minorHAnsi"/>
          <w:sz w:val="28"/>
          <w:szCs w:val="28"/>
          <w:lang w:val="en"/>
        </w:rPr>
      </w:pPr>
      <w:r w:rsidRPr="00537C38">
        <w:rPr>
          <w:rFonts w:asciiTheme="minorHAnsi" w:hAnsiTheme="minorHAnsi"/>
          <w:lang w:val="en"/>
        </w:rPr>
        <w:t>Be adequately documented</w:t>
      </w:r>
      <w:r w:rsidR="00943164" w:rsidRPr="00537C38">
        <w:rPr>
          <w:rFonts w:asciiTheme="minorHAnsi" w:hAnsiTheme="minorHAnsi"/>
          <w:lang w:val="en"/>
        </w:rPr>
        <w:t>.</w:t>
      </w:r>
    </w:p>
    <w:p w14:paraId="7FA78FA1" w14:textId="77777777" w:rsidR="008544AA" w:rsidRPr="00537C38" w:rsidRDefault="008544AA" w:rsidP="008544AA">
      <w:pPr>
        <w:tabs>
          <w:tab w:val="left" w:pos="1440"/>
          <w:tab w:val="right" w:pos="10080"/>
        </w:tabs>
        <w:spacing w:after="0" w:line="240" w:lineRule="auto"/>
        <w:rPr>
          <w:rFonts w:eastAsia="Calibri" w:cstheme="minorHAnsi"/>
          <w:sz w:val="12"/>
          <w:szCs w:val="16"/>
          <w:lang w:val="en"/>
        </w:rPr>
      </w:pPr>
    </w:p>
    <w:p w14:paraId="5A3E048E" w14:textId="77777777" w:rsidR="008544AA" w:rsidRPr="00537C38" w:rsidRDefault="008544AA" w:rsidP="00943164">
      <w:pPr>
        <w:pStyle w:val="BodyText"/>
        <w:rPr>
          <w:rFonts w:asciiTheme="minorHAnsi" w:hAnsiTheme="minorHAnsi"/>
        </w:rPr>
      </w:pPr>
      <w:r w:rsidRPr="00537C38">
        <w:rPr>
          <w:rFonts w:asciiTheme="minorHAnsi" w:hAnsiTheme="minorHAnsi"/>
          <w:lang w:val="en-US"/>
        </w:rPr>
        <w:t>Below is a high-level cost items matrix with six columns. The first four columns identify cost items and various entity types. The remaining two columns are reserved for the specific Uniform Guidance sections and DOL exceptions (if applicable). It should be noted that the matrix is intended to be used as an initial tool or quick reference guide rather than a final authority for determining whether a cost would be considered allowable. The legend key below, along with the definitions, is intended to help the user understand whether a cost item is allowable or not.</w:t>
      </w:r>
    </w:p>
    <w:p w14:paraId="1841992D" w14:textId="79A4FB04" w:rsidR="008544AA" w:rsidRPr="00537C38" w:rsidRDefault="008544AA" w:rsidP="00823DF9">
      <w:pPr>
        <w:pStyle w:val="BodyText"/>
        <w:spacing w:after="0"/>
        <w:rPr>
          <w:rFonts w:asciiTheme="minorHAnsi" w:hAnsiTheme="minorHAnsi"/>
          <w:b/>
          <w:bCs/>
        </w:rPr>
      </w:pPr>
      <w:r w:rsidRPr="00537C38">
        <w:rPr>
          <w:rFonts w:asciiTheme="minorHAnsi" w:hAnsiTheme="minorHAnsi"/>
          <w:b/>
          <w:bCs/>
        </w:rPr>
        <w:t xml:space="preserve">Figure </w:t>
      </w:r>
      <w:r w:rsidR="00943164" w:rsidRPr="00537C38">
        <w:rPr>
          <w:rFonts w:asciiTheme="minorHAnsi" w:hAnsiTheme="minorHAnsi"/>
          <w:b/>
          <w:bCs/>
        </w:rPr>
        <w:t>C.</w:t>
      </w:r>
      <w:r w:rsidRPr="00537C38">
        <w:rPr>
          <w:rFonts w:asciiTheme="minorHAnsi" w:hAnsiTheme="minorHAnsi"/>
          <w:b/>
          <w:bCs/>
        </w:rPr>
        <w:t>1: Allowable Costs Legend</w:t>
      </w:r>
    </w:p>
    <w:tbl>
      <w:tblPr>
        <w:tblW w:w="62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Figure 1: Allowable Costs Legend"/>
      </w:tblPr>
      <w:tblGrid>
        <w:gridCol w:w="1530"/>
        <w:gridCol w:w="4680"/>
      </w:tblGrid>
      <w:tr w:rsidR="008544AA" w:rsidRPr="00537C38" w14:paraId="75F0F8DD" w14:textId="77777777" w:rsidTr="00823DF9">
        <w:trPr>
          <w:trHeight w:val="255"/>
          <w:tblHeader/>
        </w:trPr>
        <w:tc>
          <w:tcPr>
            <w:tcW w:w="1530" w:type="dxa"/>
            <w:tcBorders>
              <w:top w:val="single" w:sz="4" w:space="0" w:color="000000"/>
              <w:left w:val="single" w:sz="4" w:space="0" w:color="000000"/>
              <w:bottom w:val="single" w:sz="4" w:space="0" w:color="000000"/>
              <w:right w:val="single" w:sz="4" w:space="0" w:color="000000"/>
            </w:tcBorders>
            <w:shd w:val="clear" w:color="auto" w:fill="D9D9D9"/>
            <w:hideMark/>
          </w:tcPr>
          <w:p w14:paraId="279E01CE" w14:textId="77777777" w:rsidR="008544AA" w:rsidRPr="00537C38" w:rsidRDefault="008544AA" w:rsidP="00823DF9">
            <w:pPr>
              <w:pStyle w:val="BodyText"/>
              <w:spacing w:before="120" w:after="120"/>
              <w:rPr>
                <w:rFonts w:asciiTheme="minorHAnsi" w:hAnsiTheme="minorHAnsi"/>
              </w:rPr>
            </w:pPr>
            <w:r w:rsidRPr="00537C38">
              <w:rPr>
                <w:rFonts w:asciiTheme="minorHAnsi" w:hAnsiTheme="minorHAnsi"/>
              </w:rPr>
              <w:t>Legend Key</w:t>
            </w:r>
          </w:p>
        </w:tc>
        <w:tc>
          <w:tcPr>
            <w:tcW w:w="4680" w:type="dxa"/>
            <w:tcBorders>
              <w:top w:val="single" w:sz="4" w:space="0" w:color="000000"/>
              <w:left w:val="single" w:sz="4" w:space="0" w:color="000000"/>
              <w:bottom w:val="single" w:sz="4" w:space="0" w:color="000000"/>
              <w:right w:val="single" w:sz="4" w:space="0" w:color="000000"/>
            </w:tcBorders>
            <w:shd w:val="clear" w:color="auto" w:fill="D9D9D9"/>
            <w:hideMark/>
          </w:tcPr>
          <w:p w14:paraId="73B806FC" w14:textId="77777777" w:rsidR="008544AA" w:rsidRPr="00537C38" w:rsidRDefault="008544AA" w:rsidP="00823DF9">
            <w:pPr>
              <w:pStyle w:val="BodyText"/>
              <w:spacing w:before="120" w:after="120"/>
              <w:rPr>
                <w:rFonts w:asciiTheme="minorHAnsi" w:hAnsiTheme="minorHAnsi"/>
              </w:rPr>
            </w:pPr>
            <w:r w:rsidRPr="00537C38">
              <w:rPr>
                <w:rFonts w:asciiTheme="minorHAnsi" w:hAnsiTheme="minorHAnsi"/>
              </w:rPr>
              <w:t>Legend Key Definition</w:t>
            </w:r>
          </w:p>
        </w:tc>
      </w:tr>
      <w:tr w:rsidR="008544AA" w:rsidRPr="00537C38" w14:paraId="37E16B44" w14:textId="77777777" w:rsidTr="00823DF9">
        <w:trPr>
          <w:trHeight w:val="255"/>
        </w:trPr>
        <w:tc>
          <w:tcPr>
            <w:tcW w:w="1530" w:type="dxa"/>
            <w:tcBorders>
              <w:top w:val="single" w:sz="4" w:space="0" w:color="000000"/>
              <w:left w:val="single" w:sz="4" w:space="0" w:color="000000"/>
              <w:bottom w:val="single" w:sz="4" w:space="0" w:color="000000"/>
              <w:right w:val="single" w:sz="4" w:space="0" w:color="000000"/>
            </w:tcBorders>
            <w:hideMark/>
          </w:tcPr>
          <w:p w14:paraId="38883849" w14:textId="77777777" w:rsidR="008544AA" w:rsidRPr="00537C38" w:rsidRDefault="008544AA" w:rsidP="00823DF9">
            <w:pPr>
              <w:pStyle w:val="BodyText"/>
              <w:spacing w:before="120" w:after="120"/>
              <w:rPr>
                <w:rFonts w:asciiTheme="minorHAnsi" w:hAnsiTheme="minorHAnsi"/>
              </w:rPr>
            </w:pPr>
            <w:r w:rsidRPr="00537C38">
              <w:rPr>
                <w:rFonts w:asciiTheme="minorHAnsi" w:hAnsiTheme="minorHAnsi"/>
              </w:rPr>
              <w:t>A</w:t>
            </w:r>
          </w:p>
        </w:tc>
        <w:tc>
          <w:tcPr>
            <w:tcW w:w="4680" w:type="dxa"/>
            <w:tcBorders>
              <w:top w:val="single" w:sz="4" w:space="0" w:color="000000"/>
              <w:left w:val="single" w:sz="4" w:space="0" w:color="000000"/>
              <w:bottom w:val="single" w:sz="4" w:space="0" w:color="000000"/>
              <w:right w:val="single" w:sz="4" w:space="0" w:color="000000"/>
            </w:tcBorders>
            <w:hideMark/>
          </w:tcPr>
          <w:p w14:paraId="5CE4280D" w14:textId="77777777" w:rsidR="008544AA" w:rsidRPr="00537C38" w:rsidRDefault="008544AA" w:rsidP="00823DF9">
            <w:pPr>
              <w:pStyle w:val="BodyText"/>
              <w:spacing w:before="120" w:after="120"/>
              <w:rPr>
                <w:rFonts w:asciiTheme="minorHAnsi" w:hAnsiTheme="minorHAnsi"/>
              </w:rPr>
            </w:pPr>
            <w:r w:rsidRPr="00537C38">
              <w:rPr>
                <w:rFonts w:asciiTheme="minorHAnsi" w:hAnsiTheme="minorHAnsi"/>
              </w:rPr>
              <w:t>Allowable</w:t>
            </w:r>
          </w:p>
        </w:tc>
      </w:tr>
      <w:tr w:rsidR="008544AA" w:rsidRPr="00537C38" w14:paraId="51A74FDA" w14:textId="77777777" w:rsidTr="00823DF9">
        <w:trPr>
          <w:trHeight w:val="255"/>
        </w:trPr>
        <w:tc>
          <w:tcPr>
            <w:tcW w:w="1530" w:type="dxa"/>
            <w:tcBorders>
              <w:top w:val="single" w:sz="4" w:space="0" w:color="000000"/>
              <w:left w:val="single" w:sz="4" w:space="0" w:color="000000"/>
              <w:bottom w:val="single" w:sz="4" w:space="0" w:color="000000"/>
              <w:right w:val="single" w:sz="4" w:space="0" w:color="000000"/>
            </w:tcBorders>
            <w:hideMark/>
          </w:tcPr>
          <w:p w14:paraId="5DDCE2CC" w14:textId="77777777" w:rsidR="008544AA" w:rsidRPr="00537C38" w:rsidRDefault="008544AA" w:rsidP="00823DF9">
            <w:pPr>
              <w:pStyle w:val="BodyText"/>
              <w:spacing w:before="120" w:after="120"/>
              <w:rPr>
                <w:rFonts w:asciiTheme="minorHAnsi" w:hAnsiTheme="minorHAnsi"/>
              </w:rPr>
            </w:pPr>
            <w:r w:rsidRPr="00537C38">
              <w:rPr>
                <w:rFonts w:asciiTheme="minorHAnsi" w:hAnsiTheme="minorHAnsi"/>
              </w:rPr>
              <w:t>AP</w:t>
            </w:r>
          </w:p>
        </w:tc>
        <w:tc>
          <w:tcPr>
            <w:tcW w:w="4680" w:type="dxa"/>
            <w:tcBorders>
              <w:top w:val="single" w:sz="4" w:space="0" w:color="000000"/>
              <w:left w:val="single" w:sz="4" w:space="0" w:color="000000"/>
              <w:bottom w:val="single" w:sz="4" w:space="0" w:color="000000"/>
              <w:right w:val="single" w:sz="4" w:space="0" w:color="000000"/>
            </w:tcBorders>
            <w:hideMark/>
          </w:tcPr>
          <w:p w14:paraId="7DF596CE" w14:textId="77777777" w:rsidR="008544AA" w:rsidRPr="00537C38" w:rsidRDefault="008544AA" w:rsidP="00823DF9">
            <w:pPr>
              <w:pStyle w:val="BodyText"/>
              <w:spacing w:before="120" w:after="120"/>
              <w:rPr>
                <w:rFonts w:asciiTheme="minorHAnsi" w:hAnsiTheme="minorHAnsi"/>
              </w:rPr>
            </w:pPr>
            <w:r w:rsidRPr="00537C38">
              <w:rPr>
                <w:rFonts w:asciiTheme="minorHAnsi" w:hAnsiTheme="minorHAnsi"/>
              </w:rPr>
              <w:t xml:space="preserve">Allowable with Prior Approval </w:t>
            </w:r>
          </w:p>
        </w:tc>
      </w:tr>
      <w:tr w:rsidR="008544AA" w:rsidRPr="00537C38" w14:paraId="002F2301" w14:textId="77777777" w:rsidTr="00823DF9">
        <w:trPr>
          <w:trHeight w:val="255"/>
        </w:trPr>
        <w:tc>
          <w:tcPr>
            <w:tcW w:w="1530" w:type="dxa"/>
            <w:tcBorders>
              <w:top w:val="single" w:sz="4" w:space="0" w:color="000000"/>
              <w:left w:val="single" w:sz="4" w:space="0" w:color="000000"/>
              <w:bottom w:val="single" w:sz="4" w:space="0" w:color="000000"/>
              <w:right w:val="single" w:sz="4" w:space="0" w:color="000000"/>
            </w:tcBorders>
            <w:hideMark/>
          </w:tcPr>
          <w:p w14:paraId="1AAF3125" w14:textId="77777777" w:rsidR="008544AA" w:rsidRPr="00537C38" w:rsidRDefault="008544AA" w:rsidP="00823DF9">
            <w:pPr>
              <w:pStyle w:val="BodyText"/>
              <w:spacing w:before="120" w:after="120"/>
              <w:rPr>
                <w:rFonts w:asciiTheme="minorHAnsi" w:hAnsiTheme="minorHAnsi"/>
              </w:rPr>
            </w:pPr>
            <w:r w:rsidRPr="00537C38">
              <w:rPr>
                <w:rFonts w:asciiTheme="minorHAnsi" w:hAnsiTheme="minorHAnsi"/>
              </w:rPr>
              <w:t>AC</w:t>
            </w:r>
          </w:p>
        </w:tc>
        <w:tc>
          <w:tcPr>
            <w:tcW w:w="4680" w:type="dxa"/>
            <w:tcBorders>
              <w:top w:val="single" w:sz="4" w:space="0" w:color="000000"/>
              <w:left w:val="single" w:sz="4" w:space="0" w:color="000000"/>
              <w:bottom w:val="single" w:sz="4" w:space="0" w:color="000000"/>
              <w:right w:val="single" w:sz="4" w:space="0" w:color="000000"/>
            </w:tcBorders>
            <w:hideMark/>
          </w:tcPr>
          <w:p w14:paraId="4DFD0ED7" w14:textId="77777777" w:rsidR="008544AA" w:rsidRPr="00537C38" w:rsidRDefault="008544AA" w:rsidP="00823DF9">
            <w:pPr>
              <w:pStyle w:val="BodyText"/>
              <w:spacing w:before="120" w:after="120"/>
              <w:rPr>
                <w:rFonts w:asciiTheme="minorHAnsi" w:hAnsiTheme="minorHAnsi"/>
              </w:rPr>
            </w:pPr>
            <w:r w:rsidRPr="00537C38">
              <w:rPr>
                <w:rFonts w:asciiTheme="minorHAnsi" w:hAnsiTheme="minorHAnsi"/>
              </w:rPr>
              <w:t>Allowable with Conditions</w:t>
            </w:r>
          </w:p>
        </w:tc>
      </w:tr>
      <w:tr w:rsidR="008544AA" w:rsidRPr="00537C38" w14:paraId="19177455" w14:textId="77777777" w:rsidTr="00823DF9">
        <w:trPr>
          <w:trHeight w:val="255"/>
        </w:trPr>
        <w:tc>
          <w:tcPr>
            <w:tcW w:w="1530" w:type="dxa"/>
            <w:tcBorders>
              <w:top w:val="single" w:sz="4" w:space="0" w:color="000000"/>
              <w:left w:val="single" w:sz="4" w:space="0" w:color="000000"/>
              <w:bottom w:val="single" w:sz="4" w:space="0" w:color="000000"/>
              <w:right w:val="single" w:sz="4" w:space="0" w:color="000000"/>
            </w:tcBorders>
            <w:hideMark/>
          </w:tcPr>
          <w:p w14:paraId="2B5E891F" w14:textId="77777777" w:rsidR="008544AA" w:rsidRPr="00537C38" w:rsidRDefault="008544AA" w:rsidP="00823DF9">
            <w:pPr>
              <w:pStyle w:val="BodyText"/>
              <w:spacing w:before="120" w:after="120"/>
              <w:rPr>
                <w:rFonts w:asciiTheme="minorHAnsi" w:hAnsiTheme="minorHAnsi"/>
              </w:rPr>
            </w:pPr>
            <w:r w:rsidRPr="00537C38">
              <w:rPr>
                <w:rFonts w:asciiTheme="minorHAnsi" w:hAnsiTheme="minorHAnsi"/>
              </w:rPr>
              <w:t>U</w:t>
            </w:r>
          </w:p>
        </w:tc>
        <w:tc>
          <w:tcPr>
            <w:tcW w:w="4680" w:type="dxa"/>
            <w:tcBorders>
              <w:top w:val="single" w:sz="4" w:space="0" w:color="000000"/>
              <w:left w:val="single" w:sz="4" w:space="0" w:color="000000"/>
              <w:bottom w:val="single" w:sz="4" w:space="0" w:color="000000"/>
              <w:right w:val="single" w:sz="4" w:space="0" w:color="000000"/>
            </w:tcBorders>
            <w:hideMark/>
          </w:tcPr>
          <w:p w14:paraId="64BF4719" w14:textId="77777777" w:rsidR="008544AA" w:rsidRPr="00537C38" w:rsidRDefault="008544AA" w:rsidP="00823DF9">
            <w:pPr>
              <w:pStyle w:val="BodyText"/>
              <w:spacing w:before="120" w:after="120"/>
              <w:rPr>
                <w:rFonts w:asciiTheme="minorHAnsi" w:hAnsiTheme="minorHAnsi"/>
              </w:rPr>
            </w:pPr>
            <w:r w:rsidRPr="00537C38">
              <w:rPr>
                <w:rFonts w:asciiTheme="minorHAnsi" w:hAnsiTheme="minorHAnsi"/>
              </w:rPr>
              <w:t>Unallowable</w:t>
            </w:r>
          </w:p>
        </w:tc>
      </w:tr>
      <w:tr w:rsidR="008544AA" w:rsidRPr="00537C38" w14:paraId="577F2B9D" w14:textId="77777777" w:rsidTr="00823DF9">
        <w:trPr>
          <w:trHeight w:val="255"/>
        </w:trPr>
        <w:tc>
          <w:tcPr>
            <w:tcW w:w="1530" w:type="dxa"/>
            <w:tcBorders>
              <w:top w:val="single" w:sz="4" w:space="0" w:color="000000"/>
              <w:left w:val="single" w:sz="4" w:space="0" w:color="000000"/>
              <w:bottom w:val="single" w:sz="4" w:space="0" w:color="000000"/>
              <w:right w:val="single" w:sz="4" w:space="0" w:color="000000"/>
            </w:tcBorders>
            <w:hideMark/>
          </w:tcPr>
          <w:p w14:paraId="33D6AA16" w14:textId="77777777" w:rsidR="008544AA" w:rsidRPr="00537C38" w:rsidRDefault="008544AA" w:rsidP="00823DF9">
            <w:pPr>
              <w:pStyle w:val="BodyText"/>
              <w:spacing w:before="120" w:after="120"/>
              <w:rPr>
                <w:rFonts w:asciiTheme="minorHAnsi" w:hAnsiTheme="minorHAnsi"/>
              </w:rPr>
            </w:pPr>
            <w:r w:rsidRPr="00537C38">
              <w:rPr>
                <w:rFonts w:asciiTheme="minorHAnsi" w:hAnsiTheme="minorHAnsi"/>
              </w:rPr>
              <w:t>NS</w:t>
            </w:r>
          </w:p>
        </w:tc>
        <w:tc>
          <w:tcPr>
            <w:tcW w:w="4680" w:type="dxa"/>
            <w:tcBorders>
              <w:top w:val="single" w:sz="4" w:space="0" w:color="000000"/>
              <w:left w:val="single" w:sz="4" w:space="0" w:color="000000"/>
              <w:bottom w:val="single" w:sz="4" w:space="0" w:color="000000"/>
              <w:right w:val="single" w:sz="4" w:space="0" w:color="000000"/>
            </w:tcBorders>
            <w:hideMark/>
          </w:tcPr>
          <w:p w14:paraId="4D47D33A" w14:textId="77777777" w:rsidR="008544AA" w:rsidRPr="00537C38" w:rsidRDefault="008544AA" w:rsidP="00823DF9">
            <w:pPr>
              <w:pStyle w:val="BodyText"/>
              <w:spacing w:before="120" w:after="120"/>
              <w:rPr>
                <w:rFonts w:asciiTheme="minorHAnsi" w:hAnsiTheme="minorHAnsi"/>
              </w:rPr>
            </w:pPr>
            <w:r w:rsidRPr="00537C38">
              <w:rPr>
                <w:rFonts w:asciiTheme="minorHAnsi" w:hAnsiTheme="minorHAnsi"/>
              </w:rPr>
              <w:t>Not Specified in the Uniform Guidance</w:t>
            </w:r>
          </w:p>
        </w:tc>
      </w:tr>
    </w:tbl>
    <w:p w14:paraId="0B480301" w14:textId="797061FC" w:rsidR="008544AA" w:rsidRPr="00537C38" w:rsidRDefault="008544AA" w:rsidP="00A92775">
      <w:pPr>
        <w:pStyle w:val="BodyText"/>
        <w:rPr>
          <w:rFonts w:asciiTheme="minorHAnsi" w:eastAsia="Arial" w:hAnsiTheme="minorHAnsi"/>
          <w:lang w:val="en-US"/>
        </w:rPr>
      </w:pPr>
      <w:r w:rsidRPr="00537C38">
        <w:rPr>
          <w:rFonts w:asciiTheme="minorHAnsi" w:hAnsiTheme="minorHAnsi"/>
          <w:lang w:val="en-US"/>
        </w:rPr>
        <w:lastRenderedPageBreak/>
        <w:t xml:space="preserve">Users should delve further into the various information sources if a cost item is denoted with two or more legend keys, as they may provide the additional necessary clarity. If this effort does not provide the essential information, then the project manager or Regional Advisor should be contacted. The “NS” legend key means that information may not be readily available. In this event, other information sources should be sought before contacting the project manager or Regional Advisor. The “AP” legend key means that, in some instances, prior written approval will be required. In this event, the user should adhere to the Uniform Guidance Section </w:t>
      </w:r>
      <w:hyperlink r:id="rId63" w:history="1">
        <w:r w:rsidRPr="00537C38">
          <w:rPr>
            <w:rStyle w:val="Hyperlink"/>
            <w:rFonts w:asciiTheme="minorHAnsi" w:hAnsiTheme="minorHAnsi"/>
            <w:lang w:val="en-US"/>
          </w:rPr>
          <w:t>200.407</w:t>
        </w:r>
      </w:hyperlink>
      <w:r w:rsidRPr="00537C38">
        <w:rPr>
          <w:rFonts w:asciiTheme="minorHAnsi" w:hAnsiTheme="minorHAnsi"/>
          <w:lang w:val="en-US"/>
        </w:rPr>
        <w:t xml:space="preserve">, DOL exceptions Section </w:t>
      </w:r>
      <w:hyperlink r:id="rId64" w:history="1">
        <w:r w:rsidRPr="00537C38">
          <w:rPr>
            <w:rStyle w:val="Hyperlink"/>
            <w:rFonts w:asciiTheme="minorHAnsi" w:hAnsiTheme="minorHAnsi"/>
            <w:lang w:val="en-US"/>
          </w:rPr>
          <w:t>2900.16</w:t>
        </w:r>
      </w:hyperlink>
      <w:r w:rsidRPr="00537C38">
        <w:rPr>
          <w:rFonts w:asciiTheme="minorHAnsi" w:hAnsiTheme="minorHAnsi"/>
          <w:lang w:val="en-US"/>
        </w:rPr>
        <w:t>, and contact their project manager or Regional Advisor.</w:t>
      </w:r>
    </w:p>
    <w:p w14:paraId="790A3964" w14:textId="77777777" w:rsidR="003E1A80" w:rsidRPr="00D44DCA" w:rsidRDefault="003E1A80" w:rsidP="003E1A80">
      <w:pPr>
        <w:pStyle w:val="BodyText"/>
        <w:spacing w:after="0"/>
        <w:rPr>
          <w:rFonts w:asciiTheme="minorHAnsi" w:hAnsiTheme="minorHAnsi"/>
          <w:b/>
        </w:rPr>
      </w:pPr>
      <w:r w:rsidRPr="00D44DCA">
        <w:rPr>
          <w:rFonts w:asciiTheme="minorHAnsi" w:hAnsiTheme="minorHAnsi"/>
          <w:b/>
        </w:rPr>
        <w:t>Figure C.2: Cost Items Matrix</w:t>
      </w:r>
    </w:p>
    <w:tbl>
      <w:tblPr>
        <w:tblW w:w="11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Figure 2: Cost Items Matrix"/>
      </w:tblPr>
      <w:tblGrid>
        <w:gridCol w:w="524"/>
        <w:gridCol w:w="2531"/>
        <w:gridCol w:w="1620"/>
        <w:gridCol w:w="1800"/>
        <w:gridCol w:w="1800"/>
        <w:gridCol w:w="1440"/>
        <w:gridCol w:w="1350"/>
      </w:tblGrid>
      <w:tr w:rsidR="003E1A80" w:rsidRPr="00EA43DD" w14:paraId="6A29A759" w14:textId="77777777" w:rsidTr="00EF51F5">
        <w:trPr>
          <w:trHeight w:val="1178"/>
          <w:tblHeader/>
          <w:jc w:val="center"/>
        </w:trPr>
        <w:tc>
          <w:tcPr>
            <w:tcW w:w="305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848B2F5" w14:textId="77777777" w:rsidR="003E1A80" w:rsidRPr="00EA43DD" w:rsidRDefault="003E1A80" w:rsidP="00EF51F5">
            <w:pPr>
              <w:pStyle w:val="BodyText"/>
              <w:spacing w:before="120" w:after="120"/>
              <w:rPr>
                <w:rFonts w:asciiTheme="minorHAnsi" w:hAnsiTheme="minorHAnsi"/>
                <w:b/>
              </w:rPr>
            </w:pPr>
            <w:r w:rsidRPr="00EA43DD">
              <w:rPr>
                <w:rFonts w:asciiTheme="minorHAnsi" w:hAnsiTheme="minorHAnsi"/>
                <w:b/>
              </w:rPr>
              <w:t>Cost Item</w:t>
            </w:r>
          </w:p>
        </w:tc>
        <w:tc>
          <w:tcPr>
            <w:tcW w:w="162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8061DC6" w14:textId="77777777" w:rsidR="003E1A80" w:rsidRPr="00EA43DD" w:rsidRDefault="003E1A80" w:rsidP="00EF51F5">
            <w:pPr>
              <w:pStyle w:val="BodyText"/>
              <w:spacing w:before="120" w:after="120"/>
              <w:rPr>
                <w:rFonts w:asciiTheme="minorHAnsi" w:hAnsiTheme="minorHAnsi"/>
                <w:b/>
              </w:rPr>
            </w:pPr>
            <w:r w:rsidRPr="00EA43DD">
              <w:rPr>
                <w:rFonts w:asciiTheme="minorHAnsi" w:hAnsiTheme="minorHAnsi"/>
                <w:b/>
              </w:rPr>
              <w:t>Educational Institutions</w:t>
            </w:r>
          </w:p>
        </w:tc>
        <w:tc>
          <w:tcPr>
            <w:tcW w:w="180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DB0F451" w14:textId="77777777" w:rsidR="003E1A80" w:rsidRPr="00EA43DD" w:rsidRDefault="003E1A80" w:rsidP="00EF51F5">
            <w:pPr>
              <w:pStyle w:val="BodyText"/>
              <w:spacing w:before="120" w:after="120"/>
              <w:rPr>
                <w:rFonts w:asciiTheme="minorHAnsi" w:hAnsiTheme="minorHAnsi"/>
                <w:b/>
              </w:rPr>
            </w:pPr>
            <w:r w:rsidRPr="00EA43DD">
              <w:rPr>
                <w:rFonts w:asciiTheme="minorHAnsi" w:hAnsiTheme="minorHAnsi"/>
                <w:b/>
              </w:rPr>
              <w:t>Non-Profit Organizations</w:t>
            </w:r>
          </w:p>
        </w:tc>
        <w:tc>
          <w:tcPr>
            <w:tcW w:w="180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899BAE3" w14:textId="77777777" w:rsidR="003E1A80" w:rsidRPr="00EA43DD" w:rsidRDefault="003E1A80" w:rsidP="00EF51F5">
            <w:pPr>
              <w:pStyle w:val="BodyText"/>
              <w:spacing w:before="120" w:after="120"/>
              <w:rPr>
                <w:rFonts w:asciiTheme="minorHAnsi" w:hAnsiTheme="minorHAnsi"/>
                <w:b/>
              </w:rPr>
            </w:pPr>
            <w:r w:rsidRPr="00EA43DD">
              <w:rPr>
                <w:rFonts w:asciiTheme="minorHAnsi" w:hAnsiTheme="minorHAnsi"/>
                <w:b/>
              </w:rPr>
              <w:t>State, Local, and Indian Tribal Governments</w:t>
            </w:r>
          </w:p>
        </w:tc>
        <w:tc>
          <w:tcPr>
            <w:tcW w:w="144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CA39325" w14:textId="77777777" w:rsidR="003E1A80" w:rsidRPr="00EA43DD" w:rsidRDefault="003E1A80" w:rsidP="00EF51F5">
            <w:pPr>
              <w:pStyle w:val="BodyText"/>
              <w:spacing w:before="120" w:after="120"/>
              <w:rPr>
                <w:rFonts w:asciiTheme="minorHAnsi" w:hAnsiTheme="minorHAnsi"/>
                <w:b/>
              </w:rPr>
            </w:pPr>
            <w:r w:rsidRPr="00EA43DD">
              <w:rPr>
                <w:rFonts w:asciiTheme="minorHAnsi" w:hAnsiTheme="minorHAnsi"/>
                <w:b/>
              </w:rPr>
              <w:t>Uniform Guidance Section</w:t>
            </w:r>
          </w:p>
        </w:tc>
        <w:tc>
          <w:tcPr>
            <w:tcW w:w="135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A50D5DF" w14:textId="77777777" w:rsidR="003E1A80" w:rsidRPr="00EA43DD" w:rsidRDefault="003E1A80" w:rsidP="00EF51F5">
            <w:pPr>
              <w:pStyle w:val="BodyText"/>
              <w:spacing w:before="120" w:after="120"/>
              <w:rPr>
                <w:rFonts w:asciiTheme="minorHAnsi" w:hAnsiTheme="minorHAnsi"/>
                <w:b/>
              </w:rPr>
            </w:pPr>
            <w:r w:rsidRPr="00EA43DD">
              <w:rPr>
                <w:rFonts w:asciiTheme="minorHAnsi" w:hAnsiTheme="minorHAnsi"/>
                <w:b/>
              </w:rPr>
              <w:t>DOL Exception Section</w:t>
            </w:r>
          </w:p>
        </w:tc>
      </w:tr>
      <w:tr w:rsidR="003E1A80" w:rsidRPr="00EA43DD" w14:paraId="4C3AD65A"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5B05EB48" w14:textId="77777777" w:rsidR="003E1A80" w:rsidRPr="00EA43DD" w:rsidRDefault="003E1A80" w:rsidP="00EF51F5">
            <w:pPr>
              <w:pStyle w:val="BodyText"/>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0D1FFCDB"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Advertising and public relations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1F340CEA"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AE03F0E"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77DFD1F3"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60865D9F" w14:textId="77777777" w:rsidR="003E1A80" w:rsidRPr="00EA43DD" w:rsidRDefault="003E1A80" w:rsidP="00EF51F5">
            <w:pPr>
              <w:pStyle w:val="BodyText"/>
              <w:spacing w:before="120" w:after="120"/>
              <w:rPr>
                <w:rFonts w:asciiTheme="minorHAnsi" w:hAnsiTheme="minorHAnsi"/>
                <w:color w:val="467886"/>
                <w:u w:val="single"/>
              </w:rPr>
            </w:pPr>
            <w:hyperlink r:id="rId65" w:anchor="se2.1.200_1421" w:history="1">
              <w:r w:rsidRPr="00EA43DD">
                <w:rPr>
                  <w:rFonts w:asciiTheme="minorHAnsi" w:hAnsiTheme="minorHAnsi"/>
                  <w:color w:val="467886"/>
                  <w:u w:val="single"/>
                </w:rPr>
                <w:t>200.421</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1DC290D4" w14:textId="77777777" w:rsidR="003E1A80" w:rsidRPr="00EA43DD" w:rsidRDefault="003E1A80" w:rsidP="00EF51F5">
            <w:pPr>
              <w:pStyle w:val="BodyText"/>
              <w:spacing w:before="120" w:after="120"/>
              <w:rPr>
                <w:rFonts w:asciiTheme="minorHAnsi" w:hAnsiTheme="minorHAnsi"/>
              </w:rPr>
            </w:pPr>
          </w:p>
        </w:tc>
      </w:tr>
      <w:tr w:rsidR="003E1A80" w:rsidRPr="00EA43DD" w14:paraId="7763A627"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083E2386" w14:textId="77777777" w:rsidR="003E1A80" w:rsidRPr="00EA43DD" w:rsidRDefault="003E1A80" w:rsidP="00EF51F5">
            <w:pPr>
              <w:pStyle w:val="BodyText"/>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52E58393"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Advisory councils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49F58B93"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6BF852D4"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08E7359"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63EBD933" w14:textId="77777777" w:rsidR="003E1A80" w:rsidRPr="00EA43DD" w:rsidRDefault="003E1A80" w:rsidP="00EF51F5">
            <w:pPr>
              <w:pStyle w:val="BodyText"/>
              <w:spacing w:before="120" w:after="120"/>
              <w:rPr>
                <w:rFonts w:asciiTheme="minorHAnsi" w:hAnsiTheme="minorHAnsi"/>
                <w:color w:val="467886"/>
                <w:u w:val="single"/>
              </w:rPr>
            </w:pPr>
            <w:hyperlink r:id="rId66" w:anchor="se2.1.200_1422" w:history="1">
              <w:r w:rsidRPr="00EA43DD">
                <w:rPr>
                  <w:rFonts w:asciiTheme="minorHAnsi" w:hAnsiTheme="minorHAnsi"/>
                  <w:color w:val="467886"/>
                  <w:u w:val="single"/>
                </w:rPr>
                <w:t>200.422</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69F85862" w14:textId="77777777" w:rsidR="003E1A80" w:rsidRPr="00EA43DD" w:rsidRDefault="003E1A80" w:rsidP="00EF51F5">
            <w:pPr>
              <w:pStyle w:val="BodyText"/>
              <w:spacing w:before="120" w:after="120"/>
              <w:rPr>
                <w:rFonts w:asciiTheme="minorHAnsi" w:hAnsiTheme="minorHAnsi"/>
              </w:rPr>
            </w:pPr>
          </w:p>
        </w:tc>
      </w:tr>
      <w:tr w:rsidR="003E1A80" w:rsidRPr="00EA43DD" w14:paraId="49EF5D6D"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44EA1E5A" w14:textId="77777777" w:rsidR="003E1A80" w:rsidRPr="00EA43DD" w:rsidRDefault="003E1A80" w:rsidP="00EF51F5">
            <w:pPr>
              <w:pStyle w:val="BodyText"/>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649B4A05"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Alcoholic beverages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34738E2A"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5021ADC2"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713D6C6"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0F2347F8" w14:textId="77777777" w:rsidR="003E1A80" w:rsidRPr="00EA43DD" w:rsidRDefault="003E1A80" w:rsidP="00EF51F5">
            <w:pPr>
              <w:pStyle w:val="BodyText"/>
              <w:spacing w:before="120" w:after="120"/>
              <w:rPr>
                <w:rFonts w:asciiTheme="minorHAnsi" w:hAnsiTheme="minorHAnsi"/>
                <w:color w:val="467886"/>
                <w:u w:val="single"/>
              </w:rPr>
            </w:pPr>
            <w:hyperlink r:id="rId67" w:anchor="se2.1.200_1423" w:history="1">
              <w:r w:rsidRPr="00EA43DD">
                <w:rPr>
                  <w:rFonts w:asciiTheme="minorHAnsi" w:hAnsiTheme="minorHAnsi"/>
                  <w:color w:val="467886"/>
                  <w:u w:val="single"/>
                </w:rPr>
                <w:t>200.423</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578CA6FF" w14:textId="77777777" w:rsidR="003E1A80" w:rsidRPr="00EA43DD" w:rsidRDefault="003E1A80" w:rsidP="00EF51F5">
            <w:pPr>
              <w:pStyle w:val="BodyText"/>
              <w:spacing w:before="120" w:after="120"/>
              <w:rPr>
                <w:rFonts w:asciiTheme="minorHAnsi" w:hAnsiTheme="minorHAnsi"/>
              </w:rPr>
            </w:pPr>
          </w:p>
        </w:tc>
      </w:tr>
      <w:tr w:rsidR="003E1A80" w:rsidRPr="00EA43DD" w14:paraId="5A357C09"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7EE001CD" w14:textId="77777777" w:rsidR="003E1A80" w:rsidRPr="00EA43DD" w:rsidRDefault="003E1A80" w:rsidP="00EF51F5">
            <w:pPr>
              <w:pStyle w:val="BodyText"/>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72B20231"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Alumni/ae activities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320B0138"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6B3A9F14"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NS</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2F5A505"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NS</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64C89A3D" w14:textId="77777777" w:rsidR="003E1A80" w:rsidRPr="00EA43DD" w:rsidRDefault="003E1A80" w:rsidP="00EF51F5">
            <w:pPr>
              <w:pStyle w:val="BodyText"/>
              <w:spacing w:before="120" w:after="120"/>
              <w:rPr>
                <w:rFonts w:asciiTheme="minorHAnsi" w:hAnsiTheme="minorHAnsi"/>
                <w:color w:val="467886"/>
                <w:u w:val="single"/>
              </w:rPr>
            </w:pPr>
            <w:hyperlink r:id="rId68" w:anchor="se2.1.200_1424" w:history="1">
              <w:r w:rsidRPr="00EA43DD">
                <w:rPr>
                  <w:rFonts w:asciiTheme="minorHAnsi" w:hAnsiTheme="minorHAnsi"/>
                  <w:color w:val="467886"/>
                  <w:u w:val="single"/>
                </w:rPr>
                <w:t>200.424</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7ED205CD" w14:textId="77777777" w:rsidR="003E1A80" w:rsidRPr="00EA43DD" w:rsidRDefault="003E1A80" w:rsidP="00EF51F5">
            <w:pPr>
              <w:pStyle w:val="BodyText"/>
              <w:spacing w:before="120" w:after="120"/>
              <w:rPr>
                <w:rFonts w:asciiTheme="minorHAnsi" w:hAnsiTheme="minorHAnsi"/>
              </w:rPr>
            </w:pPr>
          </w:p>
        </w:tc>
      </w:tr>
      <w:tr w:rsidR="003E1A80" w:rsidRPr="00EA43DD" w14:paraId="1F099FF2"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50E45B22" w14:textId="77777777" w:rsidR="003E1A80" w:rsidRPr="00EA43DD" w:rsidRDefault="003E1A80" w:rsidP="00EF51F5">
            <w:pPr>
              <w:pStyle w:val="BodyText"/>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6388F679"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Audit services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186478F8"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618182FB"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08ABC90"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2570B0F0" w14:textId="77777777" w:rsidR="003E1A80" w:rsidRPr="00EA43DD" w:rsidRDefault="003E1A80" w:rsidP="00EF51F5">
            <w:pPr>
              <w:pStyle w:val="BodyText"/>
              <w:spacing w:before="120" w:after="120"/>
              <w:rPr>
                <w:rFonts w:asciiTheme="minorHAnsi" w:hAnsiTheme="minorHAnsi"/>
                <w:color w:val="467886"/>
                <w:u w:val="single"/>
              </w:rPr>
            </w:pPr>
            <w:hyperlink r:id="rId69" w:anchor="se2.1.200_1425" w:history="1">
              <w:r w:rsidRPr="00EA43DD">
                <w:rPr>
                  <w:rFonts w:asciiTheme="minorHAnsi" w:hAnsiTheme="minorHAnsi"/>
                  <w:color w:val="467886"/>
                  <w:u w:val="single"/>
                </w:rPr>
                <w:t>200.425</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6F40ABBF" w14:textId="77777777" w:rsidR="003E1A80" w:rsidRPr="00EA43DD" w:rsidRDefault="003E1A80" w:rsidP="00EF51F5">
            <w:pPr>
              <w:pStyle w:val="BodyText"/>
              <w:spacing w:before="120" w:after="120"/>
              <w:rPr>
                <w:rFonts w:asciiTheme="minorHAnsi" w:hAnsiTheme="minorHAnsi"/>
              </w:rPr>
            </w:pPr>
          </w:p>
        </w:tc>
      </w:tr>
      <w:tr w:rsidR="003E1A80" w:rsidRPr="00EA43DD" w14:paraId="612E3FEC"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4F49CD92" w14:textId="77777777" w:rsidR="003E1A80" w:rsidRPr="00EA43DD" w:rsidRDefault="003E1A80" w:rsidP="00EF51F5">
            <w:pPr>
              <w:pStyle w:val="BodyText"/>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5D603EE4"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Bad debts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50599D66"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8F83377"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4DB14CE"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63B9DBA1" w14:textId="77777777" w:rsidR="003E1A80" w:rsidRPr="00EA43DD" w:rsidRDefault="003E1A80" w:rsidP="00EF51F5">
            <w:pPr>
              <w:pStyle w:val="BodyText"/>
              <w:spacing w:before="120" w:after="120"/>
              <w:rPr>
                <w:rFonts w:asciiTheme="minorHAnsi" w:hAnsiTheme="minorHAnsi"/>
                <w:color w:val="467886"/>
                <w:u w:val="single"/>
              </w:rPr>
            </w:pPr>
            <w:hyperlink r:id="rId70" w:anchor="se2.1.200_1426" w:history="1">
              <w:r w:rsidRPr="00EA43DD">
                <w:rPr>
                  <w:rFonts w:asciiTheme="minorHAnsi" w:hAnsiTheme="minorHAnsi"/>
                  <w:color w:val="467886"/>
                  <w:u w:val="single"/>
                </w:rPr>
                <w:t>200.426</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6C2BA38D" w14:textId="77777777" w:rsidR="003E1A80" w:rsidRPr="00EA43DD" w:rsidRDefault="003E1A80" w:rsidP="00EF51F5">
            <w:pPr>
              <w:pStyle w:val="BodyText"/>
              <w:spacing w:before="120" w:after="120"/>
              <w:rPr>
                <w:rFonts w:asciiTheme="minorHAnsi" w:hAnsiTheme="minorHAnsi"/>
              </w:rPr>
            </w:pPr>
          </w:p>
        </w:tc>
      </w:tr>
      <w:tr w:rsidR="003E1A80" w:rsidRPr="00EA43DD" w14:paraId="7907D115"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4657298F" w14:textId="77777777" w:rsidR="003E1A80" w:rsidRPr="00EA43DD" w:rsidRDefault="003E1A80" w:rsidP="00EF51F5">
            <w:pPr>
              <w:pStyle w:val="BodyText"/>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18E23136"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Bonding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3886AB6D"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16B4107"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AAA6783"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6651C861" w14:textId="77777777" w:rsidR="003E1A80" w:rsidRPr="00EA43DD" w:rsidRDefault="003E1A80" w:rsidP="00EF51F5">
            <w:pPr>
              <w:pStyle w:val="BodyText"/>
              <w:spacing w:before="120" w:after="120"/>
              <w:rPr>
                <w:rFonts w:asciiTheme="minorHAnsi" w:hAnsiTheme="minorHAnsi"/>
                <w:color w:val="467886"/>
                <w:u w:val="single"/>
              </w:rPr>
            </w:pPr>
            <w:hyperlink r:id="rId71" w:anchor="se2.1.200_1427" w:history="1">
              <w:r w:rsidRPr="00EA43DD">
                <w:rPr>
                  <w:rFonts w:asciiTheme="minorHAnsi" w:hAnsiTheme="minorHAnsi"/>
                  <w:color w:val="467886"/>
                  <w:u w:val="single"/>
                </w:rPr>
                <w:t>200.427</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6A812F7D" w14:textId="77777777" w:rsidR="003E1A80" w:rsidRPr="00EA43DD" w:rsidRDefault="003E1A80" w:rsidP="00EF51F5">
            <w:pPr>
              <w:pStyle w:val="BodyText"/>
              <w:spacing w:before="120" w:after="120"/>
              <w:rPr>
                <w:rFonts w:asciiTheme="minorHAnsi" w:hAnsiTheme="minorHAnsi"/>
              </w:rPr>
            </w:pPr>
          </w:p>
        </w:tc>
      </w:tr>
      <w:tr w:rsidR="003E1A80" w:rsidRPr="00EA43DD" w14:paraId="18EB8CA6"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3BED0A71" w14:textId="77777777" w:rsidR="003E1A80" w:rsidRPr="00EA43DD" w:rsidRDefault="003E1A80" w:rsidP="00EF51F5">
            <w:pPr>
              <w:pStyle w:val="BodyText"/>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0FB6559D"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Collection of improper payments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60FF233A"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6F754F1"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9827878"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2D54620C" w14:textId="77777777" w:rsidR="003E1A80" w:rsidRPr="00EA43DD" w:rsidRDefault="003E1A80" w:rsidP="00EF51F5">
            <w:pPr>
              <w:pStyle w:val="BodyText"/>
              <w:spacing w:before="120" w:after="120"/>
              <w:rPr>
                <w:rFonts w:asciiTheme="minorHAnsi" w:hAnsiTheme="minorHAnsi"/>
                <w:color w:val="467886"/>
                <w:u w:val="single"/>
              </w:rPr>
            </w:pPr>
            <w:hyperlink r:id="rId72" w:anchor="se2.1.200_1428" w:history="1">
              <w:r w:rsidRPr="00EA43DD">
                <w:rPr>
                  <w:rFonts w:asciiTheme="minorHAnsi" w:hAnsiTheme="minorHAnsi"/>
                  <w:color w:val="467886"/>
                  <w:u w:val="single"/>
                </w:rPr>
                <w:t>200.428</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194220A8" w14:textId="77777777" w:rsidR="003E1A80" w:rsidRPr="00EA43DD" w:rsidRDefault="003E1A80" w:rsidP="00EF51F5">
            <w:pPr>
              <w:pStyle w:val="BodyText"/>
              <w:spacing w:before="120" w:after="120"/>
              <w:rPr>
                <w:rFonts w:asciiTheme="minorHAnsi" w:hAnsiTheme="minorHAnsi"/>
              </w:rPr>
            </w:pPr>
          </w:p>
        </w:tc>
      </w:tr>
      <w:tr w:rsidR="003E1A80" w:rsidRPr="00EA43DD" w14:paraId="0E5E33F4"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1F7F77F3" w14:textId="77777777" w:rsidR="003E1A80" w:rsidRPr="00EA43DD" w:rsidRDefault="003E1A80" w:rsidP="00EF51F5">
            <w:pPr>
              <w:pStyle w:val="BodyText"/>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78296F3A"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Commencement and convocation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689D0EFC"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6C54D0C1"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NS</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CD97BF2"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NS</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0E74A1E6" w14:textId="77777777" w:rsidR="003E1A80" w:rsidRPr="00EA43DD" w:rsidRDefault="003E1A80" w:rsidP="00EF51F5">
            <w:pPr>
              <w:pStyle w:val="BodyText"/>
              <w:spacing w:before="120" w:after="120"/>
              <w:rPr>
                <w:rFonts w:asciiTheme="minorHAnsi" w:hAnsiTheme="minorHAnsi"/>
                <w:color w:val="467886"/>
                <w:u w:val="single"/>
              </w:rPr>
            </w:pPr>
            <w:hyperlink r:id="rId73" w:anchor="se2.1.200_1429" w:history="1">
              <w:r w:rsidRPr="00EA43DD">
                <w:rPr>
                  <w:rFonts w:asciiTheme="minorHAnsi" w:hAnsiTheme="minorHAnsi"/>
                  <w:color w:val="467886"/>
                  <w:u w:val="single"/>
                </w:rPr>
                <w:t>200.429</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2B73A3C3" w14:textId="77777777" w:rsidR="003E1A80" w:rsidRPr="00EA43DD" w:rsidRDefault="003E1A80" w:rsidP="00EF51F5">
            <w:pPr>
              <w:pStyle w:val="BodyText"/>
              <w:spacing w:before="120" w:after="120"/>
              <w:rPr>
                <w:rFonts w:asciiTheme="minorHAnsi" w:hAnsiTheme="minorHAnsi"/>
              </w:rPr>
            </w:pPr>
          </w:p>
        </w:tc>
      </w:tr>
      <w:tr w:rsidR="003E1A80" w:rsidRPr="00EA43DD" w14:paraId="1F0FE9B0"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4EFBCF63"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2D4FE833"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 xml:space="preserve">Compensation – personal services </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6D8BC132"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57F7EBF"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72E284D"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30CCCD51" w14:textId="77777777" w:rsidR="003E1A80" w:rsidRPr="00EA43DD" w:rsidRDefault="003E1A80" w:rsidP="00EF51F5">
            <w:pPr>
              <w:pStyle w:val="BodyText"/>
              <w:spacing w:before="120" w:after="120"/>
              <w:rPr>
                <w:rFonts w:asciiTheme="minorHAnsi" w:hAnsiTheme="minorHAnsi"/>
                <w:color w:val="467886"/>
                <w:u w:val="single"/>
              </w:rPr>
            </w:pPr>
            <w:hyperlink r:id="rId74" w:anchor="se2.1.200_1430" w:history="1">
              <w:r w:rsidRPr="00EA43DD">
                <w:rPr>
                  <w:rFonts w:asciiTheme="minorHAnsi" w:hAnsiTheme="minorHAnsi"/>
                  <w:color w:val="467886"/>
                  <w:u w:val="single"/>
                </w:rPr>
                <w:t>200.430</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3BED70DF" w14:textId="77777777" w:rsidR="003E1A80" w:rsidRPr="00EA43DD" w:rsidRDefault="003E1A80" w:rsidP="00EF51F5">
            <w:pPr>
              <w:pStyle w:val="BodyText"/>
              <w:spacing w:before="120" w:after="120"/>
              <w:rPr>
                <w:rFonts w:asciiTheme="minorHAnsi" w:hAnsiTheme="minorHAnsi"/>
              </w:rPr>
            </w:pPr>
          </w:p>
        </w:tc>
      </w:tr>
      <w:tr w:rsidR="003E1A80" w:rsidRPr="00EA43DD" w14:paraId="4563F1B9"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4084D423"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42CB1C54"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 xml:space="preserve">Compensation – fringe benefits </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050AA5A6"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 /U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48190B3"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 /U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7998C9C3"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 /U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75813A84" w14:textId="77777777" w:rsidR="003E1A80" w:rsidRPr="00EA43DD" w:rsidRDefault="003E1A80" w:rsidP="00EF51F5">
            <w:pPr>
              <w:pStyle w:val="BodyText"/>
              <w:spacing w:before="120" w:after="120"/>
              <w:rPr>
                <w:rFonts w:asciiTheme="minorHAnsi" w:hAnsiTheme="minorHAnsi"/>
                <w:color w:val="467886"/>
                <w:u w:val="single"/>
              </w:rPr>
            </w:pPr>
            <w:hyperlink r:id="rId75" w:anchor="se2.1.200_1431" w:history="1">
              <w:r w:rsidRPr="00EA43DD">
                <w:rPr>
                  <w:rFonts w:asciiTheme="minorHAnsi" w:hAnsiTheme="minorHAnsi"/>
                  <w:color w:val="467886"/>
                  <w:u w:val="single"/>
                </w:rPr>
                <w:t>200.431</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79AEE3BE" w14:textId="77777777" w:rsidR="003E1A80" w:rsidRPr="00EA43DD" w:rsidRDefault="003E1A80" w:rsidP="00EF51F5">
            <w:pPr>
              <w:pStyle w:val="BodyText"/>
              <w:spacing w:before="120" w:after="120"/>
              <w:rPr>
                <w:rFonts w:asciiTheme="minorHAnsi" w:hAnsiTheme="minorHAnsi"/>
              </w:rPr>
            </w:pPr>
          </w:p>
        </w:tc>
      </w:tr>
      <w:tr w:rsidR="003E1A80" w:rsidRPr="00EA43DD" w14:paraId="211169C8"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263D303C"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1470221A"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Conferences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2CD8EAAE"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8AFE7A3"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F560433"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11EBE3E9" w14:textId="77777777" w:rsidR="003E1A80" w:rsidRPr="00EA43DD" w:rsidRDefault="003E1A80" w:rsidP="00EF51F5">
            <w:pPr>
              <w:pStyle w:val="BodyText"/>
              <w:spacing w:before="120" w:after="120"/>
              <w:rPr>
                <w:rFonts w:asciiTheme="minorHAnsi" w:hAnsiTheme="minorHAnsi"/>
                <w:color w:val="467886"/>
                <w:u w:val="single"/>
              </w:rPr>
            </w:pPr>
            <w:hyperlink r:id="rId76" w:anchor="se2.1.200_1432" w:history="1">
              <w:r w:rsidRPr="00EA43DD">
                <w:rPr>
                  <w:rFonts w:asciiTheme="minorHAnsi" w:hAnsiTheme="minorHAnsi"/>
                  <w:color w:val="467886"/>
                  <w:u w:val="single"/>
                </w:rPr>
                <w:t>200.432</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21930AC8" w14:textId="77777777" w:rsidR="003E1A80" w:rsidRPr="00EA43DD" w:rsidRDefault="003E1A80" w:rsidP="00EF51F5">
            <w:pPr>
              <w:pStyle w:val="BodyText"/>
              <w:spacing w:before="120" w:after="120"/>
              <w:rPr>
                <w:rFonts w:asciiTheme="minorHAnsi" w:hAnsiTheme="minorHAnsi"/>
              </w:rPr>
            </w:pPr>
          </w:p>
        </w:tc>
      </w:tr>
      <w:tr w:rsidR="003E1A80" w:rsidRPr="00EA43DD" w14:paraId="4033AABA"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3413F04E"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7BF6A138"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Contingency provisions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3F93ED16"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8FB35B1"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84792D4"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7CD8AC73" w14:textId="77777777" w:rsidR="003E1A80" w:rsidRPr="00EA43DD" w:rsidRDefault="003E1A80" w:rsidP="00EF51F5">
            <w:pPr>
              <w:pStyle w:val="BodyText"/>
              <w:spacing w:before="120" w:after="120"/>
              <w:rPr>
                <w:rFonts w:asciiTheme="minorHAnsi" w:hAnsiTheme="minorHAnsi"/>
                <w:color w:val="467886"/>
                <w:u w:val="single"/>
              </w:rPr>
            </w:pPr>
            <w:hyperlink r:id="rId77" w:anchor="se2.1.200_1433" w:history="1">
              <w:r w:rsidRPr="00EA43DD">
                <w:rPr>
                  <w:rFonts w:asciiTheme="minorHAnsi" w:hAnsiTheme="minorHAnsi"/>
                  <w:color w:val="467886"/>
                  <w:u w:val="single"/>
                </w:rPr>
                <w:t>200.433</w:t>
              </w:r>
            </w:hyperlink>
          </w:p>
        </w:tc>
        <w:tc>
          <w:tcPr>
            <w:tcW w:w="1350" w:type="dxa"/>
            <w:tcBorders>
              <w:top w:val="single" w:sz="4" w:space="0" w:color="000000"/>
              <w:left w:val="single" w:sz="4" w:space="0" w:color="000000"/>
              <w:bottom w:val="single" w:sz="4" w:space="0" w:color="000000"/>
              <w:right w:val="single" w:sz="4" w:space="0" w:color="000000"/>
            </w:tcBorders>
            <w:vAlign w:val="center"/>
            <w:hideMark/>
          </w:tcPr>
          <w:p w14:paraId="1F5CA506" w14:textId="77777777" w:rsidR="003E1A80" w:rsidRPr="00EA43DD" w:rsidRDefault="003E1A80" w:rsidP="00EF51F5">
            <w:pPr>
              <w:pStyle w:val="BodyText"/>
              <w:spacing w:before="120" w:after="120"/>
              <w:rPr>
                <w:rFonts w:asciiTheme="minorHAnsi" w:hAnsiTheme="minorHAnsi"/>
              </w:rPr>
            </w:pPr>
            <w:hyperlink r:id="rId78" w:history="1">
              <w:r w:rsidRPr="00EA43DD">
                <w:rPr>
                  <w:rFonts w:asciiTheme="minorHAnsi" w:hAnsiTheme="minorHAnsi"/>
                  <w:color w:val="467886"/>
                  <w:u w:val="single"/>
                </w:rPr>
                <w:t>2900.18</w:t>
              </w:r>
            </w:hyperlink>
          </w:p>
        </w:tc>
      </w:tr>
      <w:tr w:rsidR="003E1A80" w:rsidRPr="00EA43DD" w14:paraId="132AE98E"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1929695B"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64BB7BFB"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Contributions and donations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079047AB"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51A2BC9"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80E8E7F"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017D54C3" w14:textId="77777777" w:rsidR="003E1A80" w:rsidRPr="00EA43DD" w:rsidRDefault="003E1A80" w:rsidP="00EF51F5">
            <w:pPr>
              <w:pStyle w:val="BodyText"/>
              <w:spacing w:before="120" w:after="120"/>
              <w:rPr>
                <w:rFonts w:asciiTheme="minorHAnsi" w:hAnsiTheme="minorHAnsi"/>
                <w:color w:val="467886"/>
                <w:u w:val="single"/>
              </w:rPr>
            </w:pPr>
            <w:hyperlink r:id="rId79" w:anchor="se2.1.200_1434" w:history="1">
              <w:r w:rsidRPr="00EA43DD">
                <w:rPr>
                  <w:rFonts w:asciiTheme="minorHAnsi" w:hAnsiTheme="minorHAnsi"/>
                  <w:color w:val="467886"/>
                  <w:u w:val="single"/>
                </w:rPr>
                <w:t>200.434</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40298047" w14:textId="77777777" w:rsidR="003E1A80" w:rsidRPr="00EA43DD" w:rsidRDefault="003E1A80" w:rsidP="00EF51F5">
            <w:pPr>
              <w:pStyle w:val="BodyText"/>
              <w:spacing w:before="120" w:after="120"/>
              <w:rPr>
                <w:rFonts w:asciiTheme="minorHAnsi" w:hAnsiTheme="minorHAnsi"/>
              </w:rPr>
            </w:pPr>
          </w:p>
        </w:tc>
      </w:tr>
      <w:tr w:rsidR="003E1A80" w:rsidRPr="00EA43DD" w14:paraId="79514489"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704EAFA5"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15B53C96"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Defense and prosecution of criminal and civil proceedings, claims, appeals, and patent infringement</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64E212D8"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FF9C5D4"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C273C4B"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4840E0C3" w14:textId="77777777" w:rsidR="003E1A80" w:rsidRPr="00EA43DD" w:rsidRDefault="003E1A80" w:rsidP="00EF51F5">
            <w:pPr>
              <w:pStyle w:val="BodyText"/>
              <w:spacing w:before="120" w:after="120"/>
              <w:rPr>
                <w:rFonts w:asciiTheme="minorHAnsi" w:hAnsiTheme="minorHAnsi"/>
                <w:color w:val="467886"/>
                <w:u w:val="single"/>
              </w:rPr>
            </w:pPr>
            <w:hyperlink r:id="rId80" w:anchor="se2.1.200_1435" w:history="1">
              <w:r w:rsidRPr="00EA43DD">
                <w:rPr>
                  <w:rFonts w:asciiTheme="minorHAnsi" w:hAnsiTheme="minorHAnsi"/>
                  <w:color w:val="467886"/>
                  <w:u w:val="single"/>
                </w:rPr>
                <w:t>200.435</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7BFB78AB" w14:textId="77777777" w:rsidR="003E1A80" w:rsidRPr="00EA43DD" w:rsidRDefault="003E1A80" w:rsidP="00EF51F5">
            <w:pPr>
              <w:pStyle w:val="BodyText"/>
              <w:spacing w:before="120" w:after="120"/>
              <w:rPr>
                <w:rFonts w:asciiTheme="minorHAnsi" w:hAnsiTheme="minorHAnsi"/>
              </w:rPr>
            </w:pPr>
          </w:p>
        </w:tc>
      </w:tr>
      <w:tr w:rsidR="003E1A80" w:rsidRPr="00EA43DD" w14:paraId="7E996C2B"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3DBF24E5"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68F73909"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 xml:space="preserve">Depreciation </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6F53F1EC"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274DAE8"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57FEA69C"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5F4A8E95" w14:textId="77777777" w:rsidR="003E1A80" w:rsidRPr="00EA43DD" w:rsidRDefault="003E1A80" w:rsidP="00EF51F5">
            <w:pPr>
              <w:pStyle w:val="BodyText"/>
              <w:spacing w:before="120" w:after="120"/>
              <w:rPr>
                <w:rFonts w:asciiTheme="minorHAnsi" w:hAnsiTheme="minorHAnsi"/>
                <w:color w:val="467886"/>
                <w:u w:val="single"/>
              </w:rPr>
            </w:pPr>
            <w:hyperlink r:id="rId81" w:anchor="se2.1.200_1436" w:history="1">
              <w:r w:rsidRPr="00EA43DD">
                <w:rPr>
                  <w:rFonts w:asciiTheme="minorHAnsi" w:hAnsiTheme="minorHAnsi"/>
                  <w:color w:val="467886"/>
                  <w:u w:val="single"/>
                </w:rPr>
                <w:t>200.436</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4A4CC7CA" w14:textId="77777777" w:rsidR="003E1A80" w:rsidRPr="00EA43DD" w:rsidRDefault="003E1A80" w:rsidP="00EF51F5">
            <w:pPr>
              <w:pStyle w:val="BodyText"/>
              <w:spacing w:before="120" w:after="120"/>
              <w:rPr>
                <w:rFonts w:asciiTheme="minorHAnsi" w:hAnsiTheme="minorHAnsi"/>
              </w:rPr>
            </w:pPr>
          </w:p>
        </w:tc>
      </w:tr>
      <w:tr w:rsidR="003E1A80" w:rsidRPr="00EA43DD" w14:paraId="4C670104"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5ED79B04"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1062C9CA"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Employee health and welfare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38E3FBFC"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D46D5D4"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185F358"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4AD53BD4" w14:textId="77777777" w:rsidR="003E1A80" w:rsidRPr="00EA43DD" w:rsidRDefault="003E1A80" w:rsidP="00EF51F5">
            <w:pPr>
              <w:pStyle w:val="BodyText"/>
              <w:spacing w:before="120" w:after="120"/>
              <w:rPr>
                <w:rFonts w:asciiTheme="minorHAnsi" w:hAnsiTheme="minorHAnsi"/>
                <w:color w:val="467886"/>
                <w:u w:val="single"/>
              </w:rPr>
            </w:pPr>
            <w:hyperlink r:id="rId82" w:anchor="se2.1.200_1437" w:history="1">
              <w:r w:rsidRPr="00EA43DD">
                <w:rPr>
                  <w:rFonts w:asciiTheme="minorHAnsi" w:hAnsiTheme="minorHAnsi"/>
                  <w:color w:val="467886"/>
                  <w:u w:val="single"/>
                </w:rPr>
                <w:t>200.437</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71650B14" w14:textId="77777777" w:rsidR="003E1A80" w:rsidRPr="00EA43DD" w:rsidRDefault="003E1A80" w:rsidP="00EF51F5">
            <w:pPr>
              <w:pStyle w:val="BodyText"/>
              <w:spacing w:before="120" w:after="120"/>
              <w:rPr>
                <w:rFonts w:asciiTheme="minorHAnsi" w:hAnsiTheme="minorHAnsi"/>
              </w:rPr>
            </w:pPr>
          </w:p>
        </w:tc>
      </w:tr>
      <w:tr w:rsidR="003E1A80" w:rsidRPr="00EA43DD" w14:paraId="68A43FF1"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269ECEF2"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3575E13F"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Entertainment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064F04BC"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U/AP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075416B"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U/AP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D5B6449"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U/AP</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46232A1F" w14:textId="77777777" w:rsidR="003E1A80" w:rsidRPr="00EA43DD" w:rsidRDefault="003E1A80" w:rsidP="00EF51F5">
            <w:pPr>
              <w:pStyle w:val="BodyText"/>
              <w:spacing w:before="120" w:after="120"/>
              <w:rPr>
                <w:rFonts w:asciiTheme="minorHAnsi" w:hAnsiTheme="minorHAnsi"/>
                <w:color w:val="467886"/>
                <w:u w:val="single"/>
              </w:rPr>
            </w:pPr>
            <w:hyperlink r:id="rId83" w:anchor="se2.1.200_1438" w:history="1">
              <w:r w:rsidRPr="00EA43DD">
                <w:rPr>
                  <w:rFonts w:asciiTheme="minorHAnsi" w:hAnsiTheme="minorHAnsi"/>
                  <w:color w:val="467886"/>
                  <w:u w:val="single"/>
                </w:rPr>
                <w:t>200.438</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4E13CCCA" w14:textId="77777777" w:rsidR="003E1A80" w:rsidRPr="00EA43DD" w:rsidRDefault="003E1A80" w:rsidP="00EF51F5">
            <w:pPr>
              <w:pStyle w:val="BodyText"/>
              <w:spacing w:before="120" w:after="120"/>
              <w:rPr>
                <w:rFonts w:asciiTheme="minorHAnsi" w:hAnsiTheme="minorHAnsi"/>
              </w:rPr>
            </w:pPr>
          </w:p>
        </w:tc>
      </w:tr>
      <w:tr w:rsidR="003E1A80" w:rsidRPr="00EA43DD" w14:paraId="4B33CFCA"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0035E33C"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2E5B30BE"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Equipment and other capital expenditures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7B69A87C"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AP/U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F71A5DE"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AP/U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65F50332"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AP/U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0388954C" w14:textId="77777777" w:rsidR="003E1A80" w:rsidRPr="00EA43DD" w:rsidRDefault="003E1A80" w:rsidP="00EF51F5">
            <w:pPr>
              <w:pStyle w:val="BodyText"/>
              <w:spacing w:before="120" w:after="120"/>
              <w:rPr>
                <w:rFonts w:asciiTheme="minorHAnsi" w:hAnsiTheme="minorHAnsi"/>
                <w:color w:val="467886"/>
                <w:u w:val="single"/>
              </w:rPr>
            </w:pPr>
            <w:hyperlink r:id="rId84" w:anchor="se2.1.200_1439" w:history="1">
              <w:r w:rsidRPr="00EA43DD">
                <w:rPr>
                  <w:rFonts w:asciiTheme="minorHAnsi" w:hAnsiTheme="minorHAnsi"/>
                  <w:color w:val="467886"/>
                  <w:u w:val="single"/>
                </w:rPr>
                <w:t>200.439</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29D428F4" w14:textId="77777777" w:rsidR="003E1A80" w:rsidRPr="00EA43DD" w:rsidRDefault="003E1A80" w:rsidP="00EF51F5">
            <w:pPr>
              <w:pStyle w:val="BodyText"/>
              <w:spacing w:before="120" w:after="120"/>
              <w:rPr>
                <w:rFonts w:asciiTheme="minorHAnsi" w:hAnsiTheme="minorHAnsi"/>
              </w:rPr>
            </w:pPr>
          </w:p>
        </w:tc>
      </w:tr>
      <w:tr w:rsidR="003E1A80" w:rsidRPr="00EA43DD" w14:paraId="300D6F63"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1DB7463C"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1B0E3B13"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Exchange rates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0BFD0220"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4473E46"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C2CC332"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AP</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1C491EBF" w14:textId="77777777" w:rsidR="003E1A80" w:rsidRPr="00EA43DD" w:rsidRDefault="003E1A80" w:rsidP="00EF51F5">
            <w:pPr>
              <w:pStyle w:val="BodyText"/>
              <w:spacing w:before="120" w:after="120"/>
              <w:rPr>
                <w:rFonts w:asciiTheme="minorHAnsi" w:hAnsiTheme="minorHAnsi"/>
                <w:color w:val="467886"/>
                <w:u w:val="single"/>
              </w:rPr>
            </w:pPr>
            <w:hyperlink r:id="rId85" w:anchor="se2.1.200_1440" w:history="1">
              <w:r w:rsidRPr="00EA43DD">
                <w:rPr>
                  <w:rFonts w:asciiTheme="minorHAnsi" w:hAnsiTheme="minorHAnsi"/>
                  <w:color w:val="467886"/>
                  <w:u w:val="single"/>
                </w:rPr>
                <w:t>200.440</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3C2D4719" w14:textId="77777777" w:rsidR="003E1A80" w:rsidRPr="00EA43DD" w:rsidRDefault="003E1A80" w:rsidP="00EF51F5">
            <w:pPr>
              <w:pStyle w:val="BodyText"/>
              <w:spacing w:before="120" w:after="120"/>
              <w:rPr>
                <w:rFonts w:asciiTheme="minorHAnsi" w:hAnsiTheme="minorHAnsi"/>
              </w:rPr>
            </w:pPr>
          </w:p>
        </w:tc>
      </w:tr>
      <w:tr w:rsidR="003E1A80" w:rsidRPr="00EA43DD" w14:paraId="535712EA"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0E76F29F"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04468672"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Fines, penalties, damages, and other settlements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20A07E3C"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U/AP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8178DD3"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U/AP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AA8C32D"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U/AP</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475461ED" w14:textId="77777777" w:rsidR="003E1A80" w:rsidRPr="00EA43DD" w:rsidRDefault="003E1A80" w:rsidP="00EF51F5">
            <w:pPr>
              <w:pStyle w:val="BodyText"/>
              <w:spacing w:before="120" w:after="120"/>
              <w:rPr>
                <w:rFonts w:asciiTheme="minorHAnsi" w:hAnsiTheme="minorHAnsi"/>
                <w:color w:val="467886"/>
                <w:u w:val="single"/>
              </w:rPr>
            </w:pPr>
            <w:hyperlink r:id="rId86" w:anchor="se2.1.200_1441" w:history="1">
              <w:r w:rsidRPr="00EA43DD">
                <w:rPr>
                  <w:rFonts w:asciiTheme="minorHAnsi" w:hAnsiTheme="minorHAnsi"/>
                  <w:color w:val="467886"/>
                  <w:u w:val="single"/>
                </w:rPr>
                <w:t>200.441</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0B3D8D01" w14:textId="77777777" w:rsidR="003E1A80" w:rsidRPr="00EA43DD" w:rsidRDefault="003E1A80" w:rsidP="00EF51F5">
            <w:pPr>
              <w:pStyle w:val="BodyText"/>
              <w:spacing w:before="120" w:after="120"/>
              <w:rPr>
                <w:rFonts w:asciiTheme="minorHAnsi" w:hAnsiTheme="minorHAnsi"/>
              </w:rPr>
            </w:pPr>
          </w:p>
        </w:tc>
      </w:tr>
      <w:tr w:rsidR="003E1A80" w:rsidRPr="00EA43DD" w14:paraId="7DCEEB6F"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4E7D73A6"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3DCA7C93"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 xml:space="preserve">Fundraising and investment management costs </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1C19E201"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U/AP/A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8000899"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U/AP/A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4568CF5"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U/AP/A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276A4F66" w14:textId="77777777" w:rsidR="003E1A80" w:rsidRPr="00EA43DD" w:rsidRDefault="003E1A80" w:rsidP="00EF51F5">
            <w:pPr>
              <w:pStyle w:val="BodyText"/>
              <w:spacing w:before="120" w:after="120"/>
              <w:rPr>
                <w:rFonts w:asciiTheme="minorHAnsi" w:hAnsiTheme="minorHAnsi"/>
                <w:color w:val="467886"/>
                <w:u w:val="single"/>
              </w:rPr>
            </w:pPr>
            <w:hyperlink r:id="rId87" w:anchor="se2.1.200_1442" w:history="1">
              <w:r w:rsidRPr="00EA43DD">
                <w:rPr>
                  <w:rFonts w:asciiTheme="minorHAnsi" w:hAnsiTheme="minorHAnsi"/>
                  <w:color w:val="467886"/>
                  <w:u w:val="single"/>
                </w:rPr>
                <w:t>200.442</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3474BEF7" w14:textId="77777777" w:rsidR="003E1A80" w:rsidRPr="00EA43DD" w:rsidRDefault="003E1A80" w:rsidP="00EF51F5">
            <w:pPr>
              <w:pStyle w:val="BodyText"/>
              <w:spacing w:before="120" w:after="120"/>
              <w:rPr>
                <w:rFonts w:asciiTheme="minorHAnsi" w:hAnsiTheme="minorHAnsi"/>
              </w:rPr>
            </w:pPr>
          </w:p>
        </w:tc>
      </w:tr>
      <w:tr w:rsidR="003E1A80" w:rsidRPr="00EA43DD" w14:paraId="621C142B"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062AFC23"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3A17731A"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Gains and losses on disposition of depreciable assets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30A7829D"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54A9688"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97D9C8C"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22EB8918" w14:textId="77777777" w:rsidR="003E1A80" w:rsidRPr="00EA43DD" w:rsidRDefault="003E1A80" w:rsidP="00EF51F5">
            <w:pPr>
              <w:pStyle w:val="BodyText"/>
              <w:spacing w:before="120" w:after="120"/>
              <w:rPr>
                <w:rFonts w:asciiTheme="minorHAnsi" w:hAnsiTheme="minorHAnsi"/>
                <w:color w:val="467886"/>
                <w:u w:val="single"/>
              </w:rPr>
            </w:pPr>
            <w:hyperlink r:id="rId88" w:anchor="se2.1.200_1443" w:history="1">
              <w:r w:rsidRPr="00EA43DD">
                <w:rPr>
                  <w:rFonts w:asciiTheme="minorHAnsi" w:hAnsiTheme="minorHAnsi"/>
                  <w:color w:val="467886"/>
                  <w:u w:val="single"/>
                </w:rPr>
                <w:t>200.443</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40F71637" w14:textId="77777777" w:rsidR="003E1A80" w:rsidRPr="00EA43DD" w:rsidRDefault="003E1A80" w:rsidP="00EF51F5">
            <w:pPr>
              <w:pStyle w:val="BodyText"/>
              <w:spacing w:before="120" w:after="120"/>
              <w:rPr>
                <w:rFonts w:asciiTheme="minorHAnsi" w:hAnsiTheme="minorHAnsi"/>
              </w:rPr>
            </w:pPr>
          </w:p>
        </w:tc>
      </w:tr>
      <w:tr w:rsidR="003E1A80" w:rsidRPr="00EA43DD" w14:paraId="38BFDCF7"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6A3EADCE"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019E9F2B"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General cost of government</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3D4CD43E"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NS</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7771B07"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NS</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F54ABF1"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U/A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2E551292" w14:textId="77777777" w:rsidR="003E1A80" w:rsidRPr="00EA43DD" w:rsidRDefault="003E1A80" w:rsidP="00EF51F5">
            <w:pPr>
              <w:pStyle w:val="BodyText"/>
              <w:spacing w:before="120" w:after="120"/>
              <w:rPr>
                <w:rFonts w:asciiTheme="minorHAnsi" w:hAnsiTheme="minorHAnsi"/>
                <w:color w:val="467886"/>
                <w:u w:val="single"/>
              </w:rPr>
            </w:pPr>
            <w:hyperlink r:id="rId89" w:anchor="se2.1.200_1444" w:history="1">
              <w:r w:rsidRPr="00EA43DD">
                <w:rPr>
                  <w:rFonts w:asciiTheme="minorHAnsi" w:hAnsiTheme="minorHAnsi"/>
                  <w:color w:val="467886"/>
                  <w:u w:val="single"/>
                </w:rPr>
                <w:t>200.444</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10B63299" w14:textId="77777777" w:rsidR="003E1A80" w:rsidRPr="00EA43DD" w:rsidRDefault="003E1A80" w:rsidP="00EF51F5">
            <w:pPr>
              <w:pStyle w:val="BodyText"/>
              <w:spacing w:before="120" w:after="120"/>
              <w:rPr>
                <w:rFonts w:asciiTheme="minorHAnsi" w:hAnsiTheme="minorHAnsi"/>
              </w:rPr>
            </w:pPr>
          </w:p>
        </w:tc>
      </w:tr>
      <w:tr w:rsidR="003E1A80" w:rsidRPr="00EA43DD" w14:paraId="20884AF2"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338CD137"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3C42EA85"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Goods or services for personal use</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6E2BCB5A"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U/AP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1253023"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U/AP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AB46CAF"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U/AP</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66BA315D" w14:textId="77777777" w:rsidR="003E1A80" w:rsidRPr="00EA43DD" w:rsidRDefault="003E1A80" w:rsidP="00EF51F5">
            <w:pPr>
              <w:pStyle w:val="BodyText"/>
              <w:spacing w:before="120" w:after="120"/>
              <w:rPr>
                <w:rFonts w:asciiTheme="minorHAnsi" w:hAnsiTheme="minorHAnsi"/>
                <w:color w:val="467886"/>
                <w:u w:val="single"/>
              </w:rPr>
            </w:pPr>
            <w:hyperlink r:id="rId90" w:anchor="se2.1.200_1445" w:history="1">
              <w:r w:rsidRPr="00EA43DD">
                <w:rPr>
                  <w:rFonts w:asciiTheme="minorHAnsi" w:hAnsiTheme="minorHAnsi"/>
                  <w:color w:val="467886"/>
                  <w:u w:val="single"/>
                </w:rPr>
                <w:t>200.445</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1004BB0B" w14:textId="77777777" w:rsidR="003E1A80" w:rsidRPr="00EA43DD" w:rsidRDefault="003E1A80" w:rsidP="00EF51F5">
            <w:pPr>
              <w:pStyle w:val="BodyText"/>
              <w:spacing w:before="120" w:after="120"/>
              <w:rPr>
                <w:rFonts w:asciiTheme="minorHAnsi" w:hAnsiTheme="minorHAnsi"/>
              </w:rPr>
            </w:pPr>
          </w:p>
        </w:tc>
      </w:tr>
      <w:tr w:rsidR="003E1A80" w:rsidRPr="00EA43DD" w14:paraId="61638825"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27AFF75D"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24B16F46"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 xml:space="preserve">Idle facilities and idle </w:t>
            </w:r>
            <w:r w:rsidRPr="00EA43DD">
              <w:rPr>
                <w:rFonts w:asciiTheme="minorHAnsi" w:hAnsiTheme="minorHAnsi"/>
              </w:rPr>
              <w:br/>
              <w:t>capacity</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460684A8"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31BEBAA"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612C88EF"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048E312A" w14:textId="77777777" w:rsidR="003E1A80" w:rsidRPr="00EA43DD" w:rsidRDefault="003E1A80" w:rsidP="00EF51F5">
            <w:pPr>
              <w:pStyle w:val="BodyText"/>
              <w:spacing w:before="120" w:after="120"/>
              <w:rPr>
                <w:rFonts w:asciiTheme="minorHAnsi" w:hAnsiTheme="minorHAnsi"/>
                <w:color w:val="467886"/>
                <w:u w:val="single"/>
              </w:rPr>
            </w:pPr>
            <w:hyperlink r:id="rId91" w:anchor="se2.1.200_1446" w:history="1">
              <w:r w:rsidRPr="00EA43DD">
                <w:rPr>
                  <w:rFonts w:asciiTheme="minorHAnsi" w:hAnsiTheme="minorHAnsi"/>
                  <w:color w:val="467886"/>
                  <w:u w:val="single"/>
                </w:rPr>
                <w:t>200.446</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5E00D7CC" w14:textId="77777777" w:rsidR="003E1A80" w:rsidRPr="00EA43DD" w:rsidRDefault="003E1A80" w:rsidP="00EF51F5">
            <w:pPr>
              <w:pStyle w:val="BodyText"/>
              <w:spacing w:before="120" w:after="120"/>
              <w:rPr>
                <w:rFonts w:asciiTheme="minorHAnsi" w:hAnsiTheme="minorHAnsi"/>
              </w:rPr>
            </w:pPr>
          </w:p>
        </w:tc>
      </w:tr>
      <w:tr w:rsidR="003E1A80" w:rsidRPr="00EA43DD" w14:paraId="04C90805"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426AE7E1"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1A4E86EC"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Insurance and indemnification</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519AB997"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7CEB5FD"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028867A"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7DBBA872" w14:textId="77777777" w:rsidR="003E1A80" w:rsidRPr="00EA43DD" w:rsidRDefault="003E1A80" w:rsidP="00EF51F5">
            <w:pPr>
              <w:pStyle w:val="BodyText"/>
              <w:spacing w:before="120" w:after="120"/>
              <w:rPr>
                <w:rFonts w:asciiTheme="minorHAnsi" w:hAnsiTheme="minorHAnsi"/>
                <w:color w:val="467886"/>
                <w:u w:val="single"/>
              </w:rPr>
            </w:pPr>
            <w:hyperlink r:id="rId92" w:anchor="se2.1.200_1447" w:history="1">
              <w:r w:rsidRPr="00EA43DD">
                <w:rPr>
                  <w:rFonts w:asciiTheme="minorHAnsi" w:hAnsiTheme="minorHAnsi"/>
                  <w:color w:val="467886"/>
                  <w:u w:val="single"/>
                </w:rPr>
                <w:t>200.447</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233A0B1C" w14:textId="77777777" w:rsidR="003E1A80" w:rsidRPr="00EA43DD" w:rsidRDefault="003E1A80" w:rsidP="00EF51F5">
            <w:pPr>
              <w:pStyle w:val="BodyText"/>
              <w:spacing w:before="120" w:after="120"/>
              <w:rPr>
                <w:rFonts w:asciiTheme="minorHAnsi" w:hAnsiTheme="minorHAnsi"/>
              </w:rPr>
            </w:pPr>
          </w:p>
        </w:tc>
      </w:tr>
      <w:tr w:rsidR="003E1A80" w:rsidRPr="00EA43DD" w14:paraId="744C5165"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2F4548F0"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100BDD9B"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Intellectual property</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3241428D"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CA2DA64"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5EA0E686"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5DB8855C" w14:textId="77777777" w:rsidR="003E1A80" w:rsidRPr="00EA43DD" w:rsidRDefault="003E1A80" w:rsidP="00EF51F5">
            <w:pPr>
              <w:pStyle w:val="BodyText"/>
              <w:spacing w:before="120" w:after="120"/>
              <w:rPr>
                <w:rFonts w:asciiTheme="minorHAnsi" w:hAnsiTheme="minorHAnsi"/>
                <w:color w:val="467886"/>
                <w:u w:val="single"/>
              </w:rPr>
            </w:pPr>
            <w:hyperlink r:id="rId93" w:anchor="se2.1.200_1448" w:history="1">
              <w:r w:rsidRPr="00EA43DD">
                <w:rPr>
                  <w:rFonts w:asciiTheme="minorHAnsi" w:hAnsiTheme="minorHAnsi"/>
                  <w:color w:val="467886"/>
                  <w:u w:val="single"/>
                </w:rPr>
                <w:t>200.448</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0AE0FCBB" w14:textId="77777777" w:rsidR="003E1A80" w:rsidRPr="00EA43DD" w:rsidRDefault="003E1A80" w:rsidP="00EF51F5">
            <w:pPr>
              <w:pStyle w:val="BodyText"/>
              <w:spacing w:before="120" w:after="120"/>
              <w:rPr>
                <w:rFonts w:asciiTheme="minorHAnsi" w:hAnsiTheme="minorHAnsi"/>
              </w:rPr>
            </w:pPr>
          </w:p>
        </w:tc>
      </w:tr>
      <w:tr w:rsidR="003E1A80" w:rsidRPr="00EA43DD" w14:paraId="754D236B"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2EDB8A20"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374EBFF9"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Interest</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63277ED5"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7D39A73D"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7D1C4A6"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3571E6F4" w14:textId="77777777" w:rsidR="003E1A80" w:rsidRPr="00EA43DD" w:rsidRDefault="003E1A80" w:rsidP="00EF51F5">
            <w:pPr>
              <w:pStyle w:val="BodyText"/>
              <w:spacing w:before="120" w:after="120"/>
              <w:rPr>
                <w:rFonts w:asciiTheme="minorHAnsi" w:hAnsiTheme="minorHAnsi"/>
                <w:color w:val="467886"/>
                <w:u w:val="single"/>
              </w:rPr>
            </w:pPr>
            <w:hyperlink r:id="rId94" w:anchor="se2.1.200_1449" w:history="1">
              <w:r w:rsidRPr="00EA43DD">
                <w:rPr>
                  <w:rFonts w:asciiTheme="minorHAnsi" w:hAnsiTheme="minorHAnsi"/>
                  <w:color w:val="467886"/>
                  <w:u w:val="single"/>
                </w:rPr>
                <w:t>200.449</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6DB5DF87" w14:textId="77777777" w:rsidR="003E1A80" w:rsidRPr="00EA43DD" w:rsidRDefault="003E1A80" w:rsidP="00EF51F5">
            <w:pPr>
              <w:pStyle w:val="BodyText"/>
              <w:spacing w:before="120" w:after="120"/>
              <w:rPr>
                <w:rFonts w:asciiTheme="minorHAnsi" w:hAnsiTheme="minorHAnsi"/>
              </w:rPr>
            </w:pPr>
          </w:p>
        </w:tc>
      </w:tr>
      <w:tr w:rsidR="003E1A80" w:rsidRPr="00EA43DD" w14:paraId="35D2F748"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2B54B6EF"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6BFABA6D"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Lobbying</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0CCECC01"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7475051F"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8527065"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1DAEAF88" w14:textId="77777777" w:rsidR="003E1A80" w:rsidRPr="00EA43DD" w:rsidRDefault="003E1A80" w:rsidP="00EF51F5">
            <w:pPr>
              <w:pStyle w:val="BodyText"/>
              <w:spacing w:before="120" w:after="120"/>
              <w:rPr>
                <w:rFonts w:asciiTheme="minorHAnsi" w:hAnsiTheme="minorHAnsi"/>
                <w:color w:val="467886"/>
                <w:u w:val="single"/>
              </w:rPr>
            </w:pPr>
            <w:hyperlink r:id="rId95" w:anchor="se2.1.200_1450" w:history="1">
              <w:r w:rsidRPr="00EA43DD">
                <w:rPr>
                  <w:rFonts w:asciiTheme="minorHAnsi" w:hAnsiTheme="minorHAnsi"/>
                  <w:color w:val="467886"/>
                  <w:u w:val="single"/>
                </w:rPr>
                <w:t>200.450</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5190A9E8" w14:textId="77777777" w:rsidR="003E1A80" w:rsidRPr="00EA43DD" w:rsidRDefault="003E1A80" w:rsidP="00EF51F5">
            <w:pPr>
              <w:pStyle w:val="BodyText"/>
              <w:spacing w:before="120" w:after="120"/>
              <w:rPr>
                <w:rFonts w:asciiTheme="minorHAnsi" w:hAnsiTheme="minorHAnsi"/>
              </w:rPr>
            </w:pPr>
          </w:p>
        </w:tc>
      </w:tr>
      <w:tr w:rsidR="003E1A80" w:rsidRPr="00EA43DD" w14:paraId="683951C5"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7965625D"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417B887D"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Losses on other awards or contracts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3B30033E"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BF94794"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653BBB60"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3F903E12" w14:textId="77777777" w:rsidR="003E1A80" w:rsidRPr="00EA43DD" w:rsidRDefault="003E1A80" w:rsidP="00EF51F5">
            <w:pPr>
              <w:pStyle w:val="BodyText"/>
              <w:spacing w:before="120" w:after="120"/>
              <w:rPr>
                <w:rFonts w:asciiTheme="minorHAnsi" w:hAnsiTheme="minorHAnsi"/>
                <w:color w:val="467886"/>
                <w:u w:val="single"/>
              </w:rPr>
            </w:pPr>
            <w:hyperlink r:id="rId96" w:anchor="se2.1.200_1451" w:history="1">
              <w:r w:rsidRPr="00EA43DD">
                <w:rPr>
                  <w:rFonts w:asciiTheme="minorHAnsi" w:hAnsiTheme="minorHAnsi"/>
                  <w:color w:val="467886"/>
                  <w:u w:val="single"/>
                </w:rPr>
                <w:t>200.451</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1BAA1D78" w14:textId="77777777" w:rsidR="003E1A80" w:rsidRPr="00EA43DD" w:rsidRDefault="003E1A80" w:rsidP="00EF51F5">
            <w:pPr>
              <w:pStyle w:val="BodyText"/>
              <w:spacing w:before="120" w:after="120"/>
              <w:rPr>
                <w:rFonts w:asciiTheme="minorHAnsi" w:hAnsiTheme="minorHAnsi"/>
              </w:rPr>
            </w:pPr>
          </w:p>
        </w:tc>
      </w:tr>
      <w:tr w:rsidR="003E1A80" w:rsidRPr="00EA43DD" w14:paraId="12101C67"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7A02CFD9"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58ECBD81"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Maintenance and repair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0D2ED981"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595AE2F5"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EC1BA95"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391F96FC" w14:textId="77777777" w:rsidR="003E1A80" w:rsidRPr="00EA43DD" w:rsidRDefault="003E1A80" w:rsidP="00EF51F5">
            <w:pPr>
              <w:pStyle w:val="BodyText"/>
              <w:spacing w:before="120" w:after="120"/>
              <w:rPr>
                <w:rFonts w:asciiTheme="minorHAnsi" w:hAnsiTheme="minorHAnsi"/>
                <w:color w:val="467886"/>
                <w:u w:val="single"/>
              </w:rPr>
            </w:pPr>
            <w:hyperlink r:id="rId97" w:anchor="se2.1.200_1452" w:history="1">
              <w:r w:rsidRPr="00EA43DD">
                <w:rPr>
                  <w:rFonts w:asciiTheme="minorHAnsi" w:hAnsiTheme="minorHAnsi"/>
                  <w:color w:val="467886"/>
                  <w:u w:val="single"/>
                </w:rPr>
                <w:t>200.452</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0BF00583" w14:textId="77777777" w:rsidR="003E1A80" w:rsidRPr="00EA43DD" w:rsidRDefault="003E1A80" w:rsidP="00EF51F5">
            <w:pPr>
              <w:pStyle w:val="BodyText"/>
              <w:spacing w:before="120" w:after="120"/>
              <w:rPr>
                <w:rFonts w:asciiTheme="minorHAnsi" w:hAnsiTheme="minorHAnsi"/>
              </w:rPr>
            </w:pPr>
          </w:p>
        </w:tc>
      </w:tr>
      <w:tr w:rsidR="003E1A80" w:rsidRPr="00EA43DD" w14:paraId="6E6A4131"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0F1E5C89"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1AD0A154"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Material and supplies costs, including costs of computing devices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50C9D7C6"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6A67B2F9"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749F7D0"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5BB4BBFB" w14:textId="77777777" w:rsidR="003E1A80" w:rsidRPr="00EA43DD" w:rsidRDefault="003E1A80" w:rsidP="00EF51F5">
            <w:pPr>
              <w:pStyle w:val="BodyText"/>
              <w:spacing w:before="120" w:after="120"/>
              <w:rPr>
                <w:rFonts w:asciiTheme="minorHAnsi" w:hAnsiTheme="minorHAnsi"/>
                <w:color w:val="467886"/>
                <w:u w:val="single"/>
              </w:rPr>
            </w:pPr>
            <w:hyperlink r:id="rId98" w:anchor="se2.1.200_1453" w:history="1">
              <w:r w:rsidRPr="00EA43DD">
                <w:rPr>
                  <w:rFonts w:asciiTheme="minorHAnsi" w:hAnsiTheme="minorHAnsi"/>
                  <w:color w:val="467886"/>
                  <w:u w:val="single"/>
                </w:rPr>
                <w:t>200.453</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3F9C68B8" w14:textId="77777777" w:rsidR="003E1A80" w:rsidRPr="00EA43DD" w:rsidRDefault="003E1A80" w:rsidP="00EF51F5">
            <w:pPr>
              <w:pStyle w:val="BodyText"/>
              <w:spacing w:before="120" w:after="120"/>
              <w:rPr>
                <w:rFonts w:asciiTheme="minorHAnsi" w:hAnsiTheme="minorHAnsi"/>
              </w:rPr>
            </w:pPr>
          </w:p>
        </w:tc>
      </w:tr>
      <w:tr w:rsidR="003E1A80" w:rsidRPr="00EA43DD" w14:paraId="253B3986"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7D53F9A5"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199D3118"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Memberships, subscriptions, and professional activity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3E712CD3"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6D182F5"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7E999E7B"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6661DEB3" w14:textId="77777777" w:rsidR="003E1A80" w:rsidRPr="00EA43DD" w:rsidRDefault="003E1A80" w:rsidP="00EF51F5">
            <w:pPr>
              <w:pStyle w:val="BodyText"/>
              <w:spacing w:before="120" w:after="120"/>
              <w:rPr>
                <w:rFonts w:asciiTheme="minorHAnsi" w:hAnsiTheme="minorHAnsi"/>
                <w:color w:val="467886"/>
                <w:u w:val="single"/>
              </w:rPr>
            </w:pPr>
            <w:hyperlink r:id="rId99" w:anchor="se2.1.200_1454" w:history="1">
              <w:r w:rsidRPr="00EA43DD">
                <w:rPr>
                  <w:rFonts w:asciiTheme="minorHAnsi" w:hAnsiTheme="minorHAnsi"/>
                  <w:color w:val="467886"/>
                  <w:u w:val="single"/>
                </w:rPr>
                <w:t>200.454</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53A96958" w14:textId="77777777" w:rsidR="003E1A80" w:rsidRPr="00EA43DD" w:rsidRDefault="003E1A80" w:rsidP="00EF51F5">
            <w:pPr>
              <w:pStyle w:val="BodyText"/>
              <w:spacing w:before="120" w:after="120"/>
              <w:rPr>
                <w:rFonts w:asciiTheme="minorHAnsi" w:hAnsiTheme="minorHAnsi"/>
              </w:rPr>
            </w:pPr>
          </w:p>
        </w:tc>
      </w:tr>
      <w:tr w:rsidR="003E1A80" w:rsidRPr="00EA43DD" w14:paraId="4135DA2E"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6C1A9A60"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53A146C4"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Organization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6D24AAA3"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U/AP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2B31C76"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U/AP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C57AE6A"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U/AP</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6ACAE049" w14:textId="77777777" w:rsidR="003E1A80" w:rsidRPr="00EA43DD" w:rsidRDefault="003E1A80" w:rsidP="00EF51F5">
            <w:pPr>
              <w:pStyle w:val="BodyText"/>
              <w:spacing w:before="120" w:after="120"/>
              <w:rPr>
                <w:rFonts w:asciiTheme="minorHAnsi" w:hAnsiTheme="minorHAnsi"/>
                <w:color w:val="467886"/>
                <w:u w:val="single"/>
              </w:rPr>
            </w:pPr>
            <w:hyperlink r:id="rId100" w:anchor="se2.1.200_1455" w:history="1">
              <w:r w:rsidRPr="00EA43DD">
                <w:rPr>
                  <w:rFonts w:asciiTheme="minorHAnsi" w:hAnsiTheme="minorHAnsi"/>
                  <w:color w:val="467886"/>
                  <w:u w:val="single"/>
                </w:rPr>
                <w:t>200.455</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040B512D" w14:textId="77777777" w:rsidR="003E1A80" w:rsidRPr="00EA43DD" w:rsidRDefault="003E1A80" w:rsidP="00EF51F5">
            <w:pPr>
              <w:pStyle w:val="BodyText"/>
              <w:spacing w:before="120" w:after="120"/>
              <w:rPr>
                <w:rFonts w:asciiTheme="minorHAnsi" w:hAnsiTheme="minorHAnsi"/>
              </w:rPr>
            </w:pPr>
          </w:p>
        </w:tc>
      </w:tr>
      <w:tr w:rsidR="003E1A80" w:rsidRPr="00EA43DD" w14:paraId="019DB07E"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49FFDE58"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7801A251" w14:textId="77777777" w:rsidR="003E1A80" w:rsidRPr="00EA43DD" w:rsidRDefault="003E1A80" w:rsidP="00EF51F5">
            <w:pPr>
              <w:pStyle w:val="BodyText"/>
              <w:spacing w:before="120" w:after="120"/>
              <w:rPr>
                <w:rFonts w:asciiTheme="minorHAnsi" w:hAnsiTheme="minorHAnsi"/>
                <w:color w:val="C00000"/>
              </w:rPr>
            </w:pPr>
            <w:r w:rsidRPr="00EA43DD">
              <w:rPr>
                <w:rFonts w:asciiTheme="minorHAnsi" w:hAnsiTheme="minorHAnsi"/>
              </w:rPr>
              <w:t>Participant support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71BD0126"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7AE1F53A"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989BDF6"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AP</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44496500" w14:textId="77777777" w:rsidR="003E1A80" w:rsidRPr="00EA43DD" w:rsidRDefault="003E1A80" w:rsidP="00EF51F5">
            <w:pPr>
              <w:pStyle w:val="BodyText"/>
              <w:spacing w:before="120" w:after="120"/>
              <w:rPr>
                <w:rFonts w:asciiTheme="minorHAnsi" w:hAnsiTheme="minorHAnsi"/>
                <w:color w:val="467886"/>
                <w:u w:val="single"/>
              </w:rPr>
            </w:pPr>
            <w:hyperlink r:id="rId101" w:anchor="se2.1.200_1456" w:history="1">
              <w:r w:rsidRPr="00EA43DD">
                <w:rPr>
                  <w:rFonts w:asciiTheme="minorHAnsi" w:hAnsiTheme="minorHAnsi"/>
                  <w:color w:val="467886"/>
                  <w:u w:val="single"/>
                </w:rPr>
                <w:t>200.456</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4EB49AA6" w14:textId="77777777" w:rsidR="003E1A80" w:rsidRPr="00EA43DD" w:rsidRDefault="003E1A80" w:rsidP="00EF51F5">
            <w:pPr>
              <w:pStyle w:val="BodyText"/>
              <w:spacing w:before="120" w:after="120"/>
              <w:rPr>
                <w:rFonts w:asciiTheme="minorHAnsi" w:hAnsiTheme="minorHAnsi"/>
              </w:rPr>
            </w:pPr>
          </w:p>
        </w:tc>
      </w:tr>
      <w:tr w:rsidR="003E1A80" w:rsidRPr="00EA43DD" w14:paraId="5BE06A23"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1988919D"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27470496"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Plant and security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6A87B795"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739AC374"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3492617"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7846F806" w14:textId="77777777" w:rsidR="003E1A80" w:rsidRPr="00EA43DD" w:rsidRDefault="003E1A80" w:rsidP="00EF51F5">
            <w:pPr>
              <w:pStyle w:val="BodyText"/>
              <w:spacing w:before="120" w:after="120"/>
              <w:rPr>
                <w:rFonts w:asciiTheme="minorHAnsi" w:hAnsiTheme="minorHAnsi"/>
                <w:color w:val="467886"/>
                <w:u w:val="single"/>
              </w:rPr>
            </w:pPr>
            <w:hyperlink r:id="rId102" w:anchor="se2.1.200_1457" w:history="1">
              <w:r w:rsidRPr="00EA43DD">
                <w:rPr>
                  <w:rFonts w:asciiTheme="minorHAnsi" w:hAnsiTheme="minorHAnsi"/>
                  <w:color w:val="467886"/>
                  <w:u w:val="single"/>
                </w:rPr>
                <w:t>200.457</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55A5FCCF" w14:textId="77777777" w:rsidR="003E1A80" w:rsidRPr="00EA43DD" w:rsidRDefault="003E1A80" w:rsidP="00EF51F5">
            <w:pPr>
              <w:pStyle w:val="BodyText"/>
              <w:spacing w:before="120" w:after="120"/>
              <w:rPr>
                <w:rFonts w:asciiTheme="minorHAnsi" w:hAnsiTheme="minorHAnsi"/>
              </w:rPr>
            </w:pPr>
          </w:p>
        </w:tc>
      </w:tr>
      <w:tr w:rsidR="003E1A80" w:rsidRPr="00EA43DD" w14:paraId="4A307A3C"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4B54B1DB"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0B38030A"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Pre-award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7ED9605C"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74529F6E"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0BB4276"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AP</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4AF17A50" w14:textId="77777777" w:rsidR="003E1A80" w:rsidRPr="00EA43DD" w:rsidRDefault="003E1A80" w:rsidP="00EF51F5">
            <w:pPr>
              <w:pStyle w:val="BodyText"/>
              <w:spacing w:before="120" w:after="120"/>
              <w:rPr>
                <w:rFonts w:asciiTheme="minorHAnsi" w:hAnsiTheme="minorHAnsi"/>
                <w:color w:val="467886"/>
                <w:u w:val="single"/>
              </w:rPr>
            </w:pPr>
            <w:hyperlink r:id="rId103" w:anchor="se2.1.200_1458" w:history="1">
              <w:r w:rsidRPr="00EA43DD">
                <w:rPr>
                  <w:rFonts w:asciiTheme="minorHAnsi" w:hAnsiTheme="minorHAnsi"/>
                  <w:color w:val="467886"/>
                  <w:u w:val="single"/>
                </w:rPr>
                <w:t>200.458</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2CEE39E9" w14:textId="77777777" w:rsidR="003E1A80" w:rsidRPr="00EA43DD" w:rsidRDefault="003E1A80" w:rsidP="00EF51F5">
            <w:pPr>
              <w:pStyle w:val="BodyText"/>
              <w:spacing w:before="120" w:after="120"/>
              <w:rPr>
                <w:rFonts w:asciiTheme="minorHAnsi" w:hAnsiTheme="minorHAnsi"/>
              </w:rPr>
            </w:pPr>
          </w:p>
        </w:tc>
      </w:tr>
      <w:tr w:rsidR="003E1A80" w:rsidRPr="00EA43DD" w14:paraId="3436E1B3"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40CE1A6D"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3DD89E24"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Professional services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3A379D0D"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290CAA0"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7BA19DF"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097F26E8" w14:textId="77777777" w:rsidR="003E1A80" w:rsidRPr="00EA43DD" w:rsidRDefault="003E1A80" w:rsidP="00EF51F5">
            <w:pPr>
              <w:pStyle w:val="BodyText"/>
              <w:spacing w:before="120" w:after="120"/>
              <w:rPr>
                <w:rFonts w:asciiTheme="minorHAnsi" w:hAnsiTheme="minorHAnsi"/>
                <w:color w:val="467886"/>
                <w:u w:val="single"/>
              </w:rPr>
            </w:pPr>
            <w:hyperlink r:id="rId104" w:anchor="se2.1.200_1459" w:history="1">
              <w:r w:rsidRPr="00EA43DD">
                <w:rPr>
                  <w:rFonts w:asciiTheme="minorHAnsi" w:hAnsiTheme="minorHAnsi"/>
                  <w:color w:val="467886"/>
                  <w:u w:val="single"/>
                </w:rPr>
                <w:t>200.459</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6E0440CD" w14:textId="77777777" w:rsidR="003E1A80" w:rsidRPr="00EA43DD" w:rsidRDefault="003E1A80" w:rsidP="00EF51F5">
            <w:pPr>
              <w:pStyle w:val="BodyText"/>
              <w:spacing w:before="120" w:after="120"/>
              <w:rPr>
                <w:rFonts w:asciiTheme="minorHAnsi" w:hAnsiTheme="minorHAnsi"/>
              </w:rPr>
            </w:pPr>
          </w:p>
        </w:tc>
      </w:tr>
      <w:tr w:rsidR="003E1A80" w:rsidRPr="00EA43DD" w14:paraId="03C10602"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387D7242"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3F952CD6"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 xml:space="preserve">Proposal costs </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58E5E5EE"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6B2D3A6"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56E4845"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42D7450D" w14:textId="77777777" w:rsidR="003E1A80" w:rsidRPr="00EA43DD" w:rsidRDefault="003E1A80" w:rsidP="00EF51F5">
            <w:pPr>
              <w:pStyle w:val="BodyText"/>
              <w:spacing w:before="120" w:after="120"/>
              <w:rPr>
                <w:rFonts w:asciiTheme="minorHAnsi" w:hAnsiTheme="minorHAnsi"/>
                <w:color w:val="467886"/>
                <w:u w:val="single"/>
              </w:rPr>
            </w:pPr>
            <w:hyperlink r:id="rId105" w:anchor="se2.1.200_1460" w:history="1">
              <w:r w:rsidRPr="00EA43DD">
                <w:rPr>
                  <w:rFonts w:asciiTheme="minorHAnsi" w:hAnsiTheme="minorHAnsi"/>
                  <w:color w:val="467886"/>
                  <w:u w:val="single"/>
                </w:rPr>
                <w:t>200.460</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5780D039" w14:textId="77777777" w:rsidR="003E1A80" w:rsidRPr="00EA43DD" w:rsidRDefault="003E1A80" w:rsidP="00EF51F5">
            <w:pPr>
              <w:pStyle w:val="BodyText"/>
              <w:spacing w:before="120" w:after="120"/>
              <w:rPr>
                <w:rFonts w:asciiTheme="minorHAnsi" w:hAnsiTheme="minorHAnsi"/>
              </w:rPr>
            </w:pPr>
          </w:p>
        </w:tc>
      </w:tr>
      <w:tr w:rsidR="003E1A80" w:rsidRPr="00EA43DD" w14:paraId="3DF3D771"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1F103267"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4B6A4B52"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Publication and printing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47D86194"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53244DF8"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2D00FD1"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72FB8DE7" w14:textId="77777777" w:rsidR="003E1A80" w:rsidRPr="00EA43DD" w:rsidRDefault="003E1A80" w:rsidP="00EF51F5">
            <w:pPr>
              <w:pStyle w:val="BodyText"/>
              <w:spacing w:before="120" w:after="120"/>
              <w:rPr>
                <w:rFonts w:asciiTheme="minorHAnsi" w:hAnsiTheme="minorHAnsi"/>
                <w:color w:val="467886"/>
                <w:u w:val="single"/>
              </w:rPr>
            </w:pPr>
            <w:hyperlink r:id="rId106" w:anchor="se2.1.200_1461" w:history="1">
              <w:r w:rsidRPr="00EA43DD">
                <w:rPr>
                  <w:rFonts w:asciiTheme="minorHAnsi" w:hAnsiTheme="minorHAnsi"/>
                  <w:color w:val="467886"/>
                  <w:u w:val="single"/>
                </w:rPr>
                <w:t>200.461</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377FD3F9" w14:textId="77777777" w:rsidR="003E1A80" w:rsidRPr="00EA43DD" w:rsidRDefault="003E1A80" w:rsidP="00EF51F5">
            <w:pPr>
              <w:pStyle w:val="BodyText"/>
              <w:spacing w:before="120" w:after="120"/>
              <w:rPr>
                <w:rFonts w:asciiTheme="minorHAnsi" w:hAnsiTheme="minorHAnsi"/>
              </w:rPr>
            </w:pPr>
          </w:p>
        </w:tc>
      </w:tr>
      <w:tr w:rsidR="003E1A80" w:rsidRPr="00EA43DD" w14:paraId="6F68CF61"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4E9CD7AD"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720AE894"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Rearrangement and reconversion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278962B7"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5C9CBE27"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437B670"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A/AP</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685E991D" w14:textId="77777777" w:rsidR="003E1A80" w:rsidRPr="00EA43DD" w:rsidRDefault="003E1A80" w:rsidP="00EF51F5">
            <w:pPr>
              <w:pStyle w:val="BodyText"/>
              <w:spacing w:before="120" w:after="120"/>
              <w:rPr>
                <w:rFonts w:asciiTheme="minorHAnsi" w:hAnsiTheme="minorHAnsi"/>
                <w:color w:val="467886"/>
                <w:u w:val="single"/>
              </w:rPr>
            </w:pPr>
            <w:hyperlink r:id="rId107" w:anchor="se2.1.200_1462" w:history="1">
              <w:r w:rsidRPr="00EA43DD">
                <w:rPr>
                  <w:rFonts w:asciiTheme="minorHAnsi" w:hAnsiTheme="minorHAnsi"/>
                  <w:color w:val="467886"/>
                  <w:u w:val="single"/>
                </w:rPr>
                <w:t>200.462</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1024D0BE" w14:textId="77777777" w:rsidR="003E1A80" w:rsidRPr="00EA43DD" w:rsidRDefault="003E1A80" w:rsidP="00EF51F5">
            <w:pPr>
              <w:pStyle w:val="BodyText"/>
              <w:spacing w:before="120" w:after="120"/>
              <w:rPr>
                <w:rFonts w:asciiTheme="minorHAnsi" w:hAnsiTheme="minorHAnsi"/>
              </w:rPr>
            </w:pPr>
          </w:p>
        </w:tc>
      </w:tr>
      <w:tr w:rsidR="003E1A80" w:rsidRPr="00EA43DD" w14:paraId="49A3C061"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22E8AB95"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530B49F8"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Recruiting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73219CF0"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6B8E87F7"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5602F468"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4A67265A" w14:textId="77777777" w:rsidR="003E1A80" w:rsidRPr="00EA43DD" w:rsidRDefault="003E1A80" w:rsidP="00EF51F5">
            <w:pPr>
              <w:pStyle w:val="BodyText"/>
              <w:spacing w:before="120" w:after="120"/>
              <w:rPr>
                <w:rFonts w:asciiTheme="minorHAnsi" w:hAnsiTheme="minorHAnsi"/>
                <w:color w:val="467886"/>
                <w:u w:val="single"/>
              </w:rPr>
            </w:pPr>
            <w:hyperlink r:id="rId108" w:anchor="se2.1.200_1463" w:history="1">
              <w:r w:rsidRPr="00EA43DD">
                <w:rPr>
                  <w:rFonts w:asciiTheme="minorHAnsi" w:hAnsiTheme="minorHAnsi"/>
                  <w:color w:val="467886"/>
                  <w:u w:val="single"/>
                </w:rPr>
                <w:t>200.463</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72372C19" w14:textId="77777777" w:rsidR="003E1A80" w:rsidRPr="00EA43DD" w:rsidRDefault="003E1A80" w:rsidP="00EF51F5">
            <w:pPr>
              <w:pStyle w:val="BodyText"/>
              <w:spacing w:before="120" w:after="120"/>
              <w:rPr>
                <w:rFonts w:asciiTheme="minorHAnsi" w:hAnsiTheme="minorHAnsi"/>
              </w:rPr>
            </w:pPr>
          </w:p>
        </w:tc>
      </w:tr>
      <w:tr w:rsidR="003E1A80" w:rsidRPr="00EA43DD" w14:paraId="21C7B3E2"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2A182879"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7BD57E9F"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Relocation costs of employees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4867A3B4"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B0019AA"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5DE57076"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461859AD" w14:textId="77777777" w:rsidR="003E1A80" w:rsidRPr="00EA43DD" w:rsidRDefault="003E1A80" w:rsidP="00EF51F5">
            <w:pPr>
              <w:pStyle w:val="BodyText"/>
              <w:spacing w:before="120" w:after="120"/>
              <w:rPr>
                <w:rFonts w:asciiTheme="minorHAnsi" w:hAnsiTheme="minorHAnsi"/>
                <w:color w:val="467886"/>
                <w:u w:val="single"/>
              </w:rPr>
            </w:pPr>
            <w:hyperlink r:id="rId109" w:anchor="se2.1.200_1464" w:history="1">
              <w:r w:rsidRPr="00EA43DD">
                <w:rPr>
                  <w:rFonts w:asciiTheme="minorHAnsi" w:hAnsiTheme="minorHAnsi"/>
                  <w:color w:val="467886"/>
                  <w:u w:val="single"/>
                </w:rPr>
                <w:t>200.464</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2F351086" w14:textId="77777777" w:rsidR="003E1A80" w:rsidRPr="00EA43DD" w:rsidRDefault="003E1A80" w:rsidP="00EF51F5">
            <w:pPr>
              <w:pStyle w:val="BodyText"/>
              <w:spacing w:before="120" w:after="120"/>
              <w:rPr>
                <w:rFonts w:asciiTheme="minorHAnsi" w:hAnsiTheme="minorHAnsi"/>
              </w:rPr>
            </w:pPr>
          </w:p>
        </w:tc>
      </w:tr>
      <w:tr w:rsidR="003E1A80" w:rsidRPr="00EA43DD" w14:paraId="7AB4F0D0"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054C985B"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667D97D3"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Rental costs of real property and equipment</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7B365F67"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6FF6E5E1"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6DDDE57E"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74B9FD3E" w14:textId="77777777" w:rsidR="003E1A80" w:rsidRPr="00EA43DD" w:rsidRDefault="003E1A80" w:rsidP="00EF51F5">
            <w:pPr>
              <w:pStyle w:val="BodyText"/>
              <w:spacing w:before="120" w:after="120"/>
              <w:rPr>
                <w:rFonts w:asciiTheme="minorHAnsi" w:hAnsiTheme="minorHAnsi"/>
                <w:color w:val="467886"/>
                <w:u w:val="single"/>
              </w:rPr>
            </w:pPr>
            <w:hyperlink r:id="rId110" w:anchor="se2.1.200_1465" w:history="1">
              <w:r w:rsidRPr="00EA43DD">
                <w:rPr>
                  <w:rFonts w:asciiTheme="minorHAnsi" w:hAnsiTheme="minorHAnsi"/>
                  <w:color w:val="467886"/>
                  <w:u w:val="single"/>
                </w:rPr>
                <w:t>200.465</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1E353813" w14:textId="77777777" w:rsidR="003E1A80" w:rsidRPr="00EA43DD" w:rsidRDefault="003E1A80" w:rsidP="00EF51F5">
            <w:pPr>
              <w:pStyle w:val="BodyText"/>
              <w:spacing w:before="120" w:after="120"/>
              <w:rPr>
                <w:rFonts w:asciiTheme="minorHAnsi" w:hAnsiTheme="minorHAnsi"/>
              </w:rPr>
            </w:pPr>
          </w:p>
        </w:tc>
      </w:tr>
      <w:tr w:rsidR="003E1A80" w:rsidRPr="00EA43DD" w14:paraId="2EC29012"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0A875972"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057F23E3"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Scholarships and student aid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79907B27"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6D17025"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NS</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BC8015A"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NS</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62E89F3A" w14:textId="77777777" w:rsidR="003E1A80" w:rsidRPr="00EA43DD" w:rsidRDefault="003E1A80" w:rsidP="00EF51F5">
            <w:pPr>
              <w:pStyle w:val="BodyText"/>
              <w:spacing w:before="120" w:after="120"/>
              <w:rPr>
                <w:rFonts w:asciiTheme="minorHAnsi" w:hAnsiTheme="minorHAnsi"/>
                <w:color w:val="467886"/>
                <w:u w:val="single"/>
              </w:rPr>
            </w:pPr>
            <w:hyperlink r:id="rId111" w:anchor="se2.1.200_1466" w:history="1">
              <w:r w:rsidRPr="00EA43DD">
                <w:rPr>
                  <w:rFonts w:asciiTheme="minorHAnsi" w:hAnsiTheme="minorHAnsi"/>
                  <w:color w:val="467886"/>
                  <w:u w:val="single"/>
                </w:rPr>
                <w:t>200.466</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1131637E" w14:textId="77777777" w:rsidR="003E1A80" w:rsidRPr="00EA43DD" w:rsidRDefault="003E1A80" w:rsidP="00EF51F5">
            <w:pPr>
              <w:pStyle w:val="BodyText"/>
              <w:spacing w:before="120" w:after="120"/>
              <w:rPr>
                <w:rFonts w:asciiTheme="minorHAnsi" w:hAnsiTheme="minorHAnsi"/>
              </w:rPr>
            </w:pPr>
          </w:p>
        </w:tc>
      </w:tr>
      <w:tr w:rsidR="003E1A80" w:rsidRPr="00EA43DD" w14:paraId="601560C4"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791DDE53"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09E7038D"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Selling and marketing</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7E7FF330"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U/AP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DA176C5"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U/AP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65620A3"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U/AP</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312EC21E" w14:textId="77777777" w:rsidR="003E1A80" w:rsidRPr="00EA43DD" w:rsidRDefault="003E1A80" w:rsidP="00EF51F5">
            <w:pPr>
              <w:pStyle w:val="BodyText"/>
              <w:spacing w:before="120" w:after="120"/>
              <w:rPr>
                <w:rFonts w:asciiTheme="minorHAnsi" w:hAnsiTheme="minorHAnsi"/>
                <w:color w:val="467886"/>
                <w:u w:val="single"/>
              </w:rPr>
            </w:pPr>
            <w:hyperlink r:id="rId112" w:anchor="se2.1.200_1467" w:history="1">
              <w:r w:rsidRPr="00EA43DD">
                <w:rPr>
                  <w:rFonts w:asciiTheme="minorHAnsi" w:hAnsiTheme="minorHAnsi"/>
                  <w:color w:val="467886"/>
                  <w:u w:val="single"/>
                </w:rPr>
                <w:t>200.467</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69D9B583" w14:textId="77777777" w:rsidR="003E1A80" w:rsidRPr="00EA43DD" w:rsidRDefault="003E1A80" w:rsidP="00EF51F5">
            <w:pPr>
              <w:pStyle w:val="BodyText"/>
              <w:spacing w:before="120" w:after="120"/>
              <w:rPr>
                <w:rFonts w:asciiTheme="minorHAnsi" w:hAnsiTheme="minorHAnsi"/>
              </w:rPr>
            </w:pPr>
          </w:p>
        </w:tc>
      </w:tr>
      <w:tr w:rsidR="003E1A80" w:rsidRPr="00EA43DD" w14:paraId="429FF18D"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2F2E3AE9"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1B96D237"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Specialized service facilities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040B4C18"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072EC77"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3E67078"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0A7559E7" w14:textId="77777777" w:rsidR="003E1A80" w:rsidRPr="00EA43DD" w:rsidRDefault="003E1A80" w:rsidP="00EF51F5">
            <w:pPr>
              <w:pStyle w:val="BodyText"/>
              <w:spacing w:before="120" w:after="120"/>
              <w:rPr>
                <w:rFonts w:asciiTheme="minorHAnsi" w:hAnsiTheme="minorHAnsi"/>
                <w:color w:val="467886"/>
                <w:u w:val="single"/>
              </w:rPr>
            </w:pPr>
            <w:hyperlink r:id="rId113" w:anchor="se2.1.200_1468" w:history="1">
              <w:r w:rsidRPr="00EA43DD">
                <w:rPr>
                  <w:rFonts w:asciiTheme="minorHAnsi" w:hAnsiTheme="minorHAnsi"/>
                  <w:color w:val="467886"/>
                  <w:u w:val="single"/>
                </w:rPr>
                <w:t>200.468</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5306B022" w14:textId="77777777" w:rsidR="003E1A80" w:rsidRPr="00EA43DD" w:rsidRDefault="003E1A80" w:rsidP="00EF51F5">
            <w:pPr>
              <w:pStyle w:val="BodyText"/>
              <w:spacing w:before="120" w:after="120"/>
              <w:rPr>
                <w:rFonts w:asciiTheme="minorHAnsi" w:hAnsiTheme="minorHAnsi"/>
              </w:rPr>
            </w:pPr>
          </w:p>
        </w:tc>
      </w:tr>
      <w:tr w:rsidR="003E1A80" w:rsidRPr="00EA43DD" w14:paraId="4FDE61CC"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0D0288F7"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354D1DEF"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Student activity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6A82281F"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U/AP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E4A2659"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U/AP</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DADEC31"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U/AP</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344ACEB2" w14:textId="77777777" w:rsidR="003E1A80" w:rsidRPr="00EA43DD" w:rsidRDefault="003E1A80" w:rsidP="00EF51F5">
            <w:pPr>
              <w:pStyle w:val="BodyText"/>
              <w:spacing w:before="120" w:after="120"/>
              <w:rPr>
                <w:rFonts w:asciiTheme="minorHAnsi" w:hAnsiTheme="minorHAnsi"/>
                <w:color w:val="467886"/>
                <w:u w:val="single"/>
              </w:rPr>
            </w:pPr>
            <w:hyperlink r:id="rId114" w:anchor="se2.1.200_1469" w:history="1">
              <w:r w:rsidRPr="00EA43DD">
                <w:rPr>
                  <w:rFonts w:asciiTheme="minorHAnsi" w:hAnsiTheme="minorHAnsi"/>
                  <w:color w:val="467886"/>
                  <w:u w:val="single"/>
                </w:rPr>
                <w:t>200.469</w:t>
              </w:r>
            </w:hyperlink>
          </w:p>
        </w:tc>
        <w:tc>
          <w:tcPr>
            <w:tcW w:w="1350" w:type="dxa"/>
            <w:tcBorders>
              <w:top w:val="single" w:sz="4" w:space="0" w:color="000000"/>
              <w:left w:val="single" w:sz="4" w:space="0" w:color="000000"/>
              <w:bottom w:val="single" w:sz="4" w:space="0" w:color="000000"/>
              <w:right w:val="single" w:sz="4" w:space="0" w:color="000000"/>
            </w:tcBorders>
            <w:vAlign w:val="center"/>
            <w:hideMark/>
          </w:tcPr>
          <w:p w14:paraId="34E853AA" w14:textId="77777777" w:rsidR="003E1A80" w:rsidRPr="00EA43DD" w:rsidRDefault="003E1A80" w:rsidP="00EF51F5">
            <w:pPr>
              <w:pStyle w:val="BodyText"/>
              <w:spacing w:before="120" w:after="120"/>
              <w:rPr>
                <w:rFonts w:asciiTheme="minorHAnsi" w:hAnsiTheme="minorHAnsi"/>
              </w:rPr>
            </w:pPr>
            <w:hyperlink r:id="rId115" w:history="1">
              <w:r w:rsidRPr="00EA43DD">
                <w:rPr>
                  <w:rFonts w:asciiTheme="minorHAnsi" w:hAnsiTheme="minorHAnsi"/>
                  <w:color w:val="467886"/>
                  <w:u w:val="single"/>
                </w:rPr>
                <w:t>2900.19</w:t>
              </w:r>
            </w:hyperlink>
          </w:p>
        </w:tc>
      </w:tr>
      <w:tr w:rsidR="003E1A80" w:rsidRPr="00EA43DD" w14:paraId="067AD792"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215A9C10" w14:textId="77777777" w:rsidR="003E1A80" w:rsidRPr="00EA43DD" w:rsidRDefault="003E1A80"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2C21DA32"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Taxes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29BC7579"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3DF37D79"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1214E9E" w14:textId="77777777" w:rsidR="003E1A80" w:rsidRPr="00EA43DD" w:rsidRDefault="003E1A80" w:rsidP="00EF51F5">
            <w:pPr>
              <w:pStyle w:val="BodyText"/>
              <w:spacing w:before="120" w:after="120"/>
              <w:rPr>
                <w:rFonts w:asciiTheme="minorHAnsi" w:hAnsiTheme="minorHAnsi"/>
              </w:rPr>
            </w:pPr>
            <w:r w:rsidRPr="00EA43DD">
              <w:rPr>
                <w:rFonts w:asciiTheme="minorHAnsi" w:hAnsiTheme="minorHAnsi"/>
              </w:rPr>
              <w:t>AC</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35D1DE10" w14:textId="77777777" w:rsidR="003E1A80" w:rsidRPr="00EA43DD" w:rsidRDefault="003E1A80" w:rsidP="00EF51F5">
            <w:pPr>
              <w:pStyle w:val="BodyText"/>
              <w:spacing w:before="120" w:after="120"/>
              <w:rPr>
                <w:rFonts w:asciiTheme="minorHAnsi" w:hAnsiTheme="minorHAnsi"/>
                <w:color w:val="467886"/>
                <w:u w:val="single"/>
              </w:rPr>
            </w:pPr>
            <w:hyperlink r:id="rId116" w:anchor="se2.1.200_1470" w:history="1">
              <w:r w:rsidRPr="00EA43DD">
                <w:rPr>
                  <w:rFonts w:asciiTheme="minorHAnsi" w:hAnsiTheme="minorHAnsi"/>
                  <w:color w:val="467886"/>
                  <w:u w:val="single"/>
                </w:rPr>
                <w:t>200.470</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4F40DD69" w14:textId="77777777" w:rsidR="003E1A80" w:rsidRPr="00EA43DD" w:rsidRDefault="003E1A80" w:rsidP="00EF51F5">
            <w:pPr>
              <w:pStyle w:val="BodyText"/>
              <w:spacing w:before="120" w:after="120"/>
              <w:rPr>
                <w:rFonts w:asciiTheme="minorHAnsi" w:hAnsiTheme="minorHAnsi"/>
              </w:rPr>
            </w:pPr>
          </w:p>
        </w:tc>
      </w:tr>
      <w:tr w:rsidR="00A22353" w:rsidRPr="00EA43DD" w14:paraId="5AE299A9"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37AB92A4" w14:textId="77777777" w:rsidR="00A22353" w:rsidRPr="00EA43DD" w:rsidRDefault="00A22353"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tcPr>
          <w:p w14:paraId="4C257385" w14:textId="61D18CF2" w:rsidR="00A22353" w:rsidRPr="00EA43DD" w:rsidRDefault="00A22353" w:rsidP="00EF51F5">
            <w:pPr>
              <w:pStyle w:val="BodyText"/>
              <w:spacing w:before="120" w:after="120"/>
              <w:rPr>
                <w:rFonts w:asciiTheme="minorHAnsi" w:hAnsiTheme="minorHAnsi"/>
              </w:rPr>
            </w:pPr>
            <w:r w:rsidRPr="00A22353">
              <w:rPr>
                <w:rFonts w:asciiTheme="minorHAnsi" w:hAnsiTheme="minorHAnsi"/>
              </w:rPr>
              <w:t>Telecommunication and video surveillance costs</w:t>
            </w:r>
          </w:p>
        </w:tc>
        <w:tc>
          <w:tcPr>
            <w:tcW w:w="1620" w:type="dxa"/>
            <w:tcBorders>
              <w:top w:val="single" w:sz="4" w:space="0" w:color="000000"/>
              <w:left w:val="single" w:sz="4" w:space="0" w:color="000000"/>
              <w:bottom w:val="single" w:sz="4" w:space="0" w:color="000000"/>
              <w:right w:val="single" w:sz="4" w:space="0" w:color="000000"/>
            </w:tcBorders>
            <w:vAlign w:val="center"/>
          </w:tcPr>
          <w:p w14:paraId="53CD9C44" w14:textId="3F570E93" w:rsidR="00A22353" w:rsidRPr="00EA43DD" w:rsidRDefault="00A22353" w:rsidP="00EF51F5">
            <w:pPr>
              <w:pStyle w:val="BodyText"/>
              <w:spacing w:before="120" w:after="120"/>
              <w:rPr>
                <w:rFonts w:asciiTheme="minorHAnsi" w:hAnsiTheme="minorHAnsi"/>
              </w:rPr>
            </w:pPr>
            <w:r>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tcPr>
          <w:p w14:paraId="11F0CC93" w14:textId="16539D26" w:rsidR="00A22353" w:rsidRPr="00EA43DD" w:rsidRDefault="00A22353" w:rsidP="00EF51F5">
            <w:pPr>
              <w:pStyle w:val="BodyText"/>
              <w:spacing w:before="120" w:after="120"/>
              <w:rPr>
                <w:rFonts w:asciiTheme="minorHAnsi" w:hAnsiTheme="minorHAnsi"/>
              </w:rPr>
            </w:pPr>
            <w:r>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tcPr>
          <w:p w14:paraId="5DE4DE25" w14:textId="10EC167D" w:rsidR="00A22353" w:rsidRPr="00EA43DD" w:rsidRDefault="00A22353" w:rsidP="00EF51F5">
            <w:pPr>
              <w:pStyle w:val="BodyText"/>
              <w:spacing w:before="120" w:after="120"/>
              <w:rPr>
                <w:rFonts w:asciiTheme="minorHAnsi" w:hAnsiTheme="minorHAnsi"/>
              </w:rPr>
            </w:pPr>
            <w:r>
              <w:rPr>
                <w:rFonts w:asciiTheme="minorHAnsi" w:hAnsiTheme="minorHAnsi"/>
              </w:rPr>
              <w:t>AC</w:t>
            </w:r>
          </w:p>
        </w:tc>
        <w:tc>
          <w:tcPr>
            <w:tcW w:w="1440" w:type="dxa"/>
            <w:tcBorders>
              <w:top w:val="single" w:sz="4" w:space="0" w:color="000000"/>
              <w:left w:val="single" w:sz="4" w:space="0" w:color="000000"/>
              <w:bottom w:val="single" w:sz="4" w:space="0" w:color="000000"/>
              <w:right w:val="single" w:sz="4" w:space="0" w:color="000000"/>
            </w:tcBorders>
            <w:vAlign w:val="center"/>
          </w:tcPr>
          <w:p w14:paraId="302B1ADE" w14:textId="474BA317" w:rsidR="00A22353" w:rsidRDefault="00A22353" w:rsidP="00EF51F5">
            <w:pPr>
              <w:pStyle w:val="BodyText"/>
              <w:spacing w:before="120" w:after="120"/>
            </w:pPr>
            <w:hyperlink r:id="rId117" w:anchor="se2.1.200_1471" w:history="1">
              <w:r w:rsidRPr="00EA43DD">
                <w:rPr>
                  <w:rFonts w:asciiTheme="minorHAnsi" w:hAnsiTheme="minorHAnsi"/>
                  <w:color w:val="467886"/>
                  <w:u w:val="single"/>
                </w:rPr>
                <w:t>200.471</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00B27FEF" w14:textId="77777777" w:rsidR="00A22353" w:rsidRPr="00EA43DD" w:rsidRDefault="00A22353" w:rsidP="00EF51F5">
            <w:pPr>
              <w:pStyle w:val="BodyText"/>
              <w:spacing w:before="120" w:after="120"/>
              <w:rPr>
                <w:rFonts w:asciiTheme="minorHAnsi" w:hAnsiTheme="minorHAnsi"/>
              </w:rPr>
            </w:pPr>
          </w:p>
        </w:tc>
      </w:tr>
      <w:tr w:rsidR="00A22353" w:rsidRPr="00EA43DD" w14:paraId="4B24C2EC"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31ACA806" w14:textId="77777777" w:rsidR="00A22353" w:rsidRPr="00EA43DD" w:rsidRDefault="00A22353"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47B6B98F" w14:textId="77777777" w:rsidR="00A22353" w:rsidRPr="00EA43DD" w:rsidRDefault="00A22353" w:rsidP="00EF51F5">
            <w:pPr>
              <w:pStyle w:val="BodyText"/>
              <w:spacing w:before="120" w:after="120"/>
              <w:rPr>
                <w:rFonts w:asciiTheme="minorHAnsi" w:hAnsiTheme="minorHAnsi"/>
              </w:rPr>
            </w:pPr>
            <w:r w:rsidRPr="00EA43DD">
              <w:rPr>
                <w:rFonts w:asciiTheme="minorHAnsi" w:hAnsiTheme="minorHAnsi"/>
              </w:rPr>
              <w:t>Termination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47F97273" w14:textId="77777777" w:rsidR="00A22353" w:rsidRPr="00EA43DD" w:rsidRDefault="00A22353" w:rsidP="00EF51F5">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7A874E7" w14:textId="77777777" w:rsidR="00A22353" w:rsidRPr="00EA43DD" w:rsidRDefault="00A22353" w:rsidP="00EF51F5">
            <w:pPr>
              <w:pStyle w:val="BodyText"/>
              <w:spacing w:before="120" w:after="120"/>
              <w:rPr>
                <w:rFonts w:asciiTheme="minorHAnsi" w:hAnsiTheme="minorHAnsi"/>
              </w:rPr>
            </w:pPr>
            <w:r w:rsidRPr="00EA43DD">
              <w:rPr>
                <w:rFonts w:asciiTheme="minorHAnsi" w:hAnsiTheme="minorHAnsi"/>
              </w:rPr>
              <w:t>AC/U</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4999491" w14:textId="77777777" w:rsidR="00A22353" w:rsidRPr="00EA43DD" w:rsidRDefault="00A22353" w:rsidP="00EF51F5">
            <w:pPr>
              <w:pStyle w:val="BodyText"/>
              <w:spacing w:before="120" w:after="120"/>
              <w:rPr>
                <w:rFonts w:asciiTheme="minorHAnsi" w:hAnsiTheme="minorHAnsi"/>
              </w:rPr>
            </w:pPr>
            <w:r w:rsidRPr="00EA43DD">
              <w:rPr>
                <w:rFonts w:asciiTheme="minorHAnsi" w:hAnsiTheme="minorHAnsi"/>
              </w:rPr>
              <w:t>AC/U</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32E53F91" w14:textId="48DF93E6" w:rsidR="00A22353" w:rsidRPr="00EA43DD" w:rsidRDefault="00A22353" w:rsidP="00EF51F5">
            <w:pPr>
              <w:pStyle w:val="BodyText"/>
              <w:spacing w:before="120" w:after="120"/>
              <w:rPr>
                <w:rFonts w:asciiTheme="minorHAnsi" w:hAnsiTheme="minorHAnsi"/>
                <w:color w:val="467886"/>
                <w:u w:val="single"/>
              </w:rPr>
            </w:pPr>
            <w:hyperlink r:id="rId118" w:anchor="se2.1.200_1472" w:history="1">
              <w:r w:rsidRPr="00EA43DD">
                <w:rPr>
                  <w:rFonts w:asciiTheme="minorHAnsi" w:hAnsiTheme="minorHAnsi"/>
                  <w:color w:val="467886"/>
                  <w:u w:val="single"/>
                </w:rPr>
                <w:t>200.472</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1FC45CB1" w14:textId="77777777" w:rsidR="00A22353" w:rsidRPr="00EA43DD" w:rsidRDefault="00A22353" w:rsidP="00EF51F5">
            <w:pPr>
              <w:pStyle w:val="BodyText"/>
              <w:spacing w:before="120" w:after="120"/>
              <w:rPr>
                <w:rFonts w:asciiTheme="minorHAnsi" w:hAnsiTheme="minorHAnsi"/>
              </w:rPr>
            </w:pPr>
          </w:p>
        </w:tc>
      </w:tr>
      <w:tr w:rsidR="00A22353" w:rsidRPr="00EA43DD" w14:paraId="5C4F1DEE"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5C56C2A8" w14:textId="77777777" w:rsidR="00A22353" w:rsidRPr="00EA43DD" w:rsidRDefault="00A22353"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07768897" w14:textId="77777777" w:rsidR="00A22353" w:rsidRPr="00EA43DD" w:rsidRDefault="00A22353" w:rsidP="00EF51F5">
            <w:pPr>
              <w:pStyle w:val="BodyText"/>
              <w:spacing w:before="120" w:after="120"/>
              <w:rPr>
                <w:rFonts w:asciiTheme="minorHAnsi" w:hAnsiTheme="minorHAnsi"/>
              </w:rPr>
            </w:pPr>
            <w:r w:rsidRPr="00EA43DD">
              <w:rPr>
                <w:rFonts w:asciiTheme="minorHAnsi" w:hAnsiTheme="minorHAnsi"/>
              </w:rPr>
              <w:t>Training and education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6962CF5C" w14:textId="77777777" w:rsidR="00A22353" w:rsidRPr="00EA43DD" w:rsidRDefault="00A22353" w:rsidP="00EF51F5">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EB9F9B5" w14:textId="77777777" w:rsidR="00A22353" w:rsidRPr="00EA43DD" w:rsidRDefault="00A22353" w:rsidP="00EF51F5">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0FAD3CD8" w14:textId="77777777" w:rsidR="00A22353" w:rsidRPr="00EA43DD" w:rsidRDefault="00A22353" w:rsidP="00EF51F5">
            <w:pPr>
              <w:pStyle w:val="BodyText"/>
              <w:spacing w:before="120" w:after="120"/>
              <w:rPr>
                <w:rFonts w:asciiTheme="minorHAnsi" w:hAnsiTheme="minorHAnsi"/>
              </w:rPr>
            </w:pPr>
            <w:r w:rsidRPr="00EA43DD">
              <w:rPr>
                <w:rFonts w:asciiTheme="minorHAnsi" w:hAnsiTheme="minorHAnsi"/>
              </w:rPr>
              <w:t>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0403E4C4" w14:textId="74753718" w:rsidR="00A22353" w:rsidRPr="00EA43DD" w:rsidRDefault="00A22353" w:rsidP="00EF51F5">
            <w:pPr>
              <w:pStyle w:val="BodyText"/>
              <w:spacing w:before="120" w:after="120"/>
              <w:rPr>
                <w:rFonts w:asciiTheme="minorHAnsi" w:hAnsiTheme="minorHAnsi"/>
                <w:color w:val="467886"/>
                <w:u w:val="single"/>
              </w:rPr>
            </w:pPr>
            <w:hyperlink r:id="rId119" w:anchor="se2.1.200_1473" w:history="1">
              <w:r w:rsidRPr="00EA43DD">
                <w:rPr>
                  <w:rFonts w:asciiTheme="minorHAnsi" w:hAnsiTheme="minorHAnsi"/>
                  <w:color w:val="467886"/>
                  <w:u w:val="single"/>
                </w:rPr>
                <w:t>200.473</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246BF2D2" w14:textId="77777777" w:rsidR="00A22353" w:rsidRPr="00EA43DD" w:rsidRDefault="00A22353" w:rsidP="00EF51F5">
            <w:pPr>
              <w:pStyle w:val="BodyText"/>
              <w:spacing w:before="120" w:after="120"/>
              <w:rPr>
                <w:rFonts w:asciiTheme="minorHAnsi" w:hAnsiTheme="minorHAnsi"/>
              </w:rPr>
            </w:pPr>
          </w:p>
        </w:tc>
      </w:tr>
      <w:tr w:rsidR="00A22353" w:rsidRPr="00EA43DD" w14:paraId="62D6ACA7"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623C23C7" w14:textId="77777777" w:rsidR="00A22353" w:rsidRPr="00EA43DD" w:rsidRDefault="00A22353"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38356DD9" w14:textId="77777777" w:rsidR="00A22353" w:rsidRPr="00EA43DD" w:rsidRDefault="00A22353" w:rsidP="00EF51F5">
            <w:pPr>
              <w:pStyle w:val="BodyText"/>
              <w:spacing w:before="120" w:after="120"/>
              <w:rPr>
                <w:rFonts w:asciiTheme="minorHAnsi" w:hAnsiTheme="minorHAnsi"/>
              </w:rPr>
            </w:pPr>
            <w:r w:rsidRPr="00EA43DD">
              <w:rPr>
                <w:rFonts w:asciiTheme="minorHAnsi" w:hAnsiTheme="minorHAnsi"/>
              </w:rPr>
              <w:t>Transportation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74C3EE87" w14:textId="77777777" w:rsidR="00A22353" w:rsidRPr="00EA43DD" w:rsidRDefault="00A22353" w:rsidP="00EF51F5">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BA2A2F0" w14:textId="77777777" w:rsidR="00A22353" w:rsidRPr="00EA43DD" w:rsidRDefault="00A22353" w:rsidP="00EF51F5">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49518842" w14:textId="77777777" w:rsidR="00A22353" w:rsidRPr="00EA43DD" w:rsidRDefault="00A22353" w:rsidP="00EF51F5">
            <w:pPr>
              <w:pStyle w:val="BodyText"/>
              <w:spacing w:before="120" w:after="120"/>
              <w:rPr>
                <w:rFonts w:asciiTheme="minorHAnsi" w:hAnsiTheme="minorHAnsi"/>
              </w:rPr>
            </w:pPr>
            <w:r w:rsidRPr="00EA43DD">
              <w:rPr>
                <w:rFonts w:asciiTheme="minorHAnsi" w:hAnsiTheme="minorHAnsi"/>
              </w:rPr>
              <w:t>A</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57E53939" w14:textId="68DDBCE4" w:rsidR="00A22353" w:rsidRPr="00EA43DD" w:rsidRDefault="00A22353" w:rsidP="00EF51F5">
            <w:pPr>
              <w:pStyle w:val="BodyText"/>
              <w:spacing w:before="120" w:after="120"/>
              <w:rPr>
                <w:rFonts w:asciiTheme="minorHAnsi" w:hAnsiTheme="minorHAnsi"/>
                <w:color w:val="467886"/>
                <w:u w:val="single"/>
              </w:rPr>
            </w:pPr>
            <w:hyperlink r:id="rId120" w:anchor="se2.1.200_1474" w:history="1">
              <w:r w:rsidRPr="00EA43DD">
                <w:rPr>
                  <w:rFonts w:asciiTheme="minorHAnsi" w:hAnsiTheme="minorHAnsi"/>
                  <w:color w:val="467886"/>
                  <w:u w:val="single"/>
                </w:rPr>
                <w:t>200.474</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0FD1131B" w14:textId="77777777" w:rsidR="00A22353" w:rsidRPr="00EA43DD" w:rsidRDefault="00A22353" w:rsidP="00EF51F5">
            <w:pPr>
              <w:pStyle w:val="BodyText"/>
              <w:spacing w:before="120" w:after="120"/>
              <w:rPr>
                <w:rFonts w:asciiTheme="minorHAnsi" w:hAnsiTheme="minorHAnsi"/>
              </w:rPr>
            </w:pPr>
          </w:p>
        </w:tc>
      </w:tr>
      <w:tr w:rsidR="00A22353" w:rsidRPr="00EA43DD" w14:paraId="70903D26" w14:textId="77777777" w:rsidTr="00EF51F5">
        <w:trPr>
          <w:jc w:val="center"/>
        </w:trPr>
        <w:tc>
          <w:tcPr>
            <w:tcW w:w="524" w:type="dxa"/>
            <w:tcBorders>
              <w:top w:val="single" w:sz="4" w:space="0" w:color="000000"/>
              <w:left w:val="single" w:sz="4" w:space="0" w:color="000000"/>
              <w:bottom w:val="single" w:sz="4" w:space="0" w:color="000000"/>
              <w:right w:val="single" w:sz="4" w:space="0" w:color="000000"/>
            </w:tcBorders>
          </w:tcPr>
          <w:p w14:paraId="60AA6532" w14:textId="77777777" w:rsidR="00A22353" w:rsidRPr="00EA43DD" w:rsidRDefault="00A22353"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03F929E7" w14:textId="77777777" w:rsidR="00A22353" w:rsidRPr="00EA43DD" w:rsidRDefault="00A22353" w:rsidP="00EF51F5">
            <w:pPr>
              <w:pStyle w:val="BodyText"/>
              <w:spacing w:before="120" w:after="120"/>
              <w:rPr>
                <w:rFonts w:asciiTheme="minorHAnsi" w:hAnsiTheme="minorHAnsi"/>
              </w:rPr>
            </w:pPr>
            <w:r w:rsidRPr="00EA43DD">
              <w:rPr>
                <w:rFonts w:asciiTheme="minorHAnsi" w:hAnsiTheme="minorHAnsi"/>
              </w:rPr>
              <w:t>Travel costs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08C92444" w14:textId="77777777" w:rsidR="00A22353" w:rsidRPr="00EA43DD" w:rsidRDefault="00A22353" w:rsidP="00EF51F5">
            <w:pPr>
              <w:pStyle w:val="BodyText"/>
              <w:spacing w:before="120" w:after="120"/>
              <w:rPr>
                <w:rFonts w:asciiTheme="minorHAnsi" w:hAnsiTheme="minorHAnsi"/>
              </w:rPr>
            </w:pPr>
            <w:r w:rsidRPr="00EA43DD">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2780F1A9" w14:textId="77777777" w:rsidR="00A22353" w:rsidRPr="00EA43DD" w:rsidRDefault="00A22353" w:rsidP="00EF51F5">
            <w:pPr>
              <w:pStyle w:val="BodyText"/>
              <w:spacing w:before="120" w:after="120"/>
              <w:rPr>
                <w:rFonts w:asciiTheme="minorHAnsi" w:hAnsiTheme="minorHAnsi"/>
              </w:rPr>
            </w:pPr>
            <w:r w:rsidRPr="00EA43DD">
              <w:rPr>
                <w:rFonts w:asciiTheme="minorHAnsi" w:hAnsiTheme="minorHAnsi"/>
              </w:rPr>
              <w:t>AC</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8C3B9A3" w14:textId="77777777" w:rsidR="00A22353" w:rsidRPr="00EA43DD" w:rsidRDefault="00A22353" w:rsidP="00EF51F5">
            <w:pPr>
              <w:pStyle w:val="BodyText"/>
              <w:spacing w:before="120" w:after="120"/>
              <w:rPr>
                <w:rFonts w:asciiTheme="minorHAnsi" w:hAnsiTheme="minorHAnsi"/>
              </w:rPr>
            </w:pPr>
            <w:r w:rsidRPr="00EA43DD">
              <w:rPr>
                <w:rFonts w:asciiTheme="minorHAnsi" w:hAnsiTheme="minorHAnsi"/>
              </w:rPr>
              <w:t>AP</w:t>
            </w:r>
          </w:p>
        </w:tc>
        <w:tc>
          <w:tcPr>
            <w:tcW w:w="1440" w:type="dxa"/>
            <w:tcBorders>
              <w:top w:val="single" w:sz="4" w:space="0" w:color="000000"/>
              <w:left w:val="single" w:sz="4" w:space="0" w:color="000000"/>
              <w:bottom w:val="single" w:sz="4" w:space="0" w:color="000000"/>
              <w:right w:val="single" w:sz="4" w:space="0" w:color="000000"/>
            </w:tcBorders>
            <w:vAlign w:val="center"/>
            <w:hideMark/>
          </w:tcPr>
          <w:p w14:paraId="27B56281" w14:textId="4740F90E" w:rsidR="00A22353" w:rsidRPr="00EA43DD" w:rsidRDefault="00A22353" w:rsidP="00EF51F5">
            <w:pPr>
              <w:pStyle w:val="BodyText"/>
              <w:spacing w:before="120" w:after="120"/>
              <w:rPr>
                <w:rFonts w:asciiTheme="minorHAnsi" w:hAnsiTheme="minorHAnsi"/>
                <w:color w:val="467886"/>
                <w:u w:val="single"/>
              </w:rPr>
            </w:pPr>
            <w:hyperlink r:id="rId121" w:anchor="se2.1.200_1475" w:history="1">
              <w:r w:rsidRPr="00EA43DD">
                <w:rPr>
                  <w:rFonts w:asciiTheme="minorHAnsi" w:hAnsiTheme="minorHAnsi"/>
                  <w:color w:val="467886"/>
                  <w:u w:val="single"/>
                </w:rPr>
                <w:t>200.475</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7490C2DB" w14:textId="77777777" w:rsidR="00A22353" w:rsidRPr="00EA43DD" w:rsidRDefault="00A22353" w:rsidP="00EF51F5">
            <w:pPr>
              <w:pStyle w:val="BodyText"/>
              <w:spacing w:before="120" w:after="120"/>
              <w:rPr>
                <w:rFonts w:asciiTheme="minorHAnsi" w:hAnsiTheme="minorHAnsi"/>
              </w:rPr>
            </w:pPr>
          </w:p>
        </w:tc>
      </w:tr>
      <w:tr w:rsidR="00A22353" w:rsidRPr="00EA43DD" w14:paraId="58D3A7CA" w14:textId="77777777" w:rsidTr="001A473D">
        <w:trPr>
          <w:jc w:val="center"/>
        </w:trPr>
        <w:tc>
          <w:tcPr>
            <w:tcW w:w="524" w:type="dxa"/>
            <w:tcBorders>
              <w:top w:val="single" w:sz="4" w:space="0" w:color="000000"/>
              <w:left w:val="single" w:sz="4" w:space="0" w:color="000000"/>
              <w:bottom w:val="single" w:sz="4" w:space="0" w:color="000000"/>
              <w:right w:val="single" w:sz="4" w:space="0" w:color="000000"/>
            </w:tcBorders>
          </w:tcPr>
          <w:p w14:paraId="6886C2BA" w14:textId="77777777" w:rsidR="00A22353" w:rsidRPr="00EA43DD" w:rsidRDefault="00A22353" w:rsidP="00EF51F5">
            <w:pPr>
              <w:pStyle w:val="BodyText"/>
              <w:spacing w:before="120" w:after="120"/>
              <w:rPr>
                <w:rFonts w:asciiTheme="minorHAnsi" w:hAnsiTheme="minorHAnsi"/>
              </w:rPr>
            </w:pPr>
          </w:p>
        </w:tc>
        <w:tc>
          <w:tcPr>
            <w:tcW w:w="2531" w:type="dxa"/>
            <w:tcBorders>
              <w:top w:val="single" w:sz="4" w:space="0" w:color="000000"/>
              <w:left w:val="single" w:sz="4" w:space="0" w:color="000000"/>
              <w:bottom w:val="single" w:sz="4" w:space="0" w:color="000000"/>
              <w:right w:val="single" w:sz="4" w:space="0" w:color="000000"/>
            </w:tcBorders>
            <w:hideMark/>
          </w:tcPr>
          <w:p w14:paraId="14E95761" w14:textId="77777777" w:rsidR="00A22353" w:rsidRPr="00EA43DD" w:rsidRDefault="00A22353" w:rsidP="00EF51F5">
            <w:pPr>
              <w:pStyle w:val="BodyText"/>
              <w:spacing w:before="120" w:after="120"/>
              <w:rPr>
                <w:rFonts w:asciiTheme="minorHAnsi" w:hAnsiTheme="minorHAnsi"/>
              </w:rPr>
            </w:pPr>
            <w:r w:rsidRPr="00EA43DD">
              <w:rPr>
                <w:rFonts w:asciiTheme="minorHAnsi" w:hAnsiTheme="minorHAnsi"/>
              </w:rPr>
              <w:t>Trustees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14:paraId="56C9D6BD" w14:textId="77777777" w:rsidR="00A22353" w:rsidRPr="00EA43DD" w:rsidRDefault="00A22353" w:rsidP="00EF51F5">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183FFAD6" w14:textId="77777777" w:rsidR="00A22353" w:rsidRPr="00EA43DD" w:rsidRDefault="00A22353" w:rsidP="00EF51F5">
            <w:pPr>
              <w:pStyle w:val="BodyText"/>
              <w:spacing w:before="120" w:after="120"/>
              <w:rPr>
                <w:rFonts w:asciiTheme="minorHAnsi" w:hAnsiTheme="minorHAnsi"/>
              </w:rPr>
            </w:pPr>
            <w:r w:rsidRPr="00EA43DD">
              <w:rPr>
                <w:rFonts w:asciiTheme="minorHAnsi" w:hAnsiTheme="minorHAnsi"/>
              </w:rPr>
              <w:t>A</w:t>
            </w:r>
          </w:p>
        </w:tc>
        <w:tc>
          <w:tcPr>
            <w:tcW w:w="1800" w:type="dxa"/>
            <w:tcBorders>
              <w:top w:val="single" w:sz="4" w:space="0" w:color="000000"/>
              <w:left w:val="single" w:sz="4" w:space="0" w:color="000000"/>
              <w:bottom w:val="single" w:sz="4" w:space="0" w:color="000000"/>
              <w:right w:val="single" w:sz="4" w:space="0" w:color="000000"/>
            </w:tcBorders>
            <w:vAlign w:val="center"/>
            <w:hideMark/>
          </w:tcPr>
          <w:p w14:paraId="6986A5FA" w14:textId="77777777" w:rsidR="00A22353" w:rsidRPr="00EA43DD" w:rsidRDefault="00A22353" w:rsidP="00EF51F5">
            <w:pPr>
              <w:pStyle w:val="BodyText"/>
              <w:spacing w:before="120" w:after="120"/>
              <w:rPr>
                <w:rFonts w:asciiTheme="minorHAnsi" w:hAnsiTheme="minorHAnsi"/>
              </w:rPr>
            </w:pPr>
            <w:r w:rsidRPr="00EA43DD">
              <w:rPr>
                <w:rFonts w:asciiTheme="minorHAnsi" w:hAnsiTheme="minorHAnsi"/>
              </w:rPr>
              <w:t>NS</w:t>
            </w:r>
          </w:p>
        </w:tc>
        <w:tc>
          <w:tcPr>
            <w:tcW w:w="1440" w:type="dxa"/>
            <w:tcBorders>
              <w:top w:val="single" w:sz="4" w:space="0" w:color="000000"/>
              <w:left w:val="single" w:sz="4" w:space="0" w:color="000000"/>
              <w:bottom w:val="single" w:sz="4" w:space="0" w:color="000000"/>
              <w:right w:val="single" w:sz="4" w:space="0" w:color="000000"/>
            </w:tcBorders>
            <w:vAlign w:val="center"/>
          </w:tcPr>
          <w:p w14:paraId="6D9A5789" w14:textId="62BEA429" w:rsidR="00A22353" w:rsidRPr="00EA43DD" w:rsidRDefault="000A146E" w:rsidP="00EF51F5">
            <w:pPr>
              <w:pStyle w:val="BodyText"/>
              <w:spacing w:before="120" w:after="120"/>
              <w:rPr>
                <w:rFonts w:asciiTheme="minorHAnsi" w:hAnsiTheme="minorHAnsi"/>
                <w:color w:val="467886"/>
                <w:u w:val="single"/>
              </w:rPr>
            </w:pPr>
            <w:hyperlink r:id="rId122" w:history="1">
              <w:r w:rsidRPr="006608AB">
                <w:rPr>
                  <w:rStyle w:val="Hyperlink"/>
                  <w:rFonts w:asciiTheme="minorHAnsi" w:hAnsiTheme="minorHAnsi"/>
                </w:rPr>
                <w:t>200.</w:t>
              </w:r>
              <w:r w:rsidR="006608AB" w:rsidRPr="006608AB">
                <w:rPr>
                  <w:rStyle w:val="Hyperlink"/>
                  <w:rFonts w:asciiTheme="minorHAnsi" w:hAnsiTheme="minorHAnsi"/>
                </w:rPr>
                <w:t>476</w:t>
              </w:r>
            </w:hyperlink>
          </w:p>
        </w:tc>
        <w:tc>
          <w:tcPr>
            <w:tcW w:w="1350" w:type="dxa"/>
            <w:tcBorders>
              <w:top w:val="single" w:sz="4" w:space="0" w:color="000000"/>
              <w:left w:val="single" w:sz="4" w:space="0" w:color="000000"/>
              <w:bottom w:val="single" w:sz="4" w:space="0" w:color="000000"/>
              <w:right w:val="single" w:sz="4" w:space="0" w:color="000000"/>
            </w:tcBorders>
            <w:vAlign w:val="center"/>
          </w:tcPr>
          <w:p w14:paraId="551D1C4D" w14:textId="77777777" w:rsidR="00A22353" w:rsidRPr="00EA43DD" w:rsidRDefault="00A22353" w:rsidP="00EF51F5">
            <w:pPr>
              <w:pStyle w:val="BodyText"/>
              <w:spacing w:before="120" w:after="120"/>
              <w:rPr>
                <w:rFonts w:asciiTheme="minorHAnsi" w:hAnsiTheme="minorHAnsi"/>
              </w:rPr>
            </w:pPr>
          </w:p>
        </w:tc>
      </w:tr>
    </w:tbl>
    <w:p w14:paraId="6110F69B" w14:textId="506049AE" w:rsidR="008544AA" w:rsidRPr="00537C38" w:rsidRDefault="008544AA" w:rsidP="00943164">
      <w:pPr>
        <w:pStyle w:val="BodyText"/>
        <w:rPr>
          <w:rFonts w:asciiTheme="minorHAnsi" w:hAnsiTheme="minorHAnsi"/>
        </w:rPr>
      </w:pPr>
      <w:r w:rsidRPr="00537C38">
        <w:rPr>
          <w:rFonts w:asciiTheme="minorHAnsi" w:eastAsia="Arial" w:hAnsiTheme="minorHAnsi"/>
        </w:rPr>
        <w:br w:type="page"/>
      </w:r>
    </w:p>
    <w:p w14:paraId="62D18182" w14:textId="4A07A8D9" w:rsidR="008544AA" w:rsidRPr="00537C38" w:rsidRDefault="008544AA" w:rsidP="00943164">
      <w:pPr>
        <w:pStyle w:val="Heading2"/>
        <w:numPr>
          <w:ilvl w:val="0"/>
          <w:numId w:val="0"/>
        </w:numPr>
        <w:rPr>
          <w:rFonts w:asciiTheme="minorHAnsi" w:eastAsia="Arial" w:hAnsiTheme="minorHAnsi"/>
          <w:lang w:val="en"/>
        </w:rPr>
      </w:pPr>
      <w:bookmarkStart w:id="285" w:name="_3cqmetx"/>
      <w:bookmarkStart w:id="286" w:name="_Toc116915409"/>
      <w:bookmarkStart w:id="287" w:name="_Toc117246193"/>
      <w:bookmarkStart w:id="288" w:name="_Toc130496202"/>
      <w:bookmarkStart w:id="289" w:name="_Toc167356451"/>
      <w:bookmarkStart w:id="290" w:name="_Toc240441921"/>
      <w:bookmarkStart w:id="291" w:name="_Toc242341998"/>
      <w:bookmarkEnd w:id="285"/>
      <w:r w:rsidRPr="00537C38">
        <w:rPr>
          <w:rFonts w:asciiTheme="minorHAnsi" w:eastAsia="Arial" w:hAnsiTheme="minorHAnsi"/>
          <w:lang w:val="en"/>
        </w:rPr>
        <w:lastRenderedPageBreak/>
        <w:t>Appendix D: Administrative Costs</w:t>
      </w:r>
      <w:bookmarkEnd w:id="286"/>
      <w:bookmarkEnd w:id="287"/>
      <w:bookmarkEnd w:id="288"/>
      <w:bookmarkEnd w:id="289"/>
      <w:bookmarkEnd w:id="290"/>
      <w:bookmarkEnd w:id="291"/>
    </w:p>
    <w:p w14:paraId="1A6232F8" w14:textId="396D5F7E" w:rsidR="008544AA" w:rsidRPr="00537C38" w:rsidRDefault="008544AA" w:rsidP="00943164">
      <w:pPr>
        <w:pStyle w:val="BodyText"/>
        <w:rPr>
          <w:rFonts w:asciiTheme="minorHAnsi" w:hAnsiTheme="minorHAnsi"/>
        </w:rPr>
      </w:pPr>
      <w:r w:rsidRPr="00537C38">
        <w:rPr>
          <w:rFonts w:asciiTheme="minorHAnsi" w:hAnsiTheme="minorHAnsi"/>
          <w:lang w:val="en-US"/>
        </w:rPr>
        <w:t xml:space="preserve">Under the WIOA, there is an administrative cost limit of 10 percent. As stated in 20 CFR Section </w:t>
      </w:r>
      <w:hyperlink r:id="rId123" w:history="1">
        <w:r w:rsidRPr="00537C38">
          <w:rPr>
            <w:rStyle w:val="Hyperlink"/>
            <w:rFonts w:asciiTheme="minorHAnsi" w:hAnsiTheme="minorHAnsi"/>
            <w:lang w:val="en-US"/>
          </w:rPr>
          <w:t>683.215</w:t>
        </w:r>
      </w:hyperlink>
      <w:r w:rsidRPr="00537C38">
        <w:rPr>
          <w:rFonts w:asciiTheme="minorHAnsi" w:hAnsiTheme="minorHAnsi"/>
          <w:lang w:val="en-US"/>
        </w:rPr>
        <w:t xml:space="preserve">, the following WIOA Title I </w:t>
      </w:r>
      <w:proofErr w:type="gramStart"/>
      <w:r w:rsidRPr="00537C38">
        <w:rPr>
          <w:rFonts w:asciiTheme="minorHAnsi" w:hAnsiTheme="minorHAnsi"/>
          <w:lang w:val="en-US"/>
        </w:rPr>
        <w:t>functions</w:t>
      </w:r>
      <w:proofErr w:type="gramEnd"/>
      <w:r w:rsidRPr="00537C38">
        <w:rPr>
          <w:rFonts w:asciiTheme="minorHAnsi" w:hAnsiTheme="minorHAnsi"/>
          <w:lang w:val="en-US"/>
        </w:rPr>
        <w:t xml:space="preserve"> and activities constitute the costs of administration subject to the administrative cost limitation:</w:t>
      </w:r>
    </w:p>
    <w:p w14:paraId="66E05FE8" w14:textId="61823BD4" w:rsidR="008544AA" w:rsidRPr="00537C38" w:rsidRDefault="008544AA" w:rsidP="00C0403F">
      <w:pPr>
        <w:pStyle w:val="BodyText"/>
        <w:numPr>
          <w:ilvl w:val="0"/>
          <w:numId w:val="18"/>
        </w:numPr>
        <w:rPr>
          <w:rFonts w:asciiTheme="minorHAnsi" w:hAnsiTheme="minorHAnsi"/>
          <w:sz w:val="20"/>
          <w:szCs w:val="20"/>
        </w:rPr>
      </w:pPr>
      <w:r w:rsidRPr="00537C38">
        <w:rPr>
          <w:rFonts w:asciiTheme="minorHAnsi" w:hAnsiTheme="minorHAnsi"/>
        </w:rPr>
        <w:t>“The costs of administration are expenditures incurred by direct grant recipients, local grant recipients, local grant subrecipients, and local fiscal agents, and which are not related to the direct provision of WIOA services, including services to participants and employers. These costs can be both personnel and non-personnel and both direct and indirect.”</w:t>
      </w:r>
    </w:p>
    <w:p w14:paraId="48CC405D" w14:textId="6E8B39AB" w:rsidR="008544AA" w:rsidRPr="00537C38" w:rsidRDefault="008544AA" w:rsidP="00C0403F">
      <w:pPr>
        <w:pStyle w:val="BodyText"/>
        <w:numPr>
          <w:ilvl w:val="0"/>
          <w:numId w:val="18"/>
        </w:numPr>
        <w:rPr>
          <w:rFonts w:asciiTheme="minorHAnsi" w:hAnsiTheme="minorHAnsi"/>
        </w:rPr>
      </w:pPr>
      <w:r w:rsidRPr="00537C38">
        <w:rPr>
          <w:rFonts w:asciiTheme="minorHAnsi" w:hAnsiTheme="minorHAnsi"/>
        </w:rPr>
        <w:t>The costs of administration are the costs associated with performing the following functions:</w:t>
      </w:r>
    </w:p>
    <w:p w14:paraId="2461ED9F" w14:textId="0C53D99F" w:rsidR="008544AA" w:rsidRPr="00537C38" w:rsidRDefault="008544AA" w:rsidP="00C0403F">
      <w:pPr>
        <w:pStyle w:val="BodyText"/>
        <w:numPr>
          <w:ilvl w:val="4"/>
          <w:numId w:val="3"/>
        </w:numPr>
        <w:tabs>
          <w:tab w:val="left" w:pos="1080"/>
          <w:tab w:val="left" w:pos="1800"/>
        </w:tabs>
        <w:ind w:left="1440" w:firstLine="0"/>
        <w:rPr>
          <w:rFonts w:asciiTheme="minorHAnsi" w:hAnsiTheme="minorHAnsi"/>
        </w:rPr>
      </w:pPr>
      <w:r w:rsidRPr="00537C38">
        <w:rPr>
          <w:rFonts w:asciiTheme="minorHAnsi" w:hAnsiTheme="minorHAnsi"/>
        </w:rPr>
        <w:t>Performing the following overall general administrative functions and coordination of those functions under WIOA Title I:</w:t>
      </w:r>
    </w:p>
    <w:p w14:paraId="17ADA2E1" w14:textId="77777777" w:rsidR="008544AA" w:rsidRPr="00537C38" w:rsidRDefault="008544AA" w:rsidP="00C0403F">
      <w:pPr>
        <w:pStyle w:val="ListParagraph"/>
        <w:numPr>
          <w:ilvl w:val="2"/>
          <w:numId w:val="5"/>
        </w:numPr>
        <w:rPr>
          <w:rFonts w:asciiTheme="minorHAnsi" w:eastAsia="Arial" w:hAnsiTheme="minorHAnsi"/>
          <w:lang w:val="en"/>
        </w:rPr>
      </w:pPr>
      <w:r w:rsidRPr="00537C38">
        <w:rPr>
          <w:rFonts w:asciiTheme="minorHAnsi" w:hAnsiTheme="minorHAnsi"/>
          <w:lang w:val="en"/>
        </w:rPr>
        <w:t>Accounting, budgeting, financial, and cash management functions</w:t>
      </w:r>
    </w:p>
    <w:p w14:paraId="7B4E5EB0" w14:textId="77777777" w:rsidR="008544AA" w:rsidRPr="00537C38" w:rsidRDefault="008544AA" w:rsidP="00C0403F">
      <w:pPr>
        <w:pStyle w:val="ListParagraph"/>
        <w:numPr>
          <w:ilvl w:val="2"/>
          <w:numId w:val="5"/>
        </w:numPr>
        <w:rPr>
          <w:rFonts w:asciiTheme="minorHAnsi" w:eastAsia="Arial" w:hAnsiTheme="minorHAnsi"/>
        </w:rPr>
      </w:pPr>
      <w:r w:rsidRPr="00537C38">
        <w:rPr>
          <w:rFonts w:asciiTheme="minorHAnsi" w:hAnsiTheme="minorHAnsi"/>
        </w:rPr>
        <w:t>Procurement and purchasing functions</w:t>
      </w:r>
    </w:p>
    <w:p w14:paraId="089374AF" w14:textId="77777777" w:rsidR="008544AA" w:rsidRPr="00537C38" w:rsidRDefault="008544AA" w:rsidP="00C0403F">
      <w:pPr>
        <w:pStyle w:val="ListParagraph"/>
        <w:numPr>
          <w:ilvl w:val="2"/>
          <w:numId w:val="5"/>
        </w:numPr>
        <w:rPr>
          <w:rFonts w:asciiTheme="minorHAnsi" w:eastAsia="Arial" w:hAnsiTheme="minorHAnsi"/>
          <w:lang w:val="en"/>
        </w:rPr>
      </w:pPr>
      <w:r w:rsidRPr="00537C38">
        <w:rPr>
          <w:rFonts w:asciiTheme="minorHAnsi" w:hAnsiTheme="minorHAnsi"/>
          <w:lang w:val="en"/>
        </w:rPr>
        <w:t>Property management functions</w:t>
      </w:r>
    </w:p>
    <w:p w14:paraId="1BF02309" w14:textId="77777777" w:rsidR="008544AA" w:rsidRPr="00537C38" w:rsidRDefault="008544AA" w:rsidP="00C0403F">
      <w:pPr>
        <w:pStyle w:val="ListParagraph"/>
        <w:numPr>
          <w:ilvl w:val="2"/>
          <w:numId w:val="5"/>
        </w:numPr>
        <w:rPr>
          <w:rFonts w:asciiTheme="minorHAnsi" w:eastAsia="Arial" w:hAnsiTheme="minorHAnsi"/>
          <w:lang w:val="en"/>
        </w:rPr>
      </w:pPr>
      <w:r w:rsidRPr="00537C38">
        <w:rPr>
          <w:rFonts w:asciiTheme="minorHAnsi" w:hAnsiTheme="minorHAnsi"/>
          <w:lang w:val="en"/>
        </w:rPr>
        <w:t>Personnel management functions</w:t>
      </w:r>
    </w:p>
    <w:p w14:paraId="667CD25B" w14:textId="77777777" w:rsidR="008544AA" w:rsidRPr="00537C38" w:rsidRDefault="008544AA" w:rsidP="00C0403F">
      <w:pPr>
        <w:pStyle w:val="ListParagraph"/>
        <w:numPr>
          <w:ilvl w:val="2"/>
          <w:numId w:val="5"/>
        </w:numPr>
        <w:rPr>
          <w:rFonts w:asciiTheme="minorHAnsi" w:eastAsia="Arial" w:hAnsiTheme="minorHAnsi"/>
          <w:lang w:val="en"/>
        </w:rPr>
      </w:pPr>
      <w:r w:rsidRPr="00537C38">
        <w:rPr>
          <w:rFonts w:asciiTheme="minorHAnsi" w:hAnsiTheme="minorHAnsi"/>
          <w:lang w:val="en"/>
        </w:rPr>
        <w:t>Payroll functions</w:t>
      </w:r>
    </w:p>
    <w:p w14:paraId="5D9ECED7" w14:textId="77777777" w:rsidR="008544AA" w:rsidRPr="00537C38" w:rsidRDefault="008544AA" w:rsidP="00C0403F">
      <w:pPr>
        <w:pStyle w:val="ListParagraph"/>
        <w:numPr>
          <w:ilvl w:val="2"/>
          <w:numId w:val="5"/>
        </w:numPr>
        <w:rPr>
          <w:rFonts w:asciiTheme="minorHAnsi" w:eastAsia="Arial" w:hAnsiTheme="minorHAnsi"/>
          <w:lang w:val="en"/>
        </w:rPr>
      </w:pPr>
      <w:r w:rsidRPr="00537C38">
        <w:rPr>
          <w:rFonts w:asciiTheme="minorHAnsi" w:hAnsiTheme="minorHAnsi"/>
          <w:lang w:val="en"/>
        </w:rPr>
        <w:t>Coordinating the resolution of findings arising from audits, reviews, investigations, and incident reports</w:t>
      </w:r>
    </w:p>
    <w:p w14:paraId="3071E985" w14:textId="77777777" w:rsidR="008544AA" w:rsidRPr="00537C38" w:rsidRDefault="008544AA" w:rsidP="00C0403F">
      <w:pPr>
        <w:pStyle w:val="ListParagraph"/>
        <w:numPr>
          <w:ilvl w:val="2"/>
          <w:numId w:val="5"/>
        </w:numPr>
        <w:rPr>
          <w:rFonts w:asciiTheme="minorHAnsi" w:eastAsia="Arial" w:hAnsiTheme="minorHAnsi"/>
          <w:lang w:val="en"/>
        </w:rPr>
      </w:pPr>
      <w:r w:rsidRPr="00537C38">
        <w:rPr>
          <w:rFonts w:asciiTheme="minorHAnsi" w:hAnsiTheme="minorHAnsi"/>
          <w:lang w:val="en"/>
        </w:rPr>
        <w:t>Audit functions</w:t>
      </w:r>
    </w:p>
    <w:p w14:paraId="1D185DDF" w14:textId="77777777" w:rsidR="008544AA" w:rsidRPr="00537C38" w:rsidRDefault="008544AA" w:rsidP="00C0403F">
      <w:pPr>
        <w:pStyle w:val="ListParagraph"/>
        <w:numPr>
          <w:ilvl w:val="2"/>
          <w:numId w:val="5"/>
        </w:numPr>
        <w:rPr>
          <w:rFonts w:asciiTheme="minorHAnsi" w:eastAsia="Arial" w:hAnsiTheme="minorHAnsi"/>
          <w:lang w:val="en"/>
        </w:rPr>
      </w:pPr>
      <w:r w:rsidRPr="00537C38">
        <w:rPr>
          <w:rFonts w:asciiTheme="minorHAnsi" w:hAnsiTheme="minorHAnsi"/>
          <w:lang w:val="en"/>
        </w:rPr>
        <w:t>General legal services functions</w:t>
      </w:r>
    </w:p>
    <w:p w14:paraId="4AD60396" w14:textId="77777777" w:rsidR="008544AA" w:rsidRPr="00537C38" w:rsidRDefault="008544AA" w:rsidP="00C0403F">
      <w:pPr>
        <w:pStyle w:val="ListParagraph"/>
        <w:numPr>
          <w:ilvl w:val="2"/>
          <w:numId w:val="5"/>
        </w:numPr>
        <w:rPr>
          <w:rFonts w:asciiTheme="minorHAnsi" w:eastAsia="Arial" w:hAnsiTheme="minorHAnsi"/>
        </w:rPr>
      </w:pPr>
      <w:r w:rsidRPr="00537C38">
        <w:rPr>
          <w:rFonts w:asciiTheme="minorHAnsi" w:hAnsiTheme="minorHAnsi"/>
        </w:rPr>
        <w:t>Developing systems and procedures, including information systems, required for these administrative functions</w:t>
      </w:r>
    </w:p>
    <w:p w14:paraId="0F546797" w14:textId="77777777" w:rsidR="008544AA" w:rsidRPr="00537C38" w:rsidRDefault="008544AA" w:rsidP="00C0403F">
      <w:pPr>
        <w:pStyle w:val="ListParagraph"/>
        <w:numPr>
          <w:ilvl w:val="2"/>
          <w:numId w:val="5"/>
        </w:numPr>
        <w:rPr>
          <w:rFonts w:asciiTheme="minorHAnsi" w:eastAsia="Arial" w:hAnsiTheme="minorHAnsi"/>
          <w:lang w:val="en"/>
        </w:rPr>
      </w:pPr>
      <w:r w:rsidRPr="00537C38">
        <w:rPr>
          <w:rFonts w:asciiTheme="minorHAnsi" w:hAnsiTheme="minorHAnsi"/>
          <w:lang w:val="en"/>
        </w:rPr>
        <w:t>Fiscal agent responsibilities</w:t>
      </w:r>
    </w:p>
    <w:p w14:paraId="64D5121F" w14:textId="5C3E1FFC" w:rsidR="008544AA" w:rsidRPr="00537C38" w:rsidRDefault="008544AA" w:rsidP="00C0403F">
      <w:pPr>
        <w:pStyle w:val="BodyText"/>
        <w:numPr>
          <w:ilvl w:val="4"/>
          <w:numId w:val="3"/>
        </w:numPr>
        <w:tabs>
          <w:tab w:val="left" w:pos="1080"/>
          <w:tab w:val="left" w:pos="1800"/>
        </w:tabs>
        <w:ind w:left="1440" w:firstLine="0"/>
        <w:rPr>
          <w:rFonts w:asciiTheme="minorHAnsi" w:hAnsiTheme="minorHAnsi"/>
        </w:rPr>
      </w:pPr>
      <w:r w:rsidRPr="00537C38">
        <w:rPr>
          <w:rFonts w:asciiTheme="minorHAnsi" w:hAnsiTheme="minorHAnsi"/>
        </w:rPr>
        <w:t>Performing oversight and monitoring responsibilities related to WIOA administrative functions</w:t>
      </w:r>
      <w:r w:rsidR="00943164" w:rsidRPr="00537C38">
        <w:rPr>
          <w:rFonts w:asciiTheme="minorHAnsi" w:hAnsiTheme="minorHAnsi"/>
        </w:rPr>
        <w:t>.</w:t>
      </w:r>
    </w:p>
    <w:p w14:paraId="5D2511A4" w14:textId="34F0ECDF" w:rsidR="008544AA" w:rsidRPr="00537C38" w:rsidRDefault="008544AA" w:rsidP="00C0403F">
      <w:pPr>
        <w:pStyle w:val="BodyText"/>
        <w:numPr>
          <w:ilvl w:val="4"/>
          <w:numId w:val="3"/>
        </w:numPr>
        <w:tabs>
          <w:tab w:val="left" w:pos="1080"/>
          <w:tab w:val="left" w:pos="1800"/>
        </w:tabs>
        <w:ind w:left="1440" w:firstLine="0"/>
        <w:rPr>
          <w:rFonts w:asciiTheme="minorHAnsi" w:hAnsiTheme="minorHAnsi"/>
        </w:rPr>
      </w:pPr>
      <w:r w:rsidRPr="00537C38">
        <w:rPr>
          <w:rFonts w:asciiTheme="minorHAnsi" w:hAnsiTheme="minorHAnsi"/>
          <w:lang w:val="en-US"/>
        </w:rPr>
        <w:t>Costs of goods and services required for administrative functions of the program, including goods and services such as rental or purchase of equipment, utilities, office supplies, postage, and rental and maintenance of office space</w:t>
      </w:r>
      <w:r w:rsidR="00943164" w:rsidRPr="00537C38">
        <w:rPr>
          <w:rFonts w:asciiTheme="minorHAnsi" w:hAnsiTheme="minorHAnsi"/>
          <w:lang w:val="en-US"/>
        </w:rPr>
        <w:t>.</w:t>
      </w:r>
    </w:p>
    <w:p w14:paraId="37620BD3" w14:textId="321A12BF" w:rsidR="008544AA" w:rsidRPr="00537C38" w:rsidRDefault="008544AA" w:rsidP="00C0403F">
      <w:pPr>
        <w:pStyle w:val="BodyText"/>
        <w:numPr>
          <w:ilvl w:val="4"/>
          <w:numId w:val="3"/>
        </w:numPr>
        <w:tabs>
          <w:tab w:val="left" w:pos="1080"/>
          <w:tab w:val="left" w:pos="1800"/>
        </w:tabs>
        <w:ind w:left="1440" w:firstLine="0"/>
        <w:rPr>
          <w:rFonts w:asciiTheme="minorHAnsi" w:hAnsiTheme="minorHAnsi"/>
        </w:rPr>
      </w:pPr>
      <w:r w:rsidRPr="00537C38">
        <w:rPr>
          <w:rFonts w:asciiTheme="minorHAnsi" w:hAnsiTheme="minorHAnsi"/>
        </w:rPr>
        <w:lastRenderedPageBreak/>
        <w:t xml:space="preserve">Travel costs </w:t>
      </w:r>
      <w:proofErr w:type="gramStart"/>
      <w:r w:rsidRPr="00537C38">
        <w:rPr>
          <w:rFonts w:asciiTheme="minorHAnsi" w:hAnsiTheme="minorHAnsi"/>
        </w:rPr>
        <w:t>incurred</w:t>
      </w:r>
      <w:proofErr w:type="gramEnd"/>
      <w:r w:rsidRPr="00537C38">
        <w:rPr>
          <w:rFonts w:asciiTheme="minorHAnsi" w:hAnsiTheme="minorHAnsi"/>
        </w:rPr>
        <w:t xml:space="preserve"> for official business in carrying out administrative activities or the overall management of the WIOA system</w:t>
      </w:r>
      <w:r w:rsidR="00943164" w:rsidRPr="00537C38">
        <w:rPr>
          <w:rFonts w:asciiTheme="minorHAnsi" w:hAnsiTheme="minorHAnsi"/>
        </w:rPr>
        <w:t>.</w:t>
      </w:r>
    </w:p>
    <w:p w14:paraId="261CFADD" w14:textId="5E8CF1FA" w:rsidR="008544AA" w:rsidRPr="00537C38" w:rsidRDefault="008544AA" w:rsidP="00C0403F">
      <w:pPr>
        <w:pStyle w:val="BodyText"/>
        <w:numPr>
          <w:ilvl w:val="4"/>
          <w:numId w:val="3"/>
        </w:numPr>
        <w:tabs>
          <w:tab w:val="left" w:pos="1080"/>
          <w:tab w:val="left" w:pos="1800"/>
        </w:tabs>
        <w:ind w:left="1440" w:firstLine="0"/>
        <w:rPr>
          <w:rFonts w:asciiTheme="minorHAnsi" w:hAnsiTheme="minorHAnsi"/>
        </w:rPr>
      </w:pPr>
      <w:r w:rsidRPr="00537C38">
        <w:rPr>
          <w:rFonts w:asciiTheme="minorHAnsi" w:hAnsiTheme="minorHAnsi"/>
        </w:rPr>
        <w:t>Costs of information systems related to administrative functions (for example, personnel, procurement, purchasing, property management, accounting, and payroll systems), including the purchase, systems development, and operating costs of such systems</w:t>
      </w:r>
      <w:r w:rsidR="00943164" w:rsidRPr="00537C38">
        <w:rPr>
          <w:rFonts w:asciiTheme="minorHAnsi" w:hAnsiTheme="minorHAnsi"/>
        </w:rPr>
        <w:t>.</w:t>
      </w:r>
    </w:p>
    <w:p w14:paraId="40D0AF4D" w14:textId="77777777" w:rsidR="008544AA" w:rsidRPr="00537C38" w:rsidRDefault="008544AA" w:rsidP="008544AA">
      <w:pPr>
        <w:spacing w:after="0" w:line="240" w:lineRule="auto"/>
        <w:rPr>
          <w:rFonts w:eastAsia="Calibri" w:cstheme="minorHAnsi"/>
          <w:sz w:val="24"/>
          <w:szCs w:val="24"/>
          <w:lang w:val="en"/>
        </w:rPr>
      </w:pPr>
    </w:p>
    <w:p w14:paraId="20E1ED99" w14:textId="77777777" w:rsidR="008544AA" w:rsidRPr="00537C38" w:rsidRDefault="008544AA" w:rsidP="00C0403F">
      <w:pPr>
        <w:pStyle w:val="BodyText"/>
        <w:numPr>
          <w:ilvl w:val="0"/>
          <w:numId w:val="18"/>
        </w:numPr>
        <w:rPr>
          <w:rFonts w:asciiTheme="minorHAnsi" w:hAnsiTheme="minorHAnsi"/>
        </w:rPr>
      </w:pPr>
      <w:r w:rsidRPr="00537C38">
        <w:rPr>
          <w:rFonts w:asciiTheme="minorHAnsi" w:hAnsiTheme="minorHAnsi"/>
        </w:rPr>
        <w:t>Awards to sub-recipients or contractors that are solely for the performance of         administrative functions are classified as administrative costs:</w:t>
      </w:r>
    </w:p>
    <w:p w14:paraId="33D205A3" w14:textId="566BEB82" w:rsidR="008544AA" w:rsidRPr="00537C38" w:rsidRDefault="008544AA" w:rsidP="00C0403F">
      <w:pPr>
        <w:pStyle w:val="BodyText"/>
        <w:numPr>
          <w:ilvl w:val="4"/>
          <w:numId w:val="19"/>
        </w:numPr>
        <w:tabs>
          <w:tab w:val="left" w:pos="1080"/>
          <w:tab w:val="left" w:pos="1800"/>
        </w:tabs>
        <w:ind w:left="1440" w:firstLine="0"/>
        <w:rPr>
          <w:rFonts w:asciiTheme="minorHAnsi" w:hAnsiTheme="minorHAnsi"/>
        </w:rPr>
      </w:pPr>
      <w:r w:rsidRPr="00537C38">
        <w:rPr>
          <w:rFonts w:asciiTheme="minorHAnsi" w:hAnsiTheme="minorHAnsi"/>
          <w:lang w:val="en-US"/>
        </w:rPr>
        <w:t xml:space="preserve">Personnel and related non-personnel costs of staff that perform both administrative functions specified in item 2 of this section and programmatic services or activities must be allocated as administrative or program costs to the </w:t>
      </w:r>
      <w:proofErr w:type="gramStart"/>
      <w:r w:rsidRPr="00537C38">
        <w:rPr>
          <w:rFonts w:asciiTheme="minorHAnsi" w:hAnsiTheme="minorHAnsi"/>
          <w:lang w:val="en-US"/>
        </w:rPr>
        <w:t>benefitting</w:t>
      </w:r>
      <w:proofErr w:type="gramEnd"/>
      <w:r w:rsidRPr="00537C38">
        <w:rPr>
          <w:rFonts w:asciiTheme="minorHAnsi" w:hAnsiTheme="minorHAnsi"/>
          <w:lang w:val="en-US"/>
        </w:rPr>
        <w:t xml:space="preserve"> cost objectives/categories based on documented distributions of actual time worked or other equitable cost allocation methods</w:t>
      </w:r>
      <w:r w:rsidR="00943164" w:rsidRPr="00537C38">
        <w:rPr>
          <w:rFonts w:asciiTheme="minorHAnsi" w:hAnsiTheme="minorHAnsi"/>
          <w:lang w:val="en-US"/>
        </w:rPr>
        <w:t>.</w:t>
      </w:r>
    </w:p>
    <w:p w14:paraId="75D5041F" w14:textId="1BDECFCA" w:rsidR="008544AA" w:rsidRPr="00537C38" w:rsidRDefault="008544AA" w:rsidP="00C0403F">
      <w:pPr>
        <w:pStyle w:val="BodyText"/>
        <w:numPr>
          <w:ilvl w:val="4"/>
          <w:numId w:val="19"/>
        </w:numPr>
        <w:tabs>
          <w:tab w:val="left" w:pos="1080"/>
          <w:tab w:val="left" w:pos="1800"/>
        </w:tabs>
        <w:ind w:left="1440" w:firstLine="0"/>
        <w:rPr>
          <w:rFonts w:asciiTheme="minorHAnsi" w:hAnsiTheme="minorHAnsi"/>
        </w:rPr>
      </w:pPr>
      <w:r w:rsidRPr="00537C38">
        <w:rPr>
          <w:rFonts w:asciiTheme="minorHAnsi" w:hAnsiTheme="minorHAnsi"/>
          <w:lang w:val="en-US"/>
        </w:rPr>
        <w:t>Specific costs charged to an overhead or indirect cost pool that can be identified directly as a program cost are to be charged as a program cost. Documentation of such charges must be maintained</w:t>
      </w:r>
      <w:r w:rsidR="00943164" w:rsidRPr="00537C38">
        <w:rPr>
          <w:rFonts w:asciiTheme="minorHAnsi" w:hAnsiTheme="minorHAnsi"/>
          <w:lang w:val="en-US"/>
        </w:rPr>
        <w:t>.</w:t>
      </w:r>
    </w:p>
    <w:p w14:paraId="5184CFA2" w14:textId="6D21E29D" w:rsidR="008544AA" w:rsidRPr="00537C38" w:rsidRDefault="008544AA" w:rsidP="00C0403F">
      <w:pPr>
        <w:pStyle w:val="BodyText"/>
        <w:numPr>
          <w:ilvl w:val="4"/>
          <w:numId w:val="19"/>
        </w:numPr>
        <w:tabs>
          <w:tab w:val="left" w:pos="1080"/>
          <w:tab w:val="left" w:pos="1800"/>
        </w:tabs>
        <w:ind w:left="1440" w:firstLine="0"/>
        <w:rPr>
          <w:rFonts w:asciiTheme="minorHAnsi" w:hAnsiTheme="minorHAnsi"/>
        </w:rPr>
      </w:pPr>
      <w:r w:rsidRPr="00537C38">
        <w:rPr>
          <w:rFonts w:asciiTheme="minorHAnsi" w:hAnsiTheme="minorHAnsi"/>
          <w:lang w:val="en-US"/>
        </w:rPr>
        <w:t>Except as provided in item 2a of this section, all costs incurred for functions and activities of subrecipients and contractors are program costs</w:t>
      </w:r>
      <w:r w:rsidR="00943164" w:rsidRPr="00537C38">
        <w:rPr>
          <w:rFonts w:asciiTheme="minorHAnsi" w:hAnsiTheme="minorHAnsi"/>
          <w:lang w:val="en-US"/>
        </w:rPr>
        <w:t>.</w:t>
      </w:r>
    </w:p>
    <w:p w14:paraId="6F1E66CB" w14:textId="3ED1DB17" w:rsidR="008544AA" w:rsidRPr="00537C38" w:rsidRDefault="008544AA" w:rsidP="00C0403F">
      <w:pPr>
        <w:pStyle w:val="BodyText"/>
        <w:numPr>
          <w:ilvl w:val="4"/>
          <w:numId w:val="19"/>
        </w:numPr>
        <w:tabs>
          <w:tab w:val="left" w:pos="1080"/>
          <w:tab w:val="left" w:pos="1800"/>
        </w:tabs>
        <w:ind w:left="1440" w:firstLine="0"/>
        <w:rPr>
          <w:rFonts w:asciiTheme="minorHAnsi" w:hAnsiTheme="minorHAnsi"/>
        </w:rPr>
      </w:pPr>
      <w:r w:rsidRPr="00537C38">
        <w:rPr>
          <w:rFonts w:asciiTheme="minorHAnsi" w:hAnsiTheme="minorHAnsi"/>
          <w:lang w:val="en-US"/>
        </w:rPr>
        <w:t>Continuous improvement activities are charged to the administration or program category based on the purpose or nature of the activity to be improved. Documentation of such charges must be maintained</w:t>
      </w:r>
      <w:r w:rsidR="00943164" w:rsidRPr="00537C38">
        <w:rPr>
          <w:rFonts w:asciiTheme="minorHAnsi" w:hAnsiTheme="minorHAnsi"/>
          <w:lang w:val="en-US"/>
        </w:rPr>
        <w:t>.</w:t>
      </w:r>
    </w:p>
    <w:p w14:paraId="7C5A7DFE" w14:textId="77777777" w:rsidR="008544AA" w:rsidRPr="00537C38" w:rsidRDefault="008544AA" w:rsidP="008544AA">
      <w:pPr>
        <w:spacing w:after="0" w:line="240" w:lineRule="auto"/>
        <w:rPr>
          <w:rFonts w:eastAsia="Calibri" w:cstheme="minorHAnsi"/>
          <w:sz w:val="24"/>
          <w:szCs w:val="24"/>
          <w:lang w:val="en"/>
        </w:rPr>
      </w:pPr>
    </w:p>
    <w:p w14:paraId="36A06A0B" w14:textId="77777777" w:rsidR="008544AA" w:rsidRPr="00537C38" w:rsidRDefault="008544AA" w:rsidP="00C0403F">
      <w:pPr>
        <w:pStyle w:val="BodyText"/>
        <w:numPr>
          <w:ilvl w:val="0"/>
          <w:numId w:val="18"/>
        </w:numPr>
        <w:rPr>
          <w:rFonts w:asciiTheme="minorHAnsi" w:hAnsiTheme="minorHAnsi"/>
        </w:rPr>
      </w:pPr>
      <w:r w:rsidRPr="00537C38">
        <w:rPr>
          <w:rFonts w:asciiTheme="minorHAnsi" w:hAnsiTheme="minorHAnsi"/>
        </w:rPr>
        <w:t>Costs of the following information systems, including the purchase, systems development, and operational costs (for example, data entry), are charged to the program category:</w:t>
      </w:r>
    </w:p>
    <w:p w14:paraId="7AE2AA0E" w14:textId="1B8C9BFB" w:rsidR="008544AA" w:rsidRPr="00537C38" w:rsidRDefault="008544AA" w:rsidP="00C0403F">
      <w:pPr>
        <w:pStyle w:val="BodyText"/>
        <w:numPr>
          <w:ilvl w:val="4"/>
          <w:numId w:val="20"/>
        </w:numPr>
        <w:tabs>
          <w:tab w:val="left" w:pos="1080"/>
          <w:tab w:val="left" w:pos="1800"/>
        </w:tabs>
        <w:ind w:left="1440" w:firstLine="0"/>
        <w:rPr>
          <w:rFonts w:asciiTheme="minorHAnsi" w:hAnsiTheme="minorHAnsi"/>
        </w:rPr>
      </w:pPr>
      <w:r w:rsidRPr="00537C38">
        <w:rPr>
          <w:rFonts w:asciiTheme="minorHAnsi" w:hAnsiTheme="minorHAnsi"/>
          <w:lang w:val="en-US"/>
        </w:rPr>
        <w:t>Tracking or monitoring of participant and performance information</w:t>
      </w:r>
      <w:r w:rsidR="00943164" w:rsidRPr="00537C38">
        <w:rPr>
          <w:rFonts w:asciiTheme="minorHAnsi" w:hAnsiTheme="minorHAnsi"/>
          <w:lang w:val="en-US"/>
        </w:rPr>
        <w:t>.</w:t>
      </w:r>
    </w:p>
    <w:p w14:paraId="64A2CB1A" w14:textId="13C87131" w:rsidR="008544AA" w:rsidRPr="00537C38" w:rsidRDefault="008544AA" w:rsidP="00C0403F">
      <w:pPr>
        <w:pStyle w:val="BodyText"/>
        <w:numPr>
          <w:ilvl w:val="4"/>
          <w:numId w:val="20"/>
        </w:numPr>
        <w:tabs>
          <w:tab w:val="left" w:pos="1080"/>
          <w:tab w:val="left" w:pos="1800"/>
        </w:tabs>
        <w:ind w:left="1440" w:firstLine="0"/>
        <w:rPr>
          <w:rFonts w:asciiTheme="minorHAnsi" w:hAnsiTheme="minorHAnsi"/>
        </w:rPr>
      </w:pPr>
      <w:r w:rsidRPr="00537C38">
        <w:rPr>
          <w:rFonts w:asciiTheme="minorHAnsi" w:hAnsiTheme="minorHAnsi"/>
        </w:rPr>
        <w:t>Employment statistics information, including job listing information, job skills information, and demand occupation information</w:t>
      </w:r>
      <w:r w:rsidR="00943164" w:rsidRPr="00537C38">
        <w:rPr>
          <w:rFonts w:asciiTheme="minorHAnsi" w:hAnsiTheme="minorHAnsi"/>
        </w:rPr>
        <w:t>.</w:t>
      </w:r>
    </w:p>
    <w:p w14:paraId="54569390" w14:textId="5BF62A7F" w:rsidR="008544AA" w:rsidRPr="00537C38" w:rsidRDefault="008544AA" w:rsidP="00C0403F">
      <w:pPr>
        <w:pStyle w:val="BodyText"/>
        <w:numPr>
          <w:ilvl w:val="4"/>
          <w:numId w:val="20"/>
        </w:numPr>
        <w:tabs>
          <w:tab w:val="left" w:pos="1080"/>
          <w:tab w:val="left" w:pos="1800"/>
        </w:tabs>
        <w:ind w:left="1440" w:firstLine="0"/>
        <w:rPr>
          <w:rFonts w:asciiTheme="minorHAnsi" w:hAnsiTheme="minorHAnsi"/>
        </w:rPr>
      </w:pPr>
      <w:r w:rsidRPr="00537C38">
        <w:rPr>
          <w:rFonts w:asciiTheme="minorHAnsi" w:hAnsiTheme="minorHAnsi"/>
          <w:lang w:val="en-US"/>
        </w:rPr>
        <w:t>Performance and program cost information on eligible providers of training services, youth activities, and appropriate education activities</w:t>
      </w:r>
      <w:r w:rsidR="00943164" w:rsidRPr="00537C38">
        <w:rPr>
          <w:rFonts w:asciiTheme="minorHAnsi" w:hAnsiTheme="minorHAnsi"/>
          <w:lang w:val="en-US"/>
        </w:rPr>
        <w:t>.</w:t>
      </w:r>
    </w:p>
    <w:p w14:paraId="1867E377" w14:textId="28359F9F" w:rsidR="008544AA" w:rsidRPr="00537C38" w:rsidRDefault="008544AA" w:rsidP="00C0403F">
      <w:pPr>
        <w:pStyle w:val="BodyText"/>
        <w:numPr>
          <w:ilvl w:val="4"/>
          <w:numId w:val="20"/>
        </w:numPr>
        <w:tabs>
          <w:tab w:val="left" w:pos="1080"/>
          <w:tab w:val="left" w:pos="1800"/>
        </w:tabs>
        <w:ind w:left="1440" w:firstLine="0"/>
        <w:rPr>
          <w:rFonts w:asciiTheme="minorHAnsi" w:hAnsiTheme="minorHAnsi"/>
        </w:rPr>
      </w:pPr>
      <w:r w:rsidRPr="00537C38">
        <w:rPr>
          <w:rFonts w:asciiTheme="minorHAnsi" w:hAnsiTheme="minorHAnsi"/>
        </w:rPr>
        <w:t>Local Area performance information</w:t>
      </w:r>
      <w:r w:rsidR="00943164" w:rsidRPr="00537C38">
        <w:rPr>
          <w:rFonts w:asciiTheme="minorHAnsi" w:hAnsiTheme="minorHAnsi"/>
        </w:rPr>
        <w:t>.</w:t>
      </w:r>
    </w:p>
    <w:p w14:paraId="648E1223" w14:textId="4F25CA20" w:rsidR="008544AA" w:rsidRPr="00537C38" w:rsidRDefault="008544AA" w:rsidP="00C0403F">
      <w:pPr>
        <w:pStyle w:val="BodyText"/>
        <w:numPr>
          <w:ilvl w:val="4"/>
          <w:numId w:val="20"/>
        </w:numPr>
        <w:tabs>
          <w:tab w:val="left" w:pos="1080"/>
          <w:tab w:val="left" w:pos="1800"/>
        </w:tabs>
        <w:ind w:left="1440" w:firstLine="0"/>
        <w:rPr>
          <w:rFonts w:asciiTheme="minorHAnsi" w:hAnsiTheme="minorHAnsi"/>
        </w:rPr>
      </w:pPr>
      <w:r w:rsidRPr="00537C38">
        <w:rPr>
          <w:rFonts w:asciiTheme="minorHAnsi" w:hAnsiTheme="minorHAnsi"/>
        </w:rPr>
        <w:lastRenderedPageBreak/>
        <w:t>Information relating to supportive services and unemployment insurance claims for program participants</w:t>
      </w:r>
      <w:r w:rsidR="00943164" w:rsidRPr="00537C38">
        <w:rPr>
          <w:rFonts w:asciiTheme="minorHAnsi" w:hAnsiTheme="minorHAnsi"/>
        </w:rPr>
        <w:t>.</w:t>
      </w:r>
    </w:p>
    <w:p w14:paraId="395AB49D" w14:textId="77777777" w:rsidR="008544AA" w:rsidRPr="00537C38" w:rsidRDefault="008544AA" w:rsidP="008544AA">
      <w:pPr>
        <w:spacing w:after="0" w:line="240" w:lineRule="auto"/>
        <w:rPr>
          <w:rFonts w:eastAsia="Calibri" w:cstheme="minorHAnsi"/>
          <w:sz w:val="24"/>
          <w:szCs w:val="24"/>
          <w:lang w:val="en"/>
        </w:rPr>
      </w:pPr>
    </w:p>
    <w:p w14:paraId="67CFB417" w14:textId="77777777" w:rsidR="008544AA" w:rsidRPr="00537C38" w:rsidRDefault="008544AA" w:rsidP="00C0403F">
      <w:pPr>
        <w:pStyle w:val="BodyText"/>
        <w:numPr>
          <w:ilvl w:val="0"/>
          <w:numId w:val="18"/>
        </w:numPr>
        <w:rPr>
          <w:rFonts w:asciiTheme="minorHAnsi" w:hAnsiTheme="minorHAnsi"/>
        </w:rPr>
      </w:pPr>
      <w:r w:rsidRPr="00537C38">
        <w:rPr>
          <w:rFonts w:asciiTheme="minorHAnsi" w:hAnsiTheme="minorHAnsi"/>
          <w:lang w:val="en-US"/>
        </w:rPr>
        <w:t>Where possible, entities identified in item 1 must make efforts to streamline:</w:t>
      </w:r>
    </w:p>
    <w:p w14:paraId="01D2D93F" w14:textId="6069A6B1" w:rsidR="008544AA" w:rsidRPr="00537C38" w:rsidRDefault="008544AA" w:rsidP="00C0403F">
      <w:pPr>
        <w:pStyle w:val="BodyText"/>
        <w:numPr>
          <w:ilvl w:val="4"/>
          <w:numId w:val="21"/>
        </w:numPr>
        <w:tabs>
          <w:tab w:val="left" w:pos="1800"/>
        </w:tabs>
        <w:ind w:left="1440" w:firstLine="0"/>
        <w:rPr>
          <w:rFonts w:asciiTheme="minorHAnsi" w:hAnsiTheme="minorHAnsi"/>
        </w:rPr>
      </w:pPr>
      <w:r w:rsidRPr="00537C38">
        <w:rPr>
          <w:rFonts w:asciiTheme="minorHAnsi" w:hAnsiTheme="minorHAnsi"/>
        </w:rPr>
        <w:t>Services in item 2a-2e of this section to reduce administrative costs by minimizing duplication and effectively using information technology to improve services</w:t>
      </w:r>
      <w:r w:rsidR="00943164" w:rsidRPr="00537C38">
        <w:rPr>
          <w:rFonts w:asciiTheme="minorHAnsi" w:hAnsiTheme="minorHAnsi"/>
        </w:rPr>
        <w:t>.</w:t>
      </w:r>
    </w:p>
    <w:p w14:paraId="10E4E68F" w14:textId="77777777" w:rsidR="008544AA" w:rsidRPr="00537C38" w:rsidRDefault="008544AA" w:rsidP="00B65433">
      <w:pPr>
        <w:pStyle w:val="BodyText"/>
        <w:tabs>
          <w:tab w:val="left" w:pos="1080"/>
          <w:tab w:val="left" w:pos="1800"/>
        </w:tabs>
        <w:ind w:left="1440"/>
        <w:rPr>
          <w:rFonts w:asciiTheme="minorHAnsi" w:hAnsiTheme="minorHAnsi"/>
        </w:rPr>
      </w:pPr>
      <w:r w:rsidRPr="00537C38">
        <w:rPr>
          <w:rFonts w:asciiTheme="minorHAnsi" w:hAnsiTheme="minorHAnsi"/>
        </w:rPr>
        <w:br w:type="page"/>
      </w:r>
    </w:p>
    <w:p w14:paraId="386DB6EC" w14:textId="77777777" w:rsidR="008544AA" w:rsidRPr="00537C38" w:rsidRDefault="008544AA" w:rsidP="00943164">
      <w:pPr>
        <w:pStyle w:val="Heading2"/>
        <w:numPr>
          <w:ilvl w:val="0"/>
          <w:numId w:val="0"/>
        </w:numPr>
        <w:rPr>
          <w:rFonts w:asciiTheme="minorHAnsi" w:eastAsia="Arial" w:hAnsiTheme="minorHAnsi"/>
          <w:lang w:val="en"/>
        </w:rPr>
      </w:pPr>
      <w:bookmarkStart w:id="292" w:name="_Toc117246194"/>
      <w:bookmarkStart w:id="293" w:name="_Toc130496203"/>
      <w:bookmarkStart w:id="294" w:name="_Toc167356452"/>
      <w:bookmarkStart w:id="295" w:name="_Toc240441922"/>
      <w:bookmarkStart w:id="296" w:name="_Toc242341999"/>
      <w:r w:rsidRPr="00537C38">
        <w:rPr>
          <w:rFonts w:asciiTheme="minorHAnsi" w:eastAsia="Arial" w:hAnsiTheme="minorHAnsi"/>
          <w:lang w:val="en"/>
        </w:rPr>
        <w:lastRenderedPageBreak/>
        <w:t>Appendix E: Internet Resources</w:t>
      </w:r>
      <w:bookmarkEnd w:id="292"/>
      <w:bookmarkEnd w:id="293"/>
      <w:bookmarkEnd w:id="294"/>
      <w:bookmarkEnd w:id="295"/>
      <w:bookmarkEnd w:id="296"/>
    </w:p>
    <w:p w14:paraId="640F4457" w14:textId="77777777" w:rsidR="008544AA" w:rsidRPr="00537C38" w:rsidRDefault="008544AA" w:rsidP="01476CFA">
      <w:pPr>
        <w:pStyle w:val="BodyText"/>
        <w:rPr>
          <w:rFonts w:asciiTheme="minorHAnsi" w:hAnsiTheme="minorHAnsi" w:cs="Calibri"/>
          <w:lang w:val="en-US"/>
        </w:rPr>
      </w:pPr>
      <w:r w:rsidRPr="00537C38">
        <w:rPr>
          <w:rFonts w:asciiTheme="minorHAnsi" w:hAnsiTheme="minorHAnsi" w:cs="Calibri"/>
          <w:lang w:val="en-US"/>
        </w:rPr>
        <w:t>The following websites provide additional information that may help develop project plans, build partnerships, obtain data, and respond to questions in the SFP:</w:t>
      </w:r>
    </w:p>
    <w:p w14:paraId="2CE8B84C" w14:textId="51EAD495" w:rsidR="00F470F1" w:rsidRPr="00537C38" w:rsidRDefault="008544AA" w:rsidP="01476CFA">
      <w:pPr>
        <w:spacing w:after="0" w:line="240" w:lineRule="auto"/>
        <w:rPr>
          <w:rFonts w:eastAsia="Arial" w:cs="Calibri"/>
          <w:b/>
          <w:bCs/>
          <w:sz w:val="24"/>
          <w:szCs w:val="24"/>
        </w:rPr>
      </w:pPr>
      <w:r w:rsidRPr="00537C38">
        <w:rPr>
          <w:rFonts w:eastAsia="Calibri" w:cs="Calibri"/>
          <w:b/>
          <w:bCs/>
          <w:sz w:val="24"/>
          <w:szCs w:val="24"/>
        </w:rPr>
        <w:t xml:space="preserve">America’s Job Center of </w:t>
      </w:r>
      <w:proofErr w:type="spellStart"/>
      <w:r w:rsidRPr="00537C38">
        <w:rPr>
          <w:rFonts w:eastAsia="Calibri" w:cs="Calibri"/>
          <w:b/>
          <w:bCs/>
          <w:sz w:val="24"/>
          <w:szCs w:val="24"/>
        </w:rPr>
        <w:t>California</w:t>
      </w:r>
      <w:r w:rsidRPr="00537C38">
        <w:rPr>
          <w:rFonts w:eastAsia="Calibri" w:cs="Calibri"/>
          <w:b/>
          <w:bCs/>
          <w:sz w:val="24"/>
          <w:szCs w:val="24"/>
          <w:vertAlign w:val="superscript"/>
        </w:rPr>
        <w:t>SM</w:t>
      </w:r>
      <w:proofErr w:type="spellEnd"/>
      <w:r w:rsidRPr="00537C38">
        <w:rPr>
          <w:rFonts w:eastAsia="Calibri" w:cs="Calibri"/>
          <w:b/>
          <w:bCs/>
          <w:sz w:val="24"/>
          <w:szCs w:val="24"/>
        </w:rPr>
        <w:t xml:space="preserve"> (</w:t>
      </w:r>
      <w:hyperlink r:id="rId124">
        <w:r w:rsidRPr="00537C38">
          <w:rPr>
            <w:rFonts w:eastAsia="Calibri" w:cstheme="minorHAnsi"/>
            <w:color w:val="467886"/>
            <w:sz w:val="24"/>
            <w:szCs w:val="24"/>
            <w:u w:val="single"/>
            <w:lang w:val="en"/>
          </w:rPr>
          <w:t>AJCC</w:t>
        </w:r>
      </w:hyperlink>
      <w:r w:rsidRPr="00537C38">
        <w:rPr>
          <w:rFonts w:eastAsia="Calibri" w:cs="Calibri"/>
          <w:b/>
          <w:bCs/>
          <w:sz w:val="24"/>
          <w:szCs w:val="24"/>
        </w:rPr>
        <w:t>)</w:t>
      </w:r>
    </w:p>
    <w:p w14:paraId="4BA5D1D7" w14:textId="263A7D61" w:rsidR="008544AA" w:rsidRPr="00537C38" w:rsidRDefault="008544AA" w:rsidP="00F470F1">
      <w:pPr>
        <w:spacing w:after="0" w:line="240" w:lineRule="auto"/>
        <w:rPr>
          <w:rFonts w:eastAsia="Arial" w:cs="Calibri"/>
          <w:b/>
          <w:sz w:val="24"/>
          <w:szCs w:val="24"/>
          <w:lang w:val="en"/>
        </w:rPr>
      </w:pPr>
      <w:r w:rsidRPr="00537C38">
        <w:rPr>
          <w:rFonts w:eastAsia="Calibri" w:cs="Calibri"/>
          <w:sz w:val="24"/>
          <w:szCs w:val="24"/>
          <w:lang w:val="en"/>
        </w:rPr>
        <w:t>Central location for information about Job/Career Centers and related links.</w:t>
      </w:r>
    </w:p>
    <w:p w14:paraId="20EB80A2" w14:textId="77777777" w:rsidR="00F470F1" w:rsidRPr="00537C38" w:rsidRDefault="00F470F1" w:rsidP="00F470F1">
      <w:pPr>
        <w:spacing w:after="0" w:line="240" w:lineRule="auto"/>
        <w:ind w:left="720" w:hanging="360"/>
        <w:rPr>
          <w:rFonts w:eastAsia="Arial" w:cs="Calibri"/>
          <w:b/>
          <w:sz w:val="24"/>
          <w:szCs w:val="24"/>
          <w:lang w:val="en"/>
        </w:rPr>
      </w:pPr>
    </w:p>
    <w:p w14:paraId="3370059D" w14:textId="7062FF5D" w:rsidR="008544AA" w:rsidRPr="00537C38" w:rsidRDefault="008544AA" w:rsidP="00F470F1">
      <w:pPr>
        <w:spacing w:after="0" w:line="240" w:lineRule="auto"/>
        <w:rPr>
          <w:rFonts w:eastAsia="Arial" w:cs="Calibri"/>
          <w:b/>
          <w:sz w:val="24"/>
          <w:szCs w:val="24"/>
          <w:lang w:val="en"/>
        </w:rPr>
      </w:pPr>
      <w:r w:rsidRPr="00537C38">
        <w:rPr>
          <w:rFonts w:eastAsia="Calibri" w:cs="Calibri"/>
          <w:b/>
          <w:sz w:val="24"/>
          <w:szCs w:val="24"/>
          <w:lang w:val="en"/>
        </w:rPr>
        <w:t>California Association for Local Economic Development (</w:t>
      </w:r>
      <w:hyperlink r:id="rId125" w:history="1">
        <w:r w:rsidRPr="00537C38">
          <w:rPr>
            <w:rFonts w:eastAsia="Calibri" w:cstheme="minorHAnsi"/>
            <w:color w:val="467886"/>
            <w:sz w:val="24"/>
            <w:szCs w:val="24"/>
            <w:u w:val="single"/>
            <w:lang w:val="en"/>
          </w:rPr>
          <w:t>CALED</w:t>
        </w:r>
      </w:hyperlink>
      <w:r w:rsidRPr="00537C38">
        <w:rPr>
          <w:rFonts w:eastAsia="Calibri" w:cs="Calibri"/>
          <w:b/>
          <w:sz w:val="24"/>
          <w:szCs w:val="24"/>
          <w:lang w:val="en"/>
        </w:rPr>
        <w:t>)</w:t>
      </w:r>
    </w:p>
    <w:p w14:paraId="2F053327" w14:textId="14305F47" w:rsidR="008544AA" w:rsidRPr="00537C38" w:rsidRDefault="008544AA" w:rsidP="00F470F1">
      <w:pPr>
        <w:spacing w:after="0" w:line="240" w:lineRule="auto"/>
        <w:rPr>
          <w:rFonts w:eastAsia="Calibri" w:cs="Calibri"/>
          <w:sz w:val="24"/>
          <w:szCs w:val="24"/>
          <w:lang w:val="en"/>
        </w:rPr>
      </w:pPr>
      <w:r w:rsidRPr="00537C38">
        <w:rPr>
          <w:rFonts w:eastAsia="Calibri" w:cs="Calibri"/>
          <w:sz w:val="24"/>
          <w:szCs w:val="24"/>
          <w:lang w:val="en"/>
        </w:rPr>
        <w:t>Economic development organization dedicated to advancing its members’ ability to achieve excellence in delivering economic development services to their communities and business clients within California.</w:t>
      </w:r>
    </w:p>
    <w:p w14:paraId="7B836F7B" w14:textId="77777777" w:rsidR="00F470F1" w:rsidRPr="00537C38" w:rsidRDefault="00F470F1" w:rsidP="00F470F1">
      <w:pPr>
        <w:spacing w:after="0" w:line="240" w:lineRule="auto"/>
        <w:rPr>
          <w:rFonts w:eastAsia="Calibri" w:cs="Calibri"/>
          <w:b/>
          <w:sz w:val="24"/>
          <w:szCs w:val="24"/>
          <w:lang w:val="en"/>
        </w:rPr>
      </w:pPr>
    </w:p>
    <w:p w14:paraId="75882885" w14:textId="42BF8A86" w:rsidR="008544AA" w:rsidRPr="00537C38" w:rsidRDefault="008544AA" w:rsidP="00F470F1">
      <w:pPr>
        <w:spacing w:after="0" w:line="240" w:lineRule="auto"/>
        <w:rPr>
          <w:rFonts w:eastAsia="Arial" w:cs="Calibri"/>
          <w:b/>
          <w:sz w:val="24"/>
          <w:szCs w:val="24"/>
          <w:lang w:val="en"/>
        </w:rPr>
      </w:pPr>
      <w:r w:rsidRPr="00537C38">
        <w:rPr>
          <w:rFonts w:eastAsia="Calibri" w:cs="Calibri"/>
          <w:b/>
          <w:sz w:val="24"/>
          <w:szCs w:val="24"/>
          <w:lang w:val="en"/>
        </w:rPr>
        <w:t xml:space="preserve">California Community Colleges </w:t>
      </w:r>
      <w:r w:rsidR="000D6419" w:rsidRPr="00537C38">
        <w:rPr>
          <w:rFonts w:eastAsia="Calibri" w:cs="Calibri"/>
          <w:b/>
          <w:sz w:val="24"/>
          <w:szCs w:val="24"/>
          <w:lang w:val="en"/>
        </w:rPr>
        <w:t xml:space="preserve">Workforce </w:t>
      </w:r>
      <w:r w:rsidR="000D6419">
        <w:rPr>
          <w:rFonts w:eastAsia="Calibri" w:cs="Calibri"/>
          <w:b/>
          <w:sz w:val="24"/>
          <w:szCs w:val="24"/>
          <w:lang w:val="en"/>
        </w:rPr>
        <w:t xml:space="preserve">and </w:t>
      </w:r>
      <w:r w:rsidRPr="00537C38">
        <w:rPr>
          <w:rFonts w:eastAsia="Calibri" w:cs="Calibri"/>
          <w:b/>
          <w:sz w:val="24"/>
          <w:szCs w:val="24"/>
          <w:lang w:val="en"/>
        </w:rPr>
        <w:t>Economic Development (</w:t>
      </w:r>
      <w:hyperlink r:id="rId126" w:history="1">
        <w:r w:rsidR="000D6419">
          <w:rPr>
            <w:rFonts w:eastAsia="Calibri" w:cstheme="minorHAnsi"/>
            <w:color w:val="467886"/>
            <w:sz w:val="24"/>
            <w:szCs w:val="24"/>
            <w:u w:val="single"/>
            <w:lang w:val="en"/>
          </w:rPr>
          <w:t>CCCWED</w:t>
        </w:r>
      </w:hyperlink>
      <w:r w:rsidRPr="00537C38">
        <w:rPr>
          <w:rFonts w:eastAsia="Calibri" w:cs="Calibri"/>
          <w:b/>
          <w:sz w:val="24"/>
          <w:szCs w:val="24"/>
          <w:lang w:val="en"/>
        </w:rPr>
        <w:t>)</w:t>
      </w:r>
    </w:p>
    <w:p w14:paraId="7DDAC9A5" w14:textId="09DA598B" w:rsidR="008544AA" w:rsidRPr="00537C38" w:rsidRDefault="008544AA" w:rsidP="00F470F1">
      <w:pPr>
        <w:spacing w:after="0" w:line="240" w:lineRule="auto"/>
        <w:rPr>
          <w:rFonts w:eastAsia="Calibri" w:cs="Calibri"/>
          <w:sz w:val="24"/>
          <w:szCs w:val="24"/>
          <w:lang w:val="en"/>
        </w:rPr>
      </w:pPr>
      <w:r w:rsidRPr="00537C38">
        <w:rPr>
          <w:rFonts w:eastAsia="Calibri" w:cs="Calibri"/>
          <w:sz w:val="24"/>
          <w:szCs w:val="24"/>
          <w:lang w:val="en"/>
        </w:rPr>
        <w:t>The primary system for delivering career technical education and workforce training to Californians.</w:t>
      </w:r>
    </w:p>
    <w:p w14:paraId="69C7BEE9" w14:textId="77777777" w:rsidR="00F470F1" w:rsidRPr="00537C38" w:rsidRDefault="00F470F1" w:rsidP="00F470F1">
      <w:pPr>
        <w:spacing w:after="0" w:line="240" w:lineRule="auto"/>
        <w:rPr>
          <w:rFonts w:eastAsia="Calibri" w:cs="Calibri"/>
          <w:b/>
          <w:sz w:val="24"/>
          <w:szCs w:val="24"/>
          <w:lang w:val="en"/>
        </w:rPr>
      </w:pPr>
    </w:p>
    <w:p w14:paraId="4D76BBC5" w14:textId="7B9DA4C9" w:rsidR="008544AA" w:rsidRPr="00537C38" w:rsidRDefault="008544AA" w:rsidP="00F470F1">
      <w:pPr>
        <w:spacing w:after="0" w:line="240" w:lineRule="auto"/>
        <w:rPr>
          <w:rFonts w:eastAsia="Arial" w:cs="Calibri"/>
          <w:b/>
          <w:sz w:val="24"/>
          <w:szCs w:val="24"/>
          <w:lang w:val="en"/>
        </w:rPr>
      </w:pPr>
      <w:r w:rsidRPr="00537C38">
        <w:rPr>
          <w:rFonts w:eastAsia="Calibri" w:cs="Calibri"/>
          <w:b/>
          <w:sz w:val="24"/>
          <w:szCs w:val="24"/>
          <w:lang w:val="en"/>
        </w:rPr>
        <w:t>California Department of Finance-Demographic Research (</w:t>
      </w:r>
      <w:hyperlink r:id="rId127" w:history="1">
        <w:r w:rsidRPr="00537C38">
          <w:rPr>
            <w:rFonts w:eastAsia="Calibri" w:cstheme="minorHAnsi"/>
            <w:color w:val="467886"/>
            <w:sz w:val="24"/>
            <w:szCs w:val="24"/>
            <w:u w:val="single"/>
            <w:lang w:val="en"/>
          </w:rPr>
          <w:t>DOF</w:t>
        </w:r>
      </w:hyperlink>
      <w:r w:rsidRPr="00537C38">
        <w:rPr>
          <w:rFonts w:eastAsia="Calibri" w:cs="Calibri"/>
          <w:b/>
          <w:sz w:val="24"/>
          <w:szCs w:val="24"/>
          <w:lang w:val="en"/>
        </w:rPr>
        <w:t>)</w:t>
      </w:r>
    </w:p>
    <w:p w14:paraId="466F1496" w14:textId="2198FD3C" w:rsidR="008544AA" w:rsidRPr="00537C38" w:rsidRDefault="008544AA" w:rsidP="00F470F1">
      <w:pPr>
        <w:spacing w:after="0" w:line="240" w:lineRule="auto"/>
        <w:rPr>
          <w:rFonts w:eastAsia="Calibri" w:cs="Calibri"/>
          <w:sz w:val="24"/>
          <w:szCs w:val="24"/>
          <w:lang w:val="en"/>
        </w:rPr>
      </w:pPr>
      <w:r w:rsidRPr="00537C38">
        <w:rPr>
          <w:rFonts w:eastAsia="Calibri" w:cs="Calibri"/>
          <w:sz w:val="24"/>
          <w:szCs w:val="24"/>
          <w:lang w:val="en"/>
        </w:rPr>
        <w:t xml:space="preserve">State finance census </w:t>
      </w:r>
      <w:proofErr w:type="gramStart"/>
      <w:r w:rsidRPr="00537C38">
        <w:rPr>
          <w:rFonts w:eastAsia="Calibri" w:cs="Calibri"/>
          <w:sz w:val="24"/>
          <w:szCs w:val="24"/>
          <w:lang w:val="en"/>
        </w:rPr>
        <w:t>data,</w:t>
      </w:r>
      <w:proofErr w:type="gramEnd"/>
      <w:r w:rsidRPr="00537C38">
        <w:rPr>
          <w:rFonts w:eastAsia="Calibri" w:cs="Calibri"/>
          <w:sz w:val="24"/>
          <w:szCs w:val="24"/>
          <w:lang w:val="en"/>
        </w:rPr>
        <w:t xml:space="preserve"> </w:t>
      </w:r>
      <w:proofErr w:type="gramStart"/>
      <w:r w:rsidRPr="00537C38">
        <w:rPr>
          <w:rFonts w:eastAsia="Calibri" w:cs="Calibri"/>
          <w:sz w:val="24"/>
          <w:szCs w:val="24"/>
          <w:lang w:val="en"/>
        </w:rPr>
        <w:t>including</w:t>
      </w:r>
      <w:proofErr w:type="gramEnd"/>
      <w:r w:rsidRPr="00537C38">
        <w:rPr>
          <w:rFonts w:eastAsia="Calibri" w:cs="Calibri"/>
          <w:sz w:val="24"/>
          <w:szCs w:val="24"/>
          <w:lang w:val="en"/>
        </w:rPr>
        <w:t xml:space="preserve"> population by gender, age, and race by </w:t>
      </w:r>
      <w:proofErr w:type="gramStart"/>
      <w:r w:rsidRPr="00537C38">
        <w:rPr>
          <w:rFonts w:eastAsia="Calibri" w:cs="Calibri"/>
          <w:sz w:val="24"/>
          <w:szCs w:val="24"/>
          <w:lang w:val="en"/>
        </w:rPr>
        <w:t>county</w:t>
      </w:r>
      <w:proofErr w:type="gramEnd"/>
      <w:r w:rsidRPr="00537C38">
        <w:rPr>
          <w:rFonts w:eastAsia="Calibri" w:cs="Calibri"/>
          <w:sz w:val="24"/>
          <w:szCs w:val="24"/>
          <w:lang w:val="en"/>
        </w:rPr>
        <w:t>.</w:t>
      </w:r>
    </w:p>
    <w:p w14:paraId="4D5748A8" w14:textId="77777777" w:rsidR="00F470F1" w:rsidRPr="00537C38" w:rsidRDefault="00F470F1" w:rsidP="00F470F1">
      <w:pPr>
        <w:spacing w:after="0" w:line="240" w:lineRule="auto"/>
        <w:rPr>
          <w:rFonts w:eastAsia="Calibri" w:cs="Calibri"/>
          <w:b/>
          <w:sz w:val="24"/>
          <w:szCs w:val="24"/>
          <w:lang w:val="en"/>
        </w:rPr>
      </w:pPr>
    </w:p>
    <w:p w14:paraId="2E7599FB" w14:textId="1DC2983E" w:rsidR="008544AA" w:rsidRPr="00537C38" w:rsidRDefault="008544AA" w:rsidP="00F470F1">
      <w:pPr>
        <w:spacing w:after="0" w:line="240" w:lineRule="auto"/>
        <w:rPr>
          <w:rFonts w:eastAsia="Arial" w:cs="Calibri"/>
          <w:b/>
          <w:sz w:val="24"/>
          <w:szCs w:val="24"/>
          <w:lang w:val="en"/>
        </w:rPr>
      </w:pPr>
      <w:r w:rsidRPr="00537C38">
        <w:rPr>
          <w:rFonts w:eastAsia="Calibri" w:cs="Calibri"/>
          <w:b/>
          <w:sz w:val="24"/>
          <w:szCs w:val="24"/>
          <w:lang w:val="en"/>
        </w:rPr>
        <w:t>California Department of Health Care Services (</w:t>
      </w:r>
      <w:bookmarkStart w:id="297" w:name="_Hlk207188012"/>
      <w:r w:rsidRPr="00537C38">
        <w:rPr>
          <w:rFonts w:eastAsia="Calibri" w:cstheme="minorHAnsi"/>
          <w:color w:val="467886"/>
          <w:sz w:val="24"/>
          <w:szCs w:val="24"/>
          <w:u w:val="single"/>
          <w:lang w:val="en"/>
        </w:rPr>
        <w:fldChar w:fldCharType="begin"/>
      </w:r>
      <w:r w:rsidRPr="00537C38">
        <w:rPr>
          <w:rFonts w:eastAsia="Calibri" w:cstheme="minorHAnsi"/>
          <w:color w:val="467886"/>
          <w:sz w:val="24"/>
          <w:szCs w:val="24"/>
          <w:u w:val="single"/>
          <w:lang w:val="en"/>
        </w:rPr>
        <w:instrText>HYPERLINK "http://www.dhcs.ca.gov/Pages/default.aspx"</w:instrText>
      </w:r>
      <w:r w:rsidRPr="00537C38">
        <w:rPr>
          <w:rFonts w:eastAsia="Calibri" w:cstheme="minorHAnsi"/>
          <w:color w:val="467886"/>
          <w:sz w:val="24"/>
          <w:szCs w:val="24"/>
          <w:u w:val="single"/>
          <w:lang w:val="en"/>
        </w:rPr>
      </w:r>
      <w:r w:rsidRPr="00537C38">
        <w:rPr>
          <w:rFonts w:eastAsia="Calibri" w:cstheme="minorHAnsi"/>
          <w:color w:val="467886"/>
          <w:sz w:val="24"/>
          <w:szCs w:val="24"/>
          <w:u w:val="single"/>
          <w:lang w:val="en"/>
        </w:rPr>
        <w:fldChar w:fldCharType="separate"/>
      </w:r>
      <w:r w:rsidRPr="00537C38">
        <w:rPr>
          <w:rFonts w:eastAsia="Calibri" w:cstheme="minorHAnsi"/>
          <w:color w:val="467886"/>
          <w:sz w:val="24"/>
          <w:szCs w:val="24"/>
          <w:u w:val="single"/>
          <w:lang w:val="en"/>
        </w:rPr>
        <w:t>DHCS</w:t>
      </w:r>
      <w:r w:rsidRPr="00537C38">
        <w:rPr>
          <w:rFonts w:eastAsia="Calibri" w:cstheme="minorHAnsi"/>
          <w:color w:val="467886"/>
          <w:sz w:val="24"/>
          <w:szCs w:val="24"/>
          <w:u w:val="single"/>
          <w:lang w:val="en"/>
        </w:rPr>
        <w:fldChar w:fldCharType="end"/>
      </w:r>
      <w:bookmarkEnd w:id="297"/>
      <w:r w:rsidRPr="00537C38">
        <w:rPr>
          <w:rFonts w:eastAsia="Calibri" w:cs="Calibri"/>
          <w:b/>
          <w:sz w:val="24"/>
          <w:szCs w:val="24"/>
          <w:lang w:val="en"/>
        </w:rPr>
        <w:t>)</w:t>
      </w:r>
    </w:p>
    <w:p w14:paraId="6C180234" w14:textId="023DA459" w:rsidR="008544AA" w:rsidRPr="00537C38" w:rsidRDefault="008544AA" w:rsidP="00F470F1">
      <w:pPr>
        <w:spacing w:after="0" w:line="240" w:lineRule="auto"/>
        <w:rPr>
          <w:rFonts w:eastAsia="Calibri" w:cs="Calibri"/>
          <w:sz w:val="24"/>
          <w:szCs w:val="24"/>
          <w:lang w:val="en"/>
        </w:rPr>
      </w:pPr>
      <w:r w:rsidRPr="00537C38">
        <w:rPr>
          <w:rFonts w:eastAsia="Calibri" w:cs="Calibri"/>
          <w:sz w:val="24"/>
          <w:szCs w:val="24"/>
          <w:lang w:val="en"/>
        </w:rPr>
        <w:t>Provides services to preserve and improve the health status of all Californians.</w:t>
      </w:r>
    </w:p>
    <w:p w14:paraId="26701574" w14:textId="77777777" w:rsidR="00F470F1" w:rsidRPr="00537C38" w:rsidRDefault="00F470F1" w:rsidP="00F470F1">
      <w:pPr>
        <w:spacing w:after="0" w:line="240" w:lineRule="auto"/>
        <w:rPr>
          <w:rFonts w:eastAsia="Calibri" w:cs="Calibri"/>
          <w:b/>
          <w:sz w:val="24"/>
          <w:szCs w:val="24"/>
          <w:lang w:val="en"/>
        </w:rPr>
      </w:pPr>
    </w:p>
    <w:p w14:paraId="701981CB" w14:textId="214D1D77" w:rsidR="008544AA" w:rsidRPr="00537C38" w:rsidRDefault="008544AA" w:rsidP="00F470F1">
      <w:pPr>
        <w:spacing w:after="0" w:line="240" w:lineRule="auto"/>
        <w:rPr>
          <w:rFonts w:eastAsia="Arial" w:cs="Calibri"/>
          <w:b/>
          <w:sz w:val="24"/>
          <w:szCs w:val="24"/>
          <w:lang w:val="en"/>
        </w:rPr>
      </w:pPr>
      <w:r w:rsidRPr="00537C38">
        <w:rPr>
          <w:rFonts w:eastAsia="Calibri" w:cs="Calibri"/>
          <w:b/>
          <w:sz w:val="24"/>
          <w:szCs w:val="24"/>
          <w:lang w:val="en"/>
        </w:rPr>
        <w:t>California Department of Education (</w:t>
      </w:r>
      <w:bookmarkStart w:id="298" w:name="_Hlk207188032"/>
      <w:r w:rsidRPr="00537C38">
        <w:rPr>
          <w:rFonts w:eastAsia="Calibri" w:cstheme="minorHAnsi"/>
          <w:color w:val="467886"/>
          <w:sz w:val="24"/>
          <w:szCs w:val="24"/>
          <w:u w:val="single"/>
          <w:lang w:val="en"/>
        </w:rPr>
        <w:fldChar w:fldCharType="begin"/>
      </w:r>
      <w:r w:rsidRPr="00537C38">
        <w:rPr>
          <w:rFonts w:eastAsia="Calibri" w:cstheme="minorHAnsi"/>
          <w:color w:val="467886"/>
          <w:sz w:val="24"/>
          <w:szCs w:val="24"/>
          <w:u w:val="single"/>
          <w:lang w:val="en"/>
        </w:rPr>
        <w:instrText>HYPERLINK "http://www.cde.ca.gov/sp/ae/fg/"</w:instrText>
      </w:r>
      <w:r w:rsidRPr="00537C38">
        <w:rPr>
          <w:rFonts w:eastAsia="Calibri" w:cstheme="minorHAnsi"/>
          <w:color w:val="467886"/>
          <w:sz w:val="24"/>
          <w:szCs w:val="24"/>
          <w:u w:val="single"/>
          <w:lang w:val="en"/>
        </w:rPr>
      </w:r>
      <w:r w:rsidRPr="00537C38">
        <w:rPr>
          <w:rFonts w:eastAsia="Calibri" w:cstheme="minorHAnsi"/>
          <w:color w:val="467886"/>
          <w:sz w:val="24"/>
          <w:szCs w:val="24"/>
          <w:u w:val="single"/>
          <w:lang w:val="en"/>
        </w:rPr>
        <w:fldChar w:fldCharType="separate"/>
      </w:r>
      <w:r w:rsidRPr="00537C38">
        <w:rPr>
          <w:rFonts w:eastAsia="Calibri" w:cstheme="minorHAnsi"/>
          <w:color w:val="467886"/>
          <w:sz w:val="24"/>
          <w:szCs w:val="24"/>
          <w:u w:val="single"/>
          <w:lang w:val="en"/>
        </w:rPr>
        <w:t>DOE</w:t>
      </w:r>
      <w:r w:rsidRPr="00537C38">
        <w:rPr>
          <w:rFonts w:eastAsia="Calibri" w:cstheme="minorHAnsi"/>
          <w:color w:val="467886"/>
          <w:sz w:val="24"/>
          <w:szCs w:val="24"/>
          <w:u w:val="single"/>
          <w:lang w:val="en"/>
        </w:rPr>
        <w:fldChar w:fldCharType="end"/>
      </w:r>
      <w:bookmarkEnd w:id="298"/>
      <w:r w:rsidRPr="00537C38">
        <w:rPr>
          <w:rFonts w:eastAsia="Calibri" w:cs="Calibri"/>
          <w:b/>
          <w:sz w:val="24"/>
          <w:szCs w:val="24"/>
          <w:lang w:val="en"/>
        </w:rPr>
        <w:t>)</w:t>
      </w:r>
    </w:p>
    <w:p w14:paraId="01F1717A" w14:textId="7B8156EE" w:rsidR="008544AA" w:rsidRPr="00537C38" w:rsidRDefault="008544AA" w:rsidP="01476CFA">
      <w:pPr>
        <w:spacing w:after="0" w:line="240" w:lineRule="auto"/>
        <w:rPr>
          <w:rFonts w:eastAsia="Calibri" w:cs="Calibri"/>
          <w:sz w:val="24"/>
          <w:szCs w:val="24"/>
        </w:rPr>
      </w:pPr>
      <w:r w:rsidRPr="00537C38">
        <w:rPr>
          <w:rFonts w:eastAsia="Calibri" w:cs="Calibri"/>
          <w:sz w:val="24"/>
          <w:szCs w:val="24"/>
        </w:rPr>
        <w:t>Programs available to provide adults with the knowledge and skills necessary to participate effectively as productive citizens and workers.</w:t>
      </w:r>
    </w:p>
    <w:p w14:paraId="7E88814B" w14:textId="77777777" w:rsidR="00F470F1" w:rsidRPr="00537C38" w:rsidRDefault="00F470F1" w:rsidP="00F470F1">
      <w:pPr>
        <w:spacing w:after="0" w:line="240" w:lineRule="auto"/>
        <w:rPr>
          <w:rFonts w:eastAsia="Calibri" w:cs="Calibri"/>
          <w:b/>
          <w:sz w:val="24"/>
          <w:szCs w:val="24"/>
          <w:lang w:val="en"/>
        </w:rPr>
      </w:pPr>
    </w:p>
    <w:p w14:paraId="269B15E9" w14:textId="061A4297" w:rsidR="008544AA" w:rsidRPr="00537C38" w:rsidRDefault="008544AA" w:rsidP="00F470F1">
      <w:pPr>
        <w:spacing w:after="0" w:line="240" w:lineRule="auto"/>
        <w:rPr>
          <w:rFonts w:eastAsia="Arial" w:cs="Calibri"/>
          <w:b/>
          <w:sz w:val="24"/>
          <w:szCs w:val="24"/>
          <w:lang w:val="en"/>
        </w:rPr>
      </w:pPr>
      <w:r w:rsidRPr="00537C38">
        <w:rPr>
          <w:rFonts w:eastAsia="Calibri" w:cs="Calibri"/>
          <w:b/>
          <w:sz w:val="24"/>
          <w:szCs w:val="24"/>
          <w:lang w:val="en"/>
        </w:rPr>
        <w:t>California Department of Industrial Relations</w:t>
      </w:r>
      <w:r w:rsidR="00AF26BB" w:rsidRPr="00537C38">
        <w:rPr>
          <w:rFonts w:eastAsia="Calibri" w:cs="Calibri"/>
          <w:b/>
          <w:sz w:val="24"/>
          <w:szCs w:val="24"/>
          <w:lang w:val="en"/>
        </w:rPr>
        <w:t xml:space="preserve"> </w:t>
      </w:r>
      <w:r w:rsidRPr="00537C38">
        <w:rPr>
          <w:rFonts w:eastAsia="Calibri" w:cs="Calibri"/>
          <w:b/>
          <w:sz w:val="24"/>
          <w:szCs w:val="24"/>
          <w:lang w:val="en"/>
        </w:rPr>
        <w:t>-</w:t>
      </w:r>
      <w:r w:rsidR="00AF26BB" w:rsidRPr="00537C38">
        <w:rPr>
          <w:rFonts w:eastAsia="Calibri" w:cs="Calibri"/>
          <w:b/>
          <w:sz w:val="24"/>
          <w:szCs w:val="24"/>
          <w:lang w:val="en"/>
        </w:rPr>
        <w:t xml:space="preserve"> </w:t>
      </w:r>
      <w:r w:rsidRPr="00537C38">
        <w:rPr>
          <w:rFonts w:eastAsia="Calibri" w:cs="Calibri"/>
          <w:b/>
          <w:sz w:val="24"/>
          <w:szCs w:val="24"/>
          <w:lang w:val="en"/>
        </w:rPr>
        <w:t>Division of Apprenticeship Standards (</w:t>
      </w:r>
      <w:bookmarkStart w:id="299" w:name="_Hlk207188024"/>
      <w:r w:rsidRPr="00537C38">
        <w:rPr>
          <w:rFonts w:eastAsia="Calibri" w:cstheme="minorHAnsi"/>
          <w:color w:val="467886"/>
          <w:sz w:val="24"/>
          <w:szCs w:val="24"/>
          <w:u w:val="single"/>
          <w:lang w:val="en"/>
        </w:rPr>
        <w:fldChar w:fldCharType="begin"/>
      </w:r>
      <w:r w:rsidRPr="00537C38">
        <w:rPr>
          <w:rFonts w:eastAsia="Calibri" w:cstheme="minorHAnsi"/>
          <w:color w:val="467886"/>
          <w:sz w:val="24"/>
          <w:szCs w:val="24"/>
          <w:u w:val="single"/>
          <w:lang w:val="en"/>
        </w:rPr>
        <w:instrText>HYPERLINK "https://www.dir.ca.gov/das/"</w:instrText>
      </w:r>
      <w:r w:rsidRPr="00537C38">
        <w:rPr>
          <w:rFonts w:eastAsia="Calibri" w:cstheme="minorHAnsi"/>
          <w:color w:val="467886"/>
          <w:sz w:val="24"/>
          <w:szCs w:val="24"/>
          <w:u w:val="single"/>
          <w:lang w:val="en"/>
        </w:rPr>
      </w:r>
      <w:r w:rsidRPr="00537C38">
        <w:rPr>
          <w:rFonts w:eastAsia="Calibri" w:cstheme="minorHAnsi"/>
          <w:color w:val="467886"/>
          <w:sz w:val="24"/>
          <w:szCs w:val="24"/>
          <w:u w:val="single"/>
          <w:lang w:val="en"/>
        </w:rPr>
        <w:fldChar w:fldCharType="separate"/>
      </w:r>
      <w:r w:rsidRPr="00537C38">
        <w:rPr>
          <w:rFonts w:eastAsia="Calibri" w:cstheme="minorHAnsi"/>
          <w:color w:val="467886"/>
          <w:sz w:val="24"/>
          <w:szCs w:val="24"/>
          <w:u w:val="single"/>
          <w:lang w:val="en"/>
        </w:rPr>
        <w:t>DIR-DAS</w:t>
      </w:r>
      <w:r w:rsidRPr="00537C38">
        <w:rPr>
          <w:rFonts w:eastAsia="Calibri" w:cstheme="minorHAnsi"/>
          <w:color w:val="467886"/>
          <w:sz w:val="24"/>
          <w:szCs w:val="24"/>
          <w:u w:val="single"/>
          <w:lang w:val="en"/>
        </w:rPr>
        <w:fldChar w:fldCharType="end"/>
      </w:r>
      <w:bookmarkEnd w:id="299"/>
      <w:r w:rsidRPr="00537C38">
        <w:rPr>
          <w:rFonts w:eastAsia="Calibri" w:cs="Calibri"/>
          <w:b/>
          <w:sz w:val="24"/>
          <w:szCs w:val="24"/>
          <w:lang w:val="en"/>
        </w:rPr>
        <w:t>)</w:t>
      </w:r>
    </w:p>
    <w:p w14:paraId="09638AEB" w14:textId="73530BE8" w:rsidR="008544AA" w:rsidRPr="00537C38" w:rsidRDefault="008544AA" w:rsidP="01476CFA">
      <w:pPr>
        <w:spacing w:after="0" w:line="240" w:lineRule="auto"/>
        <w:rPr>
          <w:rFonts w:eastAsia="Calibri" w:cs="Calibri"/>
          <w:sz w:val="24"/>
          <w:szCs w:val="24"/>
        </w:rPr>
      </w:pPr>
      <w:r w:rsidRPr="00537C38">
        <w:rPr>
          <w:rFonts w:eastAsia="Calibri" w:cs="Calibri"/>
          <w:sz w:val="24"/>
          <w:szCs w:val="24"/>
        </w:rPr>
        <w:t>Provides opportunities for workers to gain employable lifetime skills and provides employers with a highly skilled and experienced workforce while strengthening California's economy. Contains information on the quality elements of apprenticeship and pre-apprenticeship programs.</w:t>
      </w:r>
    </w:p>
    <w:p w14:paraId="2D9D80C9" w14:textId="77777777" w:rsidR="00F470F1" w:rsidRPr="00537C38" w:rsidRDefault="00F470F1" w:rsidP="00F470F1">
      <w:pPr>
        <w:spacing w:after="0" w:line="240" w:lineRule="auto"/>
        <w:rPr>
          <w:rFonts w:eastAsia="Calibri" w:cs="Calibri"/>
          <w:b/>
          <w:sz w:val="24"/>
          <w:szCs w:val="24"/>
          <w:lang w:val="en"/>
        </w:rPr>
      </w:pPr>
    </w:p>
    <w:p w14:paraId="4AD5135E" w14:textId="473DEC42" w:rsidR="008544AA" w:rsidRPr="00537C38" w:rsidRDefault="008544AA" w:rsidP="00F470F1">
      <w:pPr>
        <w:spacing w:after="0" w:line="240" w:lineRule="auto"/>
        <w:rPr>
          <w:rFonts w:eastAsia="Arial" w:cs="Calibri"/>
          <w:b/>
          <w:sz w:val="24"/>
          <w:szCs w:val="24"/>
          <w:lang w:val="en"/>
        </w:rPr>
      </w:pPr>
      <w:r w:rsidRPr="00537C38">
        <w:rPr>
          <w:rFonts w:eastAsia="Calibri" w:cs="Calibri"/>
          <w:b/>
          <w:sz w:val="24"/>
          <w:szCs w:val="24"/>
          <w:lang w:val="en"/>
        </w:rPr>
        <w:t>California Department of Rehabilitation (</w:t>
      </w:r>
      <w:bookmarkStart w:id="300" w:name="_Hlk207188047"/>
      <w:r w:rsidRPr="00537C38">
        <w:rPr>
          <w:rFonts w:eastAsia="Calibri" w:cstheme="minorHAnsi"/>
          <w:color w:val="467886"/>
          <w:sz w:val="24"/>
          <w:szCs w:val="24"/>
          <w:u w:val="single"/>
          <w:lang w:val="en"/>
        </w:rPr>
        <w:fldChar w:fldCharType="begin"/>
      </w:r>
      <w:r w:rsidRPr="00537C38">
        <w:rPr>
          <w:rFonts w:eastAsia="Calibri" w:cstheme="minorHAnsi"/>
          <w:color w:val="467886"/>
          <w:sz w:val="24"/>
          <w:szCs w:val="24"/>
          <w:u w:val="single"/>
          <w:lang w:val="en"/>
        </w:rPr>
        <w:instrText>HYPERLINK "https://www.dor.ca.gov/"</w:instrText>
      </w:r>
      <w:r w:rsidRPr="00537C38">
        <w:rPr>
          <w:rFonts w:eastAsia="Calibri" w:cstheme="minorHAnsi"/>
          <w:color w:val="467886"/>
          <w:sz w:val="24"/>
          <w:szCs w:val="24"/>
          <w:u w:val="single"/>
          <w:lang w:val="en"/>
        </w:rPr>
      </w:r>
      <w:r w:rsidRPr="00537C38">
        <w:rPr>
          <w:rFonts w:eastAsia="Calibri" w:cstheme="minorHAnsi"/>
          <w:color w:val="467886"/>
          <w:sz w:val="24"/>
          <w:szCs w:val="24"/>
          <w:u w:val="single"/>
          <w:lang w:val="en"/>
        </w:rPr>
        <w:fldChar w:fldCharType="separate"/>
      </w:r>
      <w:r w:rsidRPr="00537C38">
        <w:rPr>
          <w:rFonts w:eastAsia="Calibri" w:cstheme="minorHAnsi"/>
          <w:color w:val="467886"/>
          <w:sz w:val="24"/>
          <w:szCs w:val="24"/>
          <w:u w:val="single"/>
          <w:lang w:val="en"/>
        </w:rPr>
        <w:t>DOR</w:t>
      </w:r>
      <w:r w:rsidRPr="00537C38">
        <w:rPr>
          <w:rFonts w:eastAsia="Calibri" w:cstheme="minorHAnsi"/>
          <w:color w:val="467886"/>
          <w:sz w:val="24"/>
          <w:szCs w:val="24"/>
          <w:u w:val="single"/>
          <w:lang w:val="en"/>
        </w:rPr>
        <w:fldChar w:fldCharType="end"/>
      </w:r>
      <w:bookmarkEnd w:id="300"/>
      <w:r w:rsidRPr="00537C38">
        <w:rPr>
          <w:rFonts w:eastAsia="Calibri" w:cs="Calibri"/>
          <w:b/>
          <w:sz w:val="24"/>
          <w:szCs w:val="24"/>
          <w:lang w:val="en"/>
        </w:rPr>
        <w:t>)</w:t>
      </w:r>
    </w:p>
    <w:p w14:paraId="2E6CD4BE" w14:textId="71A83E60" w:rsidR="008544AA" w:rsidRPr="00537C38" w:rsidRDefault="008544AA" w:rsidP="00F470F1">
      <w:pPr>
        <w:spacing w:after="0" w:line="240" w:lineRule="auto"/>
        <w:rPr>
          <w:rFonts w:eastAsia="Calibri" w:cs="Calibri"/>
          <w:sz w:val="24"/>
          <w:szCs w:val="24"/>
          <w:lang w:val="en"/>
        </w:rPr>
      </w:pPr>
      <w:r w:rsidRPr="00537C38">
        <w:rPr>
          <w:rFonts w:eastAsia="Calibri" w:cs="Calibri"/>
          <w:sz w:val="24"/>
          <w:szCs w:val="24"/>
          <w:lang w:val="en"/>
        </w:rPr>
        <w:t>Services and advocacy for employment, independent living, and equality for individuals with disabilities.</w:t>
      </w:r>
    </w:p>
    <w:p w14:paraId="05E60B70" w14:textId="77777777" w:rsidR="00F470F1" w:rsidRPr="00537C38" w:rsidRDefault="00F470F1" w:rsidP="00F470F1">
      <w:pPr>
        <w:spacing w:after="0" w:line="240" w:lineRule="auto"/>
        <w:rPr>
          <w:rFonts w:eastAsia="Calibri" w:cs="Calibri"/>
          <w:b/>
          <w:sz w:val="24"/>
          <w:szCs w:val="24"/>
          <w:lang w:val="en"/>
        </w:rPr>
      </w:pPr>
    </w:p>
    <w:p w14:paraId="202A457B" w14:textId="59F0CC9A" w:rsidR="008544AA" w:rsidRPr="00537C38" w:rsidRDefault="008544AA" w:rsidP="00F470F1">
      <w:pPr>
        <w:spacing w:after="0" w:line="240" w:lineRule="auto"/>
        <w:rPr>
          <w:rFonts w:eastAsia="Arial" w:cs="Calibri"/>
          <w:b/>
          <w:sz w:val="24"/>
          <w:szCs w:val="24"/>
          <w:lang w:val="en"/>
        </w:rPr>
      </w:pPr>
      <w:r w:rsidRPr="00537C38">
        <w:rPr>
          <w:rFonts w:eastAsia="Calibri" w:cs="Calibri"/>
          <w:b/>
          <w:sz w:val="24"/>
          <w:szCs w:val="24"/>
          <w:lang w:val="en"/>
        </w:rPr>
        <w:t>California Department of Social Services (</w:t>
      </w:r>
      <w:bookmarkStart w:id="301" w:name="_Hlk207188058"/>
      <w:r w:rsidRPr="00537C38">
        <w:rPr>
          <w:rFonts w:eastAsia="Calibri" w:cstheme="minorHAnsi"/>
          <w:color w:val="467886"/>
          <w:sz w:val="24"/>
          <w:szCs w:val="24"/>
          <w:u w:val="single"/>
          <w:lang w:val="en"/>
        </w:rPr>
        <w:fldChar w:fldCharType="begin"/>
      </w:r>
      <w:r w:rsidRPr="00537C38">
        <w:rPr>
          <w:rFonts w:eastAsia="Calibri" w:cstheme="minorHAnsi"/>
          <w:color w:val="467886"/>
          <w:sz w:val="24"/>
          <w:szCs w:val="24"/>
          <w:u w:val="single"/>
          <w:lang w:val="en"/>
        </w:rPr>
        <w:instrText>HYPERLINK "http://www.cdss.ca.gov/"</w:instrText>
      </w:r>
      <w:r w:rsidRPr="00537C38">
        <w:rPr>
          <w:rFonts w:eastAsia="Calibri" w:cstheme="minorHAnsi"/>
          <w:color w:val="467886"/>
          <w:sz w:val="24"/>
          <w:szCs w:val="24"/>
          <w:u w:val="single"/>
          <w:lang w:val="en"/>
        </w:rPr>
      </w:r>
      <w:r w:rsidRPr="00537C38">
        <w:rPr>
          <w:rFonts w:eastAsia="Calibri" w:cstheme="minorHAnsi"/>
          <w:color w:val="467886"/>
          <w:sz w:val="24"/>
          <w:szCs w:val="24"/>
          <w:u w:val="single"/>
          <w:lang w:val="en"/>
        </w:rPr>
        <w:fldChar w:fldCharType="separate"/>
      </w:r>
      <w:r w:rsidRPr="00537C38">
        <w:rPr>
          <w:rFonts w:eastAsia="Calibri" w:cstheme="minorHAnsi"/>
          <w:color w:val="467886"/>
          <w:sz w:val="24"/>
          <w:szCs w:val="24"/>
          <w:u w:val="single"/>
          <w:lang w:val="en"/>
        </w:rPr>
        <w:t>DSS</w:t>
      </w:r>
      <w:r w:rsidRPr="00537C38">
        <w:rPr>
          <w:rFonts w:eastAsia="Calibri" w:cstheme="minorHAnsi"/>
          <w:color w:val="467886"/>
          <w:sz w:val="24"/>
          <w:szCs w:val="24"/>
          <w:u w:val="single"/>
          <w:lang w:val="en"/>
        </w:rPr>
        <w:fldChar w:fldCharType="end"/>
      </w:r>
      <w:bookmarkEnd w:id="301"/>
      <w:r w:rsidRPr="00537C38">
        <w:rPr>
          <w:rFonts w:eastAsia="Calibri" w:cs="Calibri"/>
          <w:b/>
          <w:sz w:val="24"/>
          <w:szCs w:val="24"/>
          <w:lang w:val="en"/>
        </w:rPr>
        <w:t>)</w:t>
      </w:r>
    </w:p>
    <w:p w14:paraId="0946F2C3" w14:textId="7C97E51F" w:rsidR="008544AA" w:rsidRPr="00537C38" w:rsidRDefault="008544AA" w:rsidP="00F470F1">
      <w:pPr>
        <w:spacing w:after="0" w:line="240" w:lineRule="auto"/>
        <w:rPr>
          <w:rFonts w:eastAsia="Calibri" w:cs="Calibri"/>
          <w:sz w:val="24"/>
          <w:szCs w:val="24"/>
          <w:lang w:val="en"/>
        </w:rPr>
      </w:pPr>
      <w:r w:rsidRPr="00537C38">
        <w:rPr>
          <w:rFonts w:eastAsia="Calibri" w:cs="Calibri"/>
          <w:sz w:val="24"/>
          <w:szCs w:val="24"/>
          <w:lang w:val="en"/>
        </w:rPr>
        <w:t>Oversight and administration of programs serving California's most vulnerable residents.</w:t>
      </w:r>
    </w:p>
    <w:p w14:paraId="1109D2E5" w14:textId="77777777" w:rsidR="00F470F1" w:rsidRPr="00537C38" w:rsidRDefault="00F470F1" w:rsidP="00F470F1">
      <w:pPr>
        <w:spacing w:after="0" w:line="240" w:lineRule="auto"/>
        <w:rPr>
          <w:rFonts w:eastAsia="Calibri" w:cs="Calibri"/>
          <w:b/>
          <w:sz w:val="24"/>
          <w:szCs w:val="24"/>
          <w:lang w:val="en"/>
        </w:rPr>
      </w:pPr>
    </w:p>
    <w:p w14:paraId="01DBE6E1" w14:textId="204EFB42" w:rsidR="008544AA" w:rsidRPr="00537C38" w:rsidRDefault="008544AA" w:rsidP="00F470F1">
      <w:pPr>
        <w:spacing w:after="0" w:line="240" w:lineRule="auto"/>
        <w:rPr>
          <w:rFonts w:eastAsia="Arial" w:cs="Calibri"/>
          <w:b/>
          <w:sz w:val="24"/>
          <w:szCs w:val="24"/>
          <w:lang w:val="en"/>
        </w:rPr>
      </w:pPr>
      <w:r w:rsidRPr="00537C38">
        <w:rPr>
          <w:rFonts w:eastAsia="Calibri" w:cs="Calibri"/>
          <w:b/>
          <w:sz w:val="24"/>
          <w:szCs w:val="24"/>
          <w:lang w:val="en"/>
        </w:rPr>
        <w:t>California Employment Development Department (</w:t>
      </w:r>
      <w:bookmarkStart w:id="302" w:name="_Hlk207188094"/>
      <w:r w:rsidRPr="00537C38">
        <w:rPr>
          <w:rFonts w:eastAsia="Calibri" w:cstheme="minorHAnsi"/>
          <w:color w:val="467886"/>
          <w:sz w:val="24"/>
          <w:szCs w:val="24"/>
          <w:u w:val="single"/>
          <w:lang w:val="en"/>
        </w:rPr>
        <w:fldChar w:fldCharType="begin"/>
      </w:r>
      <w:r w:rsidRPr="00537C38">
        <w:rPr>
          <w:rFonts w:eastAsia="Calibri" w:cstheme="minorHAnsi"/>
          <w:color w:val="467886"/>
          <w:sz w:val="24"/>
          <w:szCs w:val="24"/>
          <w:u w:val="single"/>
          <w:lang w:val="en"/>
        </w:rPr>
        <w:instrText>HYPERLINK "http://www.edd.ca.gov/"</w:instrText>
      </w:r>
      <w:r w:rsidRPr="00537C38">
        <w:rPr>
          <w:rFonts w:eastAsia="Calibri" w:cstheme="minorHAnsi"/>
          <w:color w:val="467886"/>
          <w:sz w:val="24"/>
          <w:szCs w:val="24"/>
          <w:u w:val="single"/>
          <w:lang w:val="en"/>
        </w:rPr>
      </w:r>
      <w:r w:rsidRPr="00537C38">
        <w:rPr>
          <w:rFonts w:eastAsia="Calibri" w:cstheme="minorHAnsi"/>
          <w:color w:val="467886"/>
          <w:sz w:val="24"/>
          <w:szCs w:val="24"/>
          <w:u w:val="single"/>
          <w:lang w:val="en"/>
        </w:rPr>
        <w:fldChar w:fldCharType="separate"/>
      </w:r>
      <w:r w:rsidRPr="00537C38">
        <w:rPr>
          <w:rFonts w:eastAsia="Calibri" w:cstheme="minorHAnsi"/>
          <w:color w:val="467886"/>
          <w:sz w:val="24"/>
          <w:szCs w:val="24"/>
          <w:u w:val="single"/>
          <w:lang w:val="en"/>
        </w:rPr>
        <w:t>EDD</w:t>
      </w:r>
      <w:r w:rsidRPr="00537C38">
        <w:rPr>
          <w:rFonts w:eastAsia="Calibri" w:cstheme="minorHAnsi"/>
          <w:color w:val="467886"/>
          <w:sz w:val="24"/>
          <w:szCs w:val="24"/>
          <w:u w:val="single"/>
          <w:lang w:val="en"/>
        </w:rPr>
        <w:fldChar w:fldCharType="end"/>
      </w:r>
      <w:bookmarkEnd w:id="302"/>
      <w:r w:rsidRPr="00537C38">
        <w:rPr>
          <w:rFonts w:eastAsia="Calibri" w:cs="Calibri"/>
          <w:b/>
          <w:sz w:val="24"/>
          <w:szCs w:val="24"/>
          <w:lang w:val="en"/>
        </w:rPr>
        <w:t>)</w:t>
      </w:r>
    </w:p>
    <w:p w14:paraId="46E2094F" w14:textId="23193CE8" w:rsidR="008544AA" w:rsidRPr="00537C38" w:rsidRDefault="008544AA" w:rsidP="01476CFA">
      <w:pPr>
        <w:spacing w:after="0" w:line="240" w:lineRule="auto"/>
        <w:rPr>
          <w:rFonts w:eastAsia="Calibri" w:cs="Calibri"/>
          <w:sz w:val="24"/>
          <w:szCs w:val="24"/>
        </w:rPr>
      </w:pPr>
      <w:r w:rsidRPr="00537C38">
        <w:rPr>
          <w:rFonts w:eastAsia="Calibri" w:cs="Calibri"/>
          <w:sz w:val="24"/>
          <w:szCs w:val="24"/>
        </w:rPr>
        <w:lastRenderedPageBreak/>
        <w:t>The EDD is the administrative entity for the WIOA ESP SFP. This site contains links to a wide range of employment and training resources, including labor market information.</w:t>
      </w:r>
    </w:p>
    <w:p w14:paraId="3E7FC605" w14:textId="77777777" w:rsidR="00F470F1" w:rsidRPr="00537C38" w:rsidRDefault="00F470F1" w:rsidP="00F470F1">
      <w:pPr>
        <w:spacing w:after="0" w:line="240" w:lineRule="auto"/>
        <w:rPr>
          <w:rFonts w:eastAsia="Arial" w:cs="Calibri"/>
          <w:b/>
          <w:sz w:val="24"/>
          <w:szCs w:val="24"/>
          <w:lang w:val="en"/>
        </w:rPr>
      </w:pPr>
    </w:p>
    <w:p w14:paraId="688C0712" w14:textId="393B6159" w:rsidR="008544AA" w:rsidRPr="00537C38" w:rsidRDefault="008544AA" w:rsidP="00F470F1">
      <w:pPr>
        <w:spacing w:after="0" w:line="240" w:lineRule="auto"/>
        <w:rPr>
          <w:rFonts w:eastAsia="Arial" w:cs="Calibri"/>
          <w:b/>
          <w:sz w:val="24"/>
          <w:szCs w:val="24"/>
          <w:lang w:val="en"/>
        </w:rPr>
      </w:pPr>
      <w:r w:rsidRPr="00537C38">
        <w:rPr>
          <w:rFonts w:eastAsia="Arial" w:cs="Calibri"/>
          <w:b/>
          <w:sz w:val="24"/>
          <w:szCs w:val="24"/>
          <w:lang w:val="en"/>
        </w:rPr>
        <w:t>California’s 202</w:t>
      </w:r>
      <w:r w:rsidR="00AF26BB" w:rsidRPr="00537C38">
        <w:rPr>
          <w:rFonts w:eastAsia="Arial" w:cs="Calibri"/>
          <w:b/>
          <w:sz w:val="24"/>
          <w:szCs w:val="24"/>
          <w:lang w:val="en"/>
        </w:rPr>
        <w:t>4-2027</w:t>
      </w:r>
      <w:r w:rsidRPr="00537C38">
        <w:rPr>
          <w:rFonts w:eastAsia="Arial" w:cs="Calibri"/>
          <w:b/>
          <w:sz w:val="24"/>
          <w:szCs w:val="24"/>
          <w:lang w:val="en"/>
        </w:rPr>
        <w:t xml:space="preserve"> Unified Strategic Workforce Development Plan (</w:t>
      </w:r>
      <w:bookmarkStart w:id="303" w:name="_Hlk207188108"/>
      <w:r w:rsidRPr="00537C38">
        <w:rPr>
          <w:rFonts w:eastAsia="Calibri" w:cstheme="minorHAnsi"/>
          <w:color w:val="467886"/>
          <w:sz w:val="24"/>
          <w:szCs w:val="24"/>
          <w:u w:val="single"/>
          <w:lang w:val="en"/>
        </w:rPr>
        <w:fldChar w:fldCharType="begin"/>
      </w:r>
      <w:r w:rsidR="00AD1E5E">
        <w:rPr>
          <w:rFonts w:eastAsia="Calibri" w:cstheme="minorHAnsi"/>
          <w:color w:val="467886"/>
          <w:sz w:val="24"/>
          <w:szCs w:val="24"/>
          <w:u w:val="single"/>
          <w:lang w:val="en"/>
        </w:rPr>
        <w:instrText>HYPERLINK "https://cwdb.ca.gov/wp-content/uploads/sites/43/2024/09/Operational-Planning-Elements_Final-2024-27-Version_ACCESSIBLE.pdf"</w:instrText>
      </w:r>
      <w:r w:rsidRPr="00537C38">
        <w:rPr>
          <w:rFonts w:eastAsia="Calibri" w:cstheme="minorHAnsi"/>
          <w:color w:val="467886"/>
          <w:sz w:val="24"/>
          <w:szCs w:val="24"/>
          <w:u w:val="single"/>
          <w:lang w:val="en"/>
        </w:rPr>
      </w:r>
      <w:r w:rsidRPr="00537C38">
        <w:rPr>
          <w:rFonts w:eastAsia="Calibri" w:cstheme="minorHAnsi"/>
          <w:color w:val="467886"/>
          <w:sz w:val="24"/>
          <w:szCs w:val="24"/>
          <w:u w:val="single"/>
          <w:lang w:val="en"/>
        </w:rPr>
        <w:fldChar w:fldCharType="separate"/>
      </w:r>
      <w:r w:rsidRPr="00537C38">
        <w:rPr>
          <w:rFonts w:eastAsia="Calibri" w:cstheme="minorHAnsi"/>
          <w:color w:val="467886"/>
          <w:sz w:val="24"/>
          <w:szCs w:val="24"/>
          <w:u w:val="single"/>
          <w:lang w:val="en"/>
        </w:rPr>
        <w:t>State Plan</w:t>
      </w:r>
      <w:r w:rsidRPr="00537C38">
        <w:rPr>
          <w:rFonts w:eastAsia="Calibri" w:cstheme="minorHAnsi"/>
          <w:color w:val="467886"/>
          <w:sz w:val="24"/>
          <w:szCs w:val="24"/>
          <w:u w:val="single"/>
          <w:lang w:val="en"/>
        </w:rPr>
        <w:fldChar w:fldCharType="end"/>
      </w:r>
      <w:bookmarkEnd w:id="303"/>
      <w:r w:rsidRPr="00537C38">
        <w:rPr>
          <w:rFonts w:eastAsia="Arial" w:cs="Calibri"/>
          <w:b/>
          <w:sz w:val="24"/>
          <w:szCs w:val="24"/>
          <w:lang w:val="en"/>
        </w:rPr>
        <w:t>)</w:t>
      </w:r>
    </w:p>
    <w:p w14:paraId="705202A3" w14:textId="5E2FAC9C" w:rsidR="008544AA" w:rsidRPr="00537C38" w:rsidRDefault="008544AA" w:rsidP="01476CFA">
      <w:pPr>
        <w:spacing w:after="0" w:line="240" w:lineRule="auto"/>
        <w:rPr>
          <w:rFonts w:eastAsia="Arial" w:cs="Calibri"/>
          <w:sz w:val="24"/>
          <w:szCs w:val="24"/>
        </w:rPr>
      </w:pPr>
      <w:r w:rsidRPr="00537C38">
        <w:rPr>
          <w:rFonts w:eastAsia="Arial" w:cs="Calibri"/>
          <w:sz w:val="24"/>
          <w:szCs w:val="24"/>
        </w:rPr>
        <w:t>The State Plan represents an agreement among partners identified in the WIOA and serves as the framework for the development of public policy, fiscal investment, and operation of the state workforce and education system.</w:t>
      </w:r>
    </w:p>
    <w:p w14:paraId="1A145699" w14:textId="77777777" w:rsidR="00F470F1" w:rsidRPr="00537C38" w:rsidRDefault="00F470F1" w:rsidP="00F470F1">
      <w:pPr>
        <w:spacing w:after="0" w:line="240" w:lineRule="auto"/>
        <w:rPr>
          <w:rFonts w:eastAsia="Calibri" w:cs="Calibri"/>
          <w:b/>
          <w:color w:val="333333"/>
          <w:sz w:val="24"/>
          <w:szCs w:val="24"/>
          <w:lang w:val="en"/>
        </w:rPr>
      </w:pPr>
    </w:p>
    <w:p w14:paraId="153C26BF" w14:textId="24E8ADAA" w:rsidR="008544AA" w:rsidRPr="00537C38" w:rsidRDefault="008544AA" w:rsidP="01476CFA">
      <w:pPr>
        <w:spacing w:after="0" w:line="240" w:lineRule="auto"/>
        <w:rPr>
          <w:rFonts w:eastAsia="Calibri" w:cs="Calibri"/>
          <w:b/>
          <w:bCs/>
          <w:sz w:val="24"/>
          <w:szCs w:val="24"/>
        </w:rPr>
      </w:pPr>
      <w:proofErr w:type="spellStart"/>
      <w:r w:rsidRPr="00537C38">
        <w:rPr>
          <w:rFonts w:eastAsia="Calibri" w:cs="Calibri"/>
          <w:b/>
          <w:bCs/>
          <w:color w:val="333333"/>
          <w:sz w:val="24"/>
          <w:szCs w:val="24"/>
        </w:rPr>
        <w:t>CalJOBS</w:t>
      </w:r>
      <w:r w:rsidRPr="00537C38">
        <w:rPr>
          <w:rFonts w:eastAsia="Calibri" w:cs="Calibri"/>
          <w:b/>
          <w:bCs/>
          <w:color w:val="333333"/>
          <w:sz w:val="24"/>
          <w:szCs w:val="24"/>
          <w:vertAlign w:val="superscript"/>
        </w:rPr>
        <w:t>SM</w:t>
      </w:r>
      <w:proofErr w:type="spellEnd"/>
      <w:r w:rsidRPr="00537C38">
        <w:rPr>
          <w:rFonts w:eastAsia="Calibri" w:cs="Calibri"/>
          <w:b/>
          <w:bCs/>
          <w:color w:val="333333"/>
          <w:sz w:val="24"/>
          <w:szCs w:val="24"/>
          <w:vertAlign w:val="superscript"/>
        </w:rPr>
        <w:t xml:space="preserve"> </w:t>
      </w:r>
      <w:r w:rsidRPr="00537C38">
        <w:rPr>
          <w:rFonts w:eastAsia="Calibri" w:cs="Calibri"/>
          <w:b/>
          <w:bCs/>
          <w:sz w:val="24"/>
          <w:szCs w:val="24"/>
        </w:rPr>
        <w:t>(</w:t>
      </w:r>
      <w:bookmarkStart w:id="304" w:name="_Hlk207188132"/>
      <w:r w:rsidRPr="00537C38">
        <w:rPr>
          <w:rFonts w:eastAsia="Calibri" w:cstheme="minorHAnsi"/>
          <w:color w:val="467886"/>
          <w:sz w:val="24"/>
          <w:szCs w:val="24"/>
          <w:u w:val="single"/>
          <w:lang w:val="en"/>
        </w:rPr>
        <w:fldChar w:fldCharType="begin"/>
      </w:r>
      <w:r w:rsidRPr="00537C38">
        <w:rPr>
          <w:rFonts w:eastAsia="Calibri" w:cstheme="minorHAnsi"/>
          <w:color w:val="467886"/>
          <w:sz w:val="24"/>
          <w:szCs w:val="24"/>
          <w:u w:val="single"/>
          <w:lang w:val="en"/>
        </w:rPr>
        <w:instrText>HYPERLINK "https://www.caljobs.ca.gov/vosnet/Default.aspx" \h</w:instrText>
      </w:r>
      <w:r w:rsidRPr="00537C38">
        <w:rPr>
          <w:rFonts w:eastAsia="Calibri" w:cstheme="minorHAnsi"/>
          <w:color w:val="467886"/>
          <w:sz w:val="24"/>
          <w:szCs w:val="24"/>
          <w:u w:val="single"/>
          <w:lang w:val="en"/>
        </w:rPr>
      </w:r>
      <w:r w:rsidRPr="00537C38">
        <w:rPr>
          <w:rFonts w:eastAsia="Calibri" w:cstheme="minorHAnsi"/>
          <w:color w:val="467886"/>
          <w:sz w:val="24"/>
          <w:szCs w:val="24"/>
          <w:u w:val="single"/>
          <w:lang w:val="en"/>
        </w:rPr>
        <w:fldChar w:fldCharType="separate"/>
      </w:r>
      <w:r w:rsidRPr="00537C38">
        <w:rPr>
          <w:rFonts w:eastAsia="Calibri" w:cstheme="minorHAnsi"/>
          <w:color w:val="467886"/>
          <w:sz w:val="24"/>
          <w:szCs w:val="24"/>
          <w:u w:val="single"/>
          <w:lang w:val="en"/>
        </w:rPr>
        <w:t>CalJOBS</w:t>
      </w:r>
      <w:r w:rsidRPr="00537C38">
        <w:rPr>
          <w:rFonts w:eastAsia="Calibri" w:cstheme="minorHAnsi"/>
          <w:color w:val="467886"/>
          <w:sz w:val="24"/>
          <w:szCs w:val="24"/>
          <w:u w:val="single"/>
          <w:lang w:val="en"/>
        </w:rPr>
        <w:fldChar w:fldCharType="end"/>
      </w:r>
      <w:bookmarkEnd w:id="304"/>
      <w:r w:rsidRPr="00537C38">
        <w:rPr>
          <w:rFonts w:eastAsia="Calibri" w:cs="Calibri"/>
          <w:b/>
          <w:bCs/>
          <w:sz w:val="24"/>
          <w:szCs w:val="24"/>
        </w:rPr>
        <w:t>)</w:t>
      </w:r>
    </w:p>
    <w:p w14:paraId="0A8A859D" w14:textId="2F5A9FD4" w:rsidR="008544AA" w:rsidRPr="00537C38" w:rsidRDefault="008544AA" w:rsidP="79739689">
      <w:pPr>
        <w:spacing w:after="0" w:line="240" w:lineRule="auto"/>
        <w:rPr>
          <w:rFonts w:eastAsia="Calibri" w:cs="Calibri"/>
          <w:b/>
          <w:bCs/>
          <w:sz w:val="24"/>
          <w:szCs w:val="24"/>
        </w:rPr>
      </w:pPr>
      <w:r w:rsidRPr="00537C38">
        <w:rPr>
          <w:rFonts w:eastAsia="Calibri" w:cs="Calibri"/>
          <w:color w:val="333333"/>
          <w:sz w:val="24"/>
          <w:szCs w:val="24"/>
        </w:rPr>
        <w:t>The CalJOBS system is California’s online resource to help job seekers and employers navigate the state’s workforce services. The enhanced system allows users to easily search for jobs, build résumés, access career resources, find qualified candidates for employment, and gather information on education and training programs.</w:t>
      </w:r>
      <w:r w:rsidR="00B65433" w:rsidRPr="00537C38">
        <w:rPr>
          <w:rFonts w:eastAsia="Calibri" w:cs="Calibri"/>
          <w:color w:val="333333"/>
          <w:sz w:val="24"/>
          <w:szCs w:val="24"/>
        </w:rPr>
        <w:t xml:space="preserve"> CalJOBS also serves as a case management system for programs administered by the EDD Workforce Services Branch.</w:t>
      </w:r>
    </w:p>
    <w:p w14:paraId="5EBD9340" w14:textId="77777777" w:rsidR="00F470F1" w:rsidRPr="00537C38" w:rsidRDefault="00F470F1" w:rsidP="00F470F1">
      <w:pPr>
        <w:spacing w:after="0" w:line="240" w:lineRule="auto"/>
        <w:rPr>
          <w:rFonts w:eastAsia="Calibri" w:cs="Calibri"/>
          <w:b/>
          <w:sz w:val="24"/>
          <w:szCs w:val="24"/>
          <w:lang w:val="en"/>
        </w:rPr>
      </w:pPr>
    </w:p>
    <w:p w14:paraId="7F349AA5" w14:textId="774CF771" w:rsidR="008544AA" w:rsidRPr="00537C38" w:rsidRDefault="008544AA" w:rsidP="00F470F1">
      <w:pPr>
        <w:spacing w:after="0" w:line="240" w:lineRule="auto"/>
        <w:rPr>
          <w:rFonts w:eastAsia="Arial" w:cs="Calibri"/>
          <w:b/>
          <w:sz w:val="24"/>
          <w:szCs w:val="24"/>
          <w:lang w:val="en"/>
        </w:rPr>
      </w:pPr>
      <w:r w:rsidRPr="00537C38">
        <w:rPr>
          <w:rFonts w:eastAsia="Calibri" w:cs="Calibri"/>
          <w:b/>
          <w:sz w:val="24"/>
          <w:szCs w:val="24"/>
          <w:lang w:val="en"/>
        </w:rPr>
        <w:t>California Labor and Workforce Development Agency (</w:t>
      </w:r>
      <w:bookmarkStart w:id="305" w:name="_Hlk207188139"/>
      <w:r w:rsidRPr="00537C38">
        <w:rPr>
          <w:rFonts w:eastAsia="Calibri" w:cstheme="minorHAnsi"/>
          <w:color w:val="467886"/>
          <w:sz w:val="24"/>
          <w:szCs w:val="24"/>
          <w:u w:val="single"/>
          <w:lang w:val="en"/>
        </w:rPr>
        <w:fldChar w:fldCharType="begin"/>
      </w:r>
      <w:r w:rsidRPr="00537C38">
        <w:rPr>
          <w:rFonts w:eastAsia="Calibri" w:cstheme="minorHAnsi"/>
          <w:color w:val="467886"/>
          <w:sz w:val="24"/>
          <w:szCs w:val="24"/>
          <w:u w:val="single"/>
          <w:lang w:val="en"/>
        </w:rPr>
        <w:instrText>HYPERLINK "http://www.labor.ca.gov/"</w:instrText>
      </w:r>
      <w:r w:rsidRPr="00537C38">
        <w:rPr>
          <w:rFonts w:eastAsia="Calibri" w:cstheme="minorHAnsi"/>
          <w:color w:val="467886"/>
          <w:sz w:val="24"/>
          <w:szCs w:val="24"/>
          <w:u w:val="single"/>
          <w:lang w:val="en"/>
        </w:rPr>
      </w:r>
      <w:r w:rsidRPr="00537C38">
        <w:rPr>
          <w:rFonts w:eastAsia="Calibri" w:cstheme="minorHAnsi"/>
          <w:color w:val="467886"/>
          <w:sz w:val="24"/>
          <w:szCs w:val="24"/>
          <w:u w:val="single"/>
          <w:lang w:val="en"/>
        </w:rPr>
        <w:fldChar w:fldCharType="separate"/>
      </w:r>
      <w:r w:rsidRPr="00537C38">
        <w:rPr>
          <w:rFonts w:eastAsia="Calibri" w:cstheme="minorHAnsi"/>
          <w:color w:val="467886"/>
          <w:sz w:val="24"/>
          <w:szCs w:val="24"/>
          <w:u w:val="single"/>
          <w:lang w:val="en"/>
        </w:rPr>
        <w:t>LWDA</w:t>
      </w:r>
      <w:r w:rsidRPr="00537C38">
        <w:rPr>
          <w:rFonts w:eastAsia="Calibri" w:cstheme="minorHAnsi"/>
          <w:color w:val="467886"/>
          <w:sz w:val="24"/>
          <w:szCs w:val="24"/>
          <w:u w:val="single"/>
          <w:lang w:val="en"/>
        </w:rPr>
        <w:fldChar w:fldCharType="end"/>
      </w:r>
      <w:bookmarkEnd w:id="305"/>
      <w:r w:rsidRPr="00537C38">
        <w:rPr>
          <w:rFonts w:eastAsia="Calibri" w:cs="Calibri"/>
          <w:b/>
          <w:sz w:val="24"/>
          <w:szCs w:val="24"/>
          <w:lang w:val="en"/>
        </w:rPr>
        <w:t>)</w:t>
      </w:r>
    </w:p>
    <w:p w14:paraId="2A625BA5" w14:textId="241B75ED" w:rsidR="008544AA" w:rsidRPr="00537C38" w:rsidRDefault="008544AA" w:rsidP="00F470F1">
      <w:pPr>
        <w:spacing w:after="0" w:line="240" w:lineRule="auto"/>
        <w:rPr>
          <w:rFonts w:eastAsia="Calibri" w:cs="Calibri"/>
          <w:sz w:val="24"/>
          <w:szCs w:val="24"/>
          <w:lang w:val="en"/>
        </w:rPr>
      </w:pPr>
      <w:r w:rsidRPr="00537C38">
        <w:rPr>
          <w:rFonts w:eastAsia="Calibri" w:cs="Calibri"/>
          <w:sz w:val="24"/>
          <w:szCs w:val="24"/>
          <w:lang w:val="en"/>
        </w:rPr>
        <w:t>The Labor Agency oversees seven major departments, boards, and panels that serve California businesses and workers, including the EDD.</w:t>
      </w:r>
    </w:p>
    <w:p w14:paraId="632B1B5E" w14:textId="77777777" w:rsidR="00F470F1" w:rsidRPr="00537C38" w:rsidRDefault="00F470F1" w:rsidP="00F470F1">
      <w:pPr>
        <w:spacing w:after="0" w:line="240" w:lineRule="auto"/>
        <w:rPr>
          <w:rFonts w:eastAsia="Calibri" w:cs="Calibri"/>
          <w:b/>
          <w:sz w:val="24"/>
          <w:szCs w:val="24"/>
          <w:lang w:val="en"/>
        </w:rPr>
      </w:pPr>
    </w:p>
    <w:p w14:paraId="1A62961F" w14:textId="2CBCD459" w:rsidR="008544AA" w:rsidRPr="00537C38" w:rsidRDefault="008544AA" w:rsidP="00F470F1">
      <w:pPr>
        <w:spacing w:after="0" w:line="240" w:lineRule="auto"/>
        <w:rPr>
          <w:rFonts w:eastAsia="Arial" w:cs="Calibri"/>
          <w:b/>
          <w:sz w:val="24"/>
          <w:szCs w:val="24"/>
          <w:lang w:val="en"/>
        </w:rPr>
      </w:pPr>
      <w:r w:rsidRPr="00537C38">
        <w:rPr>
          <w:rFonts w:eastAsia="Calibri" w:cs="Calibri"/>
          <w:b/>
          <w:sz w:val="24"/>
          <w:szCs w:val="24"/>
          <w:lang w:val="en"/>
        </w:rPr>
        <w:t>California Workforce Association (</w:t>
      </w:r>
      <w:bookmarkStart w:id="306" w:name="_Hlk207188161"/>
      <w:r w:rsidRPr="00537C38">
        <w:rPr>
          <w:rFonts w:eastAsia="Calibri" w:cstheme="minorHAnsi"/>
          <w:color w:val="467886"/>
          <w:sz w:val="24"/>
          <w:szCs w:val="24"/>
          <w:u w:val="single"/>
          <w:lang w:val="en"/>
        </w:rPr>
        <w:fldChar w:fldCharType="begin"/>
      </w:r>
      <w:r w:rsidRPr="00537C38">
        <w:rPr>
          <w:rFonts w:eastAsia="Calibri" w:cstheme="minorHAnsi"/>
          <w:color w:val="467886"/>
          <w:sz w:val="24"/>
          <w:szCs w:val="24"/>
          <w:u w:val="single"/>
          <w:lang w:val="en"/>
        </w:rPr>
        <w:instrText>HYPERLINK "http://calworkforce.org/"</w:instrText>
      </w:r>
      <w:r w:rsidRPr="00537C38">
        <w:rPr>
          <w:rFonts w:eastAsia="Calibri" w:cstheme="minorHAnsi"/>
          <w:color w:val="467886"/>
          <w:sz w:val="24"/>
          <w:szCs w:val="24"/>
          <w:u w:val="single"/>
          <w:lang w:val="en"/>
        </w:rPr>
      </w:r>
      <w:r w:rsidRPr="00537C38">
        <w:rPr>
          <w:rFonts w:eastAsia="Calibri" w:cstheme="minorHAnsi"/>
          <w:color w:val="467886"/>
          <w:sz w:val="24"/>
          <w:szCs w:val="24"/>
          <w:u w:val="single"/>
          <w:lang w:val="en"/>
        </w:rPr>
        <w:fldChar w:fldCharType="separate"/>
      </w:r>
      <w:r w:rsidRPr="00537C38">
        <w:rPr>
          <w:rFonts w:eastAsia="Calibri" w:cstheme="minorHAnsi"/>
          <w:color w:val="467886"/>
          <w:sz w:val="24"/>
          <w:szCs w:val="24"/>
          <w:u w:val="single"/>
          <w:lang w:val="en"/>
        </w:rPr>
        <w:t>CWA</w:t>
      </w:r>
      <w:r w:rsidRPr="00537C38">
        <w:rPr>
          <w:rFonts w:eastAsia="Calibri" w:cstheme="minorHAnsi"/>
          <w:color w:val="467886"/>
          <w:sz w:val="24"/>
          <w:szCs w:val="24"/>
          <w:u w:val="single"/>
          <w:lang w:val="en"/>
        </w:rPr>
        <w:fldChar w:fldCharType="end"/>
      </w:r>
      <w:bookmarkEnd w:id="306"/>
      <w:r w:rsidRPr="00537C38">
        <w:rPr>
          <w:rFonts w:eastAsia="Calibri" w:cs="Calibri"/>
          <w:b/>
          <w:sz w:val="24"/>
          <w:szCs w:val="24"/>
          <w:lang w:val="en"/>
        </w:rPr>
        <w:t>)</w:t>
      </w:r>
    </w:p>
    <w:p w14:paraId="6E301C61" w14:textId="5C937710" w:rsidR="008544AA" w:rsidRPr="00537C38" w:rsidRDefault="008544AA" w:rsidP="01476CFA">
      <w:pPr>
        <w:spacing w:after="0" w:line="240" w:lineRule="auto"/>
        <w:rPr>
          <w:rFonts w:eastAsia="Calibri" w:cs="Calibri"/>
          <w:sz w:val="24"/>
          <w:szCs w:val="24"/>
        </w:rPr>
      </w:pPr>
      <w:r w:rsidRPr="00537C38">
        <w:rPr>
          <w:rFonts w:eastAsia="Calibri" w:cs="Calibri"/>
          <w:sz w:val="24"/>
          <w:szCs w:val="24"/>
        </w:rPr>
        <w:t>CWA is a non-profit membership organization that develops public policy strategies and builds local capacity to address critical workforce issues while collaborating with workforce development partners in California</w:t>
      </w:r>
      <w:r w:rsidR="00943164" w:rsidRPr="00537C38">
        <w:rPr>
          <w:rFonts w:eastAsia="Calibri" w:cs="Calibri"/>
          <w:sz w:val="24"/>
          <w:szCs w:val="24"/>
        </w:rPr>
        <w:t>.</w:t>
      </w:r>
    </w:p>
    <w:p w14:paraId="377054D5" w14:textId="77777777" w:rsidR="00F470F1" w:rsidRPr="00537C38" w:rsidRDefault="00F470F1" w:rsidP="00F470F1">
      <w:pPr>
        <w:spacing w:after="0" w:line="240" w:lineRule="auto"/>
        <w:rPr>
          <w:rFonts w:eastAsia="Calibri" w:cs="Calibri"/>
          <w:b/>
          <w:sz w:val="24"/>
          <w:szCs w:val="24"/>
          <w:lang w:val="en"/>
        </w:rPr>
      </w:pPr>
    </w:p>
    <w:p w14:paraId="46BDB73D" w14:textId="6650739E" w:rsidR="008544AA" w:rsidRPr="00537C38" w:rsidRDefault="008544AA" w:rsidP="00F470F1">
      <w:pPr>
        <w:spacing w:after="0" w:line="240" w:lineRule="auto"/>
        <w:rPr>
          <w:rFonts w:eastAsia="Arial" w:cs="Calibri"/>
          <w:b/>
          <w:sz w:val="24"/>
          <w:szCs w:val="24"/>
          <w:lang w:val="en"/>
        </w:rPr>
      </w:pPr>
      <w:r w:rsidRPr="00537C38">
        <w:rPr>
          <w:rFonts w:eastAsia="Calibri" w:cs="Calibri"/>
          <w:b/>
          <w:sz w:val="24"/>
          <w:szCs w:val="24"/>
          <w:lang w:val="en"/>
        </w:rPr>
        <w:t>California Workforce Development Board (</w:t>
      </w:r>
      <w:bookmarkStart w:id="307" w:name="_Hlk207188164"/>
      <w:r w:rsidRPr="00537C38">
        <w:rPr>
          <w:rFonts w:eastAsia="Calibri" w:cstheme="minorHAnsi"/>
          <w:color w:val="467886"/>
          <w:sz w:val="24"/>
          <w:szCs w:val="24"/>
          <w:u w:val="single"/>
          <w:lang w:val="en"/>
        </w:rPr>
        <w:fldChar w:fldCharType="begin"/>
      </w:r>
      <w:r w:rsidRPr="00537C38">
        <w:rPr>
          <w:rFonts w:eastAsia="Calibri" w:cstheme="minorHAnsi"/>
          <w:color w:val="467886"/>
          <w:sz w:val="24"/>
          <w:szCs w:val="24"/>
          <w:u w:val="single"/>
          <w:lang w:val="en"/>
        </w:rPr>
        <w:instrText>HYPERLINK "http://cwdb.ca.gov/"</w:instrText>
      </w:r>
      <w:r w:rsidRPr="00537C38">
        <w:rPr>
          <w:rFonts w:eastAsia="Calibri" w:cstheme="minorHAnsi"/>
          <w:color w:val="467886"/>
          <w:sz w:val="24"/>
          <w:szCs w:val="24"/>
          <w:u w:val="single"/>
          <w:lang w:val="en"/>
        </w:rPr>
      </w:r>
      <w:r w:rsidRPr="00537C38">
        <w:rPr>
          <w:rFonts w:eastAsia="Calibri" w:cstheme="minorHAnsi"/>
          <w:color w:val="467886"/>
          <w:sz w:val="24"/>
          <w:szCs w:val="24"/>
          <w:u w:val="single"/>
          <w:lang w:val="en"/>
        </w:rPr>
        <w:fldChar w:fldCharType="separate"/>
      </w:r>
      <w:r w:rsidRPr="00537C38">
        <w:rPr>
          <w:rFonts w:eastAsia="Calibri" w:cstheme="minorHAnsi"/>
          <w:color w:val="467886"/>
          <w:sz w:val="24"/>
          <w:szCs w:val="24"/>
          <w:u w:val="single"/>
          <w:lang w:val="en"/>
        </w:rPr>
        <w:t>CWDB</w:t>
      </w:r>
      <w:r w:rsidRPr="00537C38">
        <w:rPr>
          <w:rFonts w:eastAsia="Calibri" w:cstheme="minorHAnsi"/>
          <w:color w:val="467886"/>
          <w:sz w:val="24"/>
          <w:szCs w:val="24"/>
          <w:u w:val="single"/>
          <w:lang w:val="en"/>
        </w:rPr>
        <w:fldChar w:fldCharType="end"/>
      </w:r>
      <w:bookmarkEnd w:id="307"/>
      <w:r w:rsidRPr="00537C38">
        <w:rPr>
          <w:rFonts w:eastAsia="Calibri" w:cs="Calibri"/>
          <w:b/>
          <w:sz w:val="24"/>
          <w:szCs w:val="24"/>
          <w:lang w:val="en"/>
        </w:rPr>
        <w:t>)</w:t>
      </w:r>
    </w:p>
    <w:p w14:paraId="5AA83CD7" w14:textId="432DD373" w:rsidR="008544AA" w:rsidRPr="00537C38" w:rsidRDefault="008544AA" w:rsidP="00F470F1">
      <w:pPr>
        <w:spacing w:after="0" w:line="240" w:lineRule="auto"/>
        <w:rPr>
          <w:rFonts w:eastAsia="Calibri" w:cs="Calibri"/>
          <w:sz w:val="24"/>
          <w:szCs w:val="24"/>
          <w:lang w:val="en"/>
        </w:rPr>
      </w:pPr>
      <w:r w:rsidRPr="00537C38">
        <w:rPr>
          <w:rFonts w:eastAsia="Calibri" w:cs="Calibri"/>
          <w:sz w:val="24"/>
          <w:szCs w:val="24"/>
          <w:lang w:val="en"/>
        </w:rPr>
        <w:t xml:space="preserve">The CWDB establishes policy for and provides guidance to Local Workforce Development Boards (Local </w:t>
      </w:r>
      <w:r w:rsidR="000B30BF" w:rsidRPr="00537C38">
        <w:rPr>
          <w:rFonts w:eastAsia="Calibri" w:cs="Calibri"/>
          <w:sz w:val="24"/>
          <w:szCs w:val="24"/>
          <w:lang w:val="en"/>
        </w:rPr>
        <w:t>Boards</w:t>
      </w:r>
      <w:r w:rsidRPr="00537C38">
        <w:rPr>
          <w:rFonts w:eastAsia="Calibri" w:cs="Calibri"/>
          <w:sz w:val="24"/>
          <w:szCs w:val="24"/>
          <w:lang w:val="en"/>
        </w:rPr>
        <w:t xml:space="preserve">), which provide services under </w:t>
      </w:r>
      <w:proofErr w:type="gramStart"/>
      <w:r w:rsidRPr="00537C38">
        <w:rPr>
          <w:rFonts w:eastAsia="Calibri" w:cs="Calibri"/>
          <w:sz w:val="24"/>
          <w:szCs w:val="24"/>
          <w:lang w:val="en"/>
        </w:rPr>
        <w:t>the WIOA</w:t>
      </w:r>
      <w:proofErr w:type="gramEnd"/>
      <w:r w:rsidRPr="00537C38">
        <w:rPr>
          <w:rFonts w:eastAsia="Calibri" w:cs="Calibri"/>
          <w:sz w:val="24"/>
          <w:szCs w:val="24"/>
          <w:lang w:val="en"/>
        </w:rPr>
        <w:t>.</w:t>
      </w:r>
    </w:p>
    <w:p w14:paraId="3A801BCB" w14:textId="77777777" w:rsidR="00F470F1" w:rsidRPr="00537C38" w:rsidRDefault="00F470F1" w:rsidP="00F470F1">
      <w:pPr>
        <w:spacing w:after="0" w:line="240" w:lineRule="auto"/>
        <w:rPr>
          <w:rFonts w:eastAsia="Calibri" w:cs="Calibri"/>
          <w:b/>
          <w:sz w:val="24"/>
          <w:szCs w:val="24"/>
          <w:lang w:val="en"/>
        </w:rPr>
      </w:pPr>
    </w:p>
    <w:p w14:paraId="0332FDB8" w14:textId="45D293E2" w:rsidR="008544AA" w:rsidRPr="00537C38" w:rsidRDefault="008544AA" w:rsidP="00F470F1">
      <w:pPr>
        <w:spacing w:after="0" w:line="240" w:lineRule="auto"/>
        <w:rPr>
          <w:rFonts w:eastAsia="Arial" w:cs="Calibri"/>
          <w:sz w:val="24"/>
          <w:szCs w:val="24"/>
          <w:lang w:val="en"/>
        </w:rPr>
      </w:pPr>
      <w:r w:rsidRPr="00537C38">
        <w:rPr>
          <w:rFonts w:eastAsia="Calibri" w:cs="Calibri"/>
          <w:b/>
          <w:sz w:val="24"/>
          <w:szCs w:val="24"/>
          <w:lang w:val="en"/>
        </w:rPr>
        <w:t>Disability Benefits 101</w:t>
      </w:r>
      <w:r w:rsidRPr="00537C38">
        <w:rPr>
          <w:rFonts w:eastAsia="Calibri" w:cs="Calibri"/>
          <w:sz w:val="24"/>
          <w:szCs w:val="24"/>
          <w:lang w:val="en"/>
        </w:rPr>
        <w:t xml:space="preserve"> </w:t>
      </w:r>
      <w:r w:rsidRPr="00537C38">
        <w:rPr>
          <w:rFonts w:eastAsia="Calibri" w:cs="Calibri"/>
          <w:b/>
          <w:sz w:val="24"/>
          <w:szCs w:val="24"/>
          <w:lang w:val="en"/>
        </w:rPr>
        <w:t>(</w:t>
      </w:r>
      <w:bookmarkStart w:id="308" w:name="_Hlk207188207"/>
      <w:r w:rsidRPr="00537C38">
        <w:rPr>
          <w:rFonts w:eastAsia="Calibri" w:cstheme="minorHAnsi"/>
          <w:color w:val="467886"/>
          <w:sz w:val="24"/>
          <w:szCs w:val="24"/>
          <w:u w:val="single"/>
          <w:lang w:val="en"/>
        </w:rPr>
        <w:fldChar w:fldCharType="begin"/>
      </w:r>
      <w:r w:rsidRPr="00537C38">
        <w:rPr>
          <w:rFonts w:eastAsia="Calibri" w:cstheme="minorHAnsi"/>
          <w:color w:val="467886"/>
          <w:sz w:val="24"/>
          <w:szCs w:val="24"/>
          <w:u w:val="single"/>
          <w:lang w:val="en"/>
        </w:rPr>
        <w:instrText>HYPERLINK "https://ca.db101.org/"</w:instrText>
      </w:r>
      <w:r w:rsidRPr="00537C38">
        <w:rPr>
          <w:rFonts w:eastAsia="Calibri" w:cstheme="minorHAnsi"/>
          <w:color w:val="467886"/>
          <w:sz w:val="24"/>
          <w:szCs w:val="24"/>
          <w:u w:val="single"/>
          <w:lang w:val="en"/>
        </w:rPr>
      </w:r>
      <w:r w:rsidRPr="00537C38">
        <w:rPr>
          <w:rFonts w:eastAsia="Calibri" w:cstheme="minorHAnsi"/>
          <w:color w:val="467886"/>
          <w:sz w:val="24"/>
          <w:szCs w:val="24"/>
          <w:u w:val="single"/>
          <w:lang w:val="en"/>
        </w:rPr>
        <w:fldChar w:fldCharType="separate"/>
      </w:r>
      <w:r w:rsidRPr="00537C38">
        <w:rPr>
          <w:rFonts w:eastAsia="Calibri" w:cstheme="minorHAnsi"/>
          <w:color w:val="467886"/>
          <w:sz w:val="24"/>
          <w:szCs w:val="24"/>
          <w:u w:val="single"/>
          <w:lang w:val="en"/>
        </w:rPr>
        <w:t>DB 101</w:t>
      </w:r>
      <w:r w:rsidRPr="00537C38">
        <w:rPr>
          <w:rFonts w:eastAsia="Calibri" w:cstheme="minorHAnsi"/>
          <w:color w:val="467886"/>
          <w:sz w:val="24"/>
          <w:szCs w:val="24"/>
          <w:u w:val="single"/>
          <w:lang w:val="en"/>
        </w:rPr>
        <w:fldChar w:fldCharType="end"/>
      </w:r>
      <w:bookmarkEnd w:id="308"/>
      <w:r w:rsidRPr="00537C38">
        <w:rPr>
          <w:rFonts w:eastAsia="Calibri" w:cs="Calibri"/>
          <w:b/>
          <w:sz w:val="24"/>
          <w:szCs w:val="24"/>
          <w:lang w:val="en"/>
        </w:rPr>
        <w:t>)</w:t>
      </w:r>
    </w:p>
    <w:p w14:paraId="5CCDDB86" w14:textId="3FCB3AF5" w:rsidR="008544AA" w:rsidRPr="00537C38" w:rsidRDefault="008544AA" w:rsidP="00F470F1">
      <w:pPr>
        <w:spacing w:after="0" w:line="240" w:lineRule="auto"/>
        <w:rPr>
          <w:rFonts w:eastAsia="Calibri" w:cs="Calibri"/>
          <w:sz w:val="24"/>
          <w:szCs w:val="24"/>
          <w:lang w:val="en"/>
        </w:rPr>
      </w:pPr>
      <w:r w:rsidRPr="00537C38">
        <w:rPr>
          <w:rFonts w:eastAsia="Calibri" w:cs="Calibri"/>
          <w:sz w:val="24"/>
          <w:szCs w:val="24"/>
          <w:lang w:val="en"/>
        </w:rPr>
        <w:t>Gives tools and information on health coverage, benefits, and employment.</w:t>
      </w:r>
    </w:p>
    <w:p w14:paraId="4447BE5A" w14:textId="77777777" w:rsidR="00F470F1" w:rsidRPr="00537C38" w:rsidRDefault="00F470F1" w:rsidP="00F470F1">
      <w:pPr>
        <w:spacing w:after="0" w:line="240" w:lineRule="auto"/>
        <w:rPr>
          <w:rFonts w:eastAsia="Calibri" w:cs="Calibri"/>
          <w:b/>
          <w:sz w:val="24"/>
          <w:szCs w:val="24"/>
          <w:lang w:val="en"/>
        </w:rPr>
      </w:pPr>
    </w:p>
    <w:p w14:paraId="606B8E4D" w14:textId="5072034B" w:rsidR="008544AA" w:rsidRPr="00537C38" w:rsidRDefault="008544AA" w:rsidP="00F470F1">
      <w:pPr>
        <w:spacing w:after="0" w:line="240" w:lineRule="auto"/>
        <w:rPr>
          <w:rFonts w:eastAsia="Arial" w:cs="Calibri"/>
          <w:b/>
          <w:sz w:val="24"/>
          <w:szCs w:val="24"/>
          <w:lang w:val="en"/>
        </w:rPr>
      </w:pPr>
      <w:r w:rsidRPr="00537C38">
        <w:rPr>
          <w:rFonts w:eastAsia="Calibri" w:cs="Calibri"/>
          <w:b/>
          <w:sz w:val="24"/>
          <w:szCs w:val="24"/>
          <w:lang w:val="en"/>
        </w:rPr>
        <w:t>Final Rule (</w:t>
      </w:r>
      <w:bookmarkStart w:id="309" w:name="_Hlk207188263"/>
      <w:r w:rsidRPr="00537C38">
        <w:rPr>
          <w:rFonts w:eastAsia="Calibri" w:cstheme="minorHAnsi"/>
          <w:color w:val="467886"/>
          <w:sz w:val="24"/>
          <w:szCs w:val="24"/>
          <w:u w:val="single"/>
          <w:lang w:val="en"/>
        </w:rPr>
        <w:fldChar w:fldCharType="begin"/>
      </w:r>
      <w:r w:rsidR="00883566" w:rsidRPr="00537C38">
        <w:rPr>
          <w:rFonts w:eastAsia="Calibri" w:cstheme="minorHAnsi"/>
          <w:color w:val="467886"/>
          <w:sz w:val="24"/>
          <w:szCs w:val="24"/>
          <w:u w:val="single"/>
          <w:lang w:val="en"/>
        </w:rPr>
        <w:instrText>HYPERLINK "https://www.dol.gov/agencies/eta/grants/resources/uniform-guidance"</w:instrText>
      </w:r>
      <w:r w:rsidRPr="00537C38">
        <w:rPr>
          <w:rFonts w:eastAsia="Calibri" w:cstheme="minorHAnsi"/>
          <w:color w:val="467886"/>
          <w:sz w:val="24"/>
          <w:szCs w:val="24"/>
          <w:u w:val="single"/>
          <w:lang w:val="en"/>
        </w:rPr>
      </w:r>
      <w:r w:rsidRPr="00537C38">
        <w:rPr>
          <w:rFonts w:eastAsia="Calibri" w:cstheme="minorHAnsi"/>
          <w:color w:val="467886"/>
          <w:sz w:val="24"/>
          <w:szCs w:val="24"/>
          <w:u w:val="single"/>
          <w:lang w:val="en"/>
        </w:rPr>
        <w:fldChar w:fldCharType="separate"/>
      </w:r>
      <w:r w:rsidRPr="00537C38">
        <w:rPr>
          <w:rFonts w:eastAsia="Calibri" w:cstheme="minorHAnsi"/>
          <w:color w:val="467886"/>
          <w:sz w:val="24"/>
          <w:szCs w:val="24"/>
          <w:u w:val="single"/>
          <w:lang w:val="en"/>
        </w:rPr>
        <w:t>Uniform Guidance</w:t>
      </w:r>
      <w:r w:rsidRPr="00537C38">
        <w:rPr>
          <w:rFonts w:eastAsia="Calibri" w:cstheme="minorHAnsi"/>
          <w:color w:val="467886"/>
          <w:sz w:val="24"/>
          <w:szCs w:val="24"/>
          <w:u w:val="single"/>
          <w:lang w:val="en"/>
        </w:rPr>
        <w:fldChar w:fldCharType="end"/>
      </w:r>
      <w:r w:rsidRPr="00537C38">
        <w:rPr>
          <w:rFonts w:eastAsia="Calibri" w:cs="Calibri"/>
          <w:b/>
          <w:sz w:val="24"/>
          <w:szCs w:val="24"/>
          <w:lang w:val="en"/>
        </w:rPr>
        <w:t>)</w:t>
      </w:r>
      <w:bookmarkEnd w:id="309"/>
    </w:p>
    <w:p w14:paraId="22BCF2CF" w14:textId="21AD5E5A" w:rsidR="008544AA" w:rsidRPr="00537C38" w:rsidRDefault="008544AA" w:rsidP="00F470F1">
      <w:pPr>
        <w:spacing w:after="0" w:line="240" w:lineRule="auto"/>
        <w:rPr>
          <w:rFonts w:eastAsia="Calibri" w:cs="Calibri"/>
          <w:sz w:val="24"/>
          <w:szCs w:val="24"/>
          <w:lang w:val="en"/>
        </w:rPr>
      </w:pPr>
      <w:r w:rsidRPr="00537C38">
        <w:rPr>
          <w:rFonts w:eastAsia="Calibri" w:cs="Calibri"/>
          <w:sz w:val="24"/>
          <w:szCs w:val="24"/>
          <w:lang w:val="en"/>
        </w:rPr>
        <w:t xml:space="preserve">Uniform Guidance applies to all </w:t>
      </w:r>
      <w:r w:rsidR="00A544A1" w:rsidRPr="00537C38">
        <w:rPr>
          <w:rFonts w:eastAsia="Calibri" w:cs="Calibri"/>
          <w:sz w:val="24"/>
          <w:szCs w:val="24"/>
          <w:lang w:val="en"/>
        </w:rPr>
        <w:t>f</w:t>
      </w:r>
      <w:r w:rsidRPr="00537C38">
        <w:rPr>
          <w:rFonts w:eastAsia="Calibri" w:cs="Calibri"/>
          <w:sz w:val="24"/>
          <w:szCs w:val="24"/>
          <w:lang w:val="en"/>
        </w:rPr>
        <w:t>ederal awards, including funds awarded under this SFP.</w:t>
      </w:r>
    </w:p>
    <w:p w14:paraId="24D1357F" w14:textId="77777777" w:rsidR="00F470F1" w:rsidRPr="00537C38" w:rsidRDefault="00F470F1" w:rsidP="00F470F1">
      <w:pPr>
        <w:spacing w:after="0" w:line="240" w:lineRule="auto"/>
        <w:rPr>
          <w:rFonts w:eastAsia="Calibri" w:cs="Calibri"/>
          <w:b/>
          <w:sz w:val="24"/>
          <w:szCs w:val="24"/>
          <w:lang w:val="en"/>
        </w:rPr>
      </w:pPr>
    </w:p>
    <w:p w14:paraId="45BBC49E" w14:textId="0D197604" w:rsidR="008544AA" w:rsidRPr="00537C38" w:rsidRDefault="008544AA" w:rsidP="00F470F1">
      <w:pPr>
        <w:spacing w:after="0" w:line="240" w:lineRule="auto"/>
        <w:rPr>
          <w:rFonts w:eastAsia="Arial" w:cs="Calibri"/>
          <w:b/>
          <w:sz w:val="24"/>
          <w:szCs w:val="24"/>
          <w:lang w:val="en"/>
        </w:rPr>
      </w:pPr>
      <w:r w:rsidRPr="00537C38">
        <w:rPr>
          <w:rFonts w:eastAsia="Calibri" w:cs="Calibri"/>
          <w:b/>
          <w:sz w:val="24"/>
          <w:szCs w:val="24"/>
          <w:lang w:val="en"/>
        </w:rPr>
        <w:t xml:space="preserve">EDD Labor Market Information </w:t>
      </w:r>
      <w:r w:rsidRPr="00537C38">
        <w:rPr>
          <w:rFonts w:eastAsia="Arial" w:cs="Calibri"/>
          <w:b/>
          <w:sz w:val="24"/>
          <w:szCs w:val="24"/>
          <w:lang w:val="en"/>
        </w:rPr>
        <w:t>Division</w:t>
      </w:r>
      <w:r w:rsidRPr="00537C38">
        <w:rPr>
          <w:rFonts w:eastAsia="Calibri" w:cs="Calibri"/>
          <w:b/>
          <w:sz w:val="24"/>
          <w:szCs w:val="24"/>
          <w:lang w:val="en"/>
        </w:rPr>
        <w:t xml:space="preserve"> (</w:t>
      </w:r>
      <w:bookmarkStart w:id="310" w:name="_Hlk207188272"/>
      <w:r w:rsidRPr="00537C38">
        <w:rPr>
          <w:rFonts w:eastAsia="Calibri" w:cstheme="minorHAnsi"/>
          <w:color w:val="467886"/>
          <w:sz w:val="24"/>
          <w:szCs w:val="24"/>
          <w:u w:val="single"/>
          <w:lang w:val="en"/>
        </w:rPr>
        <w:fldChar w:fldCharType="begin"/>
      </w:r>
      <w:r w:rsidRPr="00537C38">
        <w:rPr>
          <w:rFonts w:eastAsia="Calibri" w:cstheme="minorHAnsi"/>
          <w:color w:val="467886"/>
          <w:sz w:val="24"/>
          <w:szCs w:val="24"/>
          <w:u w:val="single"/>
          <w:lang w:val="en"/>
        </w:rPr>
        <w:instrText>HYPERLINK "http://www.labormarketinfo.edd.ca.gov/"</w:instrText>
      </w:r>
      <w:r w:rsidRPr="00537C38">
        <w:rPr>
          <w:rFonts w:eastAsia="Calibri" w:cstheme="minorHAnsi"/>
          <w:color w:val="467886"/>
          <w:sz w:val="24"/>
          <w:szCs w:val="24"/>
          <w:u w:val="single"/>
          <w:lang w:val="en"/>
        </w:rPr>
      </w:r>
      <w:r w:rsidRPr="00537C38">
        <w:rPr>
          <w:rFonts w:eastAsia="Calibri" w:cstheme="minorHAnsi"/>
          <w:color w:val="467886"/>
          <w:sz w:val="24"/>
          <w:szCs w:val="24"/>
          <w:u w:val="single"/>
          <w:lang w:val="en"/>
        </w:rPr>
        <w:fldChar w:fldCharType="separate"/>
      </w:r>
      <w:r w:rsidRPr="00537C38">
        <w:rPr>
          <w:rFonts w:eastAsia="Calibri" w:cstheme="minorHAnsi"/>
          <w:color w:val="467886"/>
          <w:sz w:val="24"/>
          <w:szCs w:val="24"/>
          <w:u w:val="single"/>
          <w:lang w:val="en"/>
        </w:rPr>
        <w:t>LMID</w:t>
      </w:r>
      <w:r w:rsidRPr="00537C38">
        <w:rPr>
          <w:rFonts w:eastAsia="Calibri" w:cstheme="minorHAnsi"/>
          <w:color w:val="467886"/>
          <w:sz w:val="24"/>
          <w:szCs w:val="24"/>
          <w:u w:val="single"/>
          <w:lang w:val="en"/>
        </w:rPr>
        <w:fldChar w:fldCharType="end"/>
      </w:r>
      <w:bookmarkEnd w:id="310"/>
      <w:r w:rsidRPr="00537C38">
        <w:rPr>
          <w:rFonts w:eastAsia="Calibri" w:cs="Calibri"/>
          <w:b/>
          <w:sz w:val="24"/>
          <w:szCs w:val="24"/>
          <w:lang w:val="en"/>
        </w:rPr>
        <w:t>)</w:t>
      </w:r>
    </w:p>
    <w:p w14:paraId="7FED602C" w14:textId="35A837C5" w:rsidR="008544AA" w:rsidRPr="00537C38" w:rsidRDefault="008544AA" w:rsidP="00F470F1">
      <w:pPr>
        <w:spacing w:after="0" w:line="240" w:lineRule="auto"/>
        <w:rPr>
          <w:rFonts w:eastAsia="Calibri" w:cs="Calibri"/>
          <w:sz w:val="24"/>
          <w:szCs w:val="24"/>
          <w:lang w:val="en"/>
        </w:rPr>
      </w:pPr>
      <w:r w:rsidRPr="00537C38">
        <w:rPr>
          <w:rFonts w:eastAsia="Calibri" w:cs="Calibri"/>
          <w:sz w:val="24"/>
          <w:szCs w:val="24"/>
          <w:lang w:val="en"/>
        </w:rPr>
        <w:t>Find labor market information to research and write the proposal.</w:t>
      </w:r>
    </w:p>
    <w:p w14:paraId="3BB825AC" w14:textId="77777777" w:rsidR="00F470F1" w:rsidRPr="00537C38" w:rsidRDefault="00F470F1" w:rsidP="00F470F1">
      <w:pPr>
        <w:spacing w:after="0" w:line="240" w:lineRule="auto"/>
        <w:rPr>
          <w:rFonts w:eastAsia="Calibri" w:cs="Calibri"/>
          <w:b/>
          <w:sz w:val="24"/>
          <w:szCs w:val="24"/>
          <w:lang w:val="en"/>
        </w:rPr>
      </w:pPr>
    </w:p>
    <w:p w14:paraId="508F7CD5" w14:textId="57FA6316" w:rsidR="008544AA" w:rsidRPr="00537C38" w:rsidRDefault="008544AA" w:rsidP="00F470F1">
      <w:pPr>
        <w:spacing w:after="0" w:line="240" w:lineRule="auto"/>
        <w:rPr>
          <w:rFonts w:eastAsia="Arial" w:cs="Calibri"/>
          <w:b/>
          <w:sz w:val="24"/>
          <w:szCs w:val="24"/>
          <w:lang w:val="en"/>
        </w:rPr>
      </w:pPr>
      <w:r w:rsidRPr="00537C38">
        <w:rPr>
          <w:rFonts w:eastAsia="Calibri" w:cs="Calibri"/>
          <w:b/>
          <w:sz w:val="24"/>
          <w:szCs w:val="24"/>
          <w:lang w:val="en"/>
        </w:rPr>
        <w:t>Local Workforce Development Areas (</w:t>
      </w:r>
      <w:bookmarkStart w:id="311" w:name="_Hlk207188285"/>
      <w:r w:rsidRPr="00537C38">
        <w:rPr>
          <w:rFonts w:eastAsia="Calibri" w:cstheme="minorHAnsi"/>
          <w:color w:val="467886"/>
          <w:sz w:val="24"/>
          <w:szCs w:val="24"/>
          <w:u w:val="single"/>
          <w:lang w:val="en"/>
        </w:rPr>
        <w:fldChar w:fldCharType="begin"/>
      </w:r>
      <w:r w:rsidRPr="00537C38">
        <w:rPr>
          <w:rFonts w:eastAsia="Calibri" w:cstheme="minorHAnsi"/>
          <w:color w:val="467886"/>
          <w:sz w:val="24"/>
          <w:szCs w:val="24"/>
          <w:u w:val="single"/>
          <w:lang w:val="en"/>
        </w:rPr>
        <w:instrText>HYPERLINK "http://www.edd.ca.gov/jobs_and_training/Local_Area_Listing.htm"</w:instrText>
      </w:r>
      <w:r w:rsidRPr="00537C38">
        <w:rPr>
          <w:rFonts w:eastAsia="Calibri" w:cstheme="minorHAnsi"/>
          <w:color w:val="467886"/>
          <w:sz w:val="24"/>
          <w:szCs w:val="24"/>
          <w:u w:val="single"/>
          <w:lang w:val="en"/>
        </w:rPr>
      </w:r>
      <w:r w:rsidRPr="00537C38">
        <w:rPr>
          <w:rFonts w:eastAsia="Calibri" w:cstheme="minorHAnsi"/>
          <w:color w:val="467886"/>
          <w:sz w:val="24"/>
          <w:szCs w:val="24"/>
          <w:u w:val="single"/>
          <w:lang w:val="en"/>
        </w:rPr>
        <w:fldChar w:fldCharType="separate"/>
      </w:r>
      <w:r w:rsidRPr="00537C38">
        <w:rPr>
          <w:rFonts w:eastAsia="Calibri" w:cstheme="minorHAnsi"/>
          <w:color w:val="467886"/>
          <w:sz w:val="24"/>
          <w:szCs w:val="24"/>
          <w:u w:val="single"/>
          <w:lang w:val="en"/>
        </w:rPr>
        <w:t>Local Area</w:t>
      </w:r>
      <w:r w:rsidRPr="00537C38">
        <w:rPr>
          <w:rFonts w:eastAsia="Calibri" w:cstheme="minorHAnsi"/>
          <w:color w:val="467886"/>
          <w:sz w:val="24"/>
          <w:szCs w:val="24"/>
          <w:u w:val="single"/>
          <w:lang w:val="en"/>
        </w:rPr>
        <w:fldChar w:fldCharType="end"/>
      </w:r>
      <w:bookmarkEnd w:id="311"/>
      <w:r w:rsidRPr="00537C38">
        <w:rPr>
          <w:rFonts w:eastAsia="Calibri" w:cs="Calibri"/>
          <w:b/>
          <w:sz w:val="24"/>
          <w:szCs w:val="24"/>
          <w:lang w:val="en"/>
        </w:rPr>
        <w:t>)</w:t>
      </w:r>
    </w:p>
    <w:p w14:paraId="5315DFA7" w14:textId="4D911ECE" w:rsidR="008544AA" w:rsidRPr="00537C38" w:rsidRDefault="008544AA" w:rsidP="00F470F1">
      <w:pPr>
        <w:spacing w:after="0" w:line="240" w:lineRule="auto"/>
        <w:rPr>
          <w:rFonts w:eastAsia="Calibri" w:cs="Calibri"/>
          <w:sz w:val="24"/>
          <w:szCs w:val="24"/>
          <w:lang w:val="en"/>
        </w:rPr>
      </w:pPr>
      <w:r w:rsidRPr="00537C38">
        <w:rPr>
          <w:rFonts w:eastAsia="Calibri" w:cs="Calibri"/>
          <w:sz w:val="24"/>
          <w:szCs w:val="24"/>
          <w:lang w:val="en"/>
        </w:rPr>
        <w:t>A listing of Local Areas with addresses and contact information.</w:t>
      </w:r>
    </w:p>
    <w:p w14:paraId="62BF56BD" w14:textId="77777777" w:rsidR="00F470F1" w:rsidRPr="00537C38" w:rsidRDefault="00F470F1" w:rsidP="00F470F1">
      <w:pPr>
        <w:spacing w:after="0" w:line="240" w:lineRule="auto"/>
        <w:rPr>
          <w:rFonts w:eastAsia="Calibri" w:cs="Calibri"/>
          <w:b/>
          <w:sz w:val="24"/>
          <w:szCs w:val="24"/>
          <w:lang w:val="en"/>
        </w:rPr>
      </w:pPr>
    </w:p>
    <w:p w14:paraId="0931EB01" w14:textId="723CA3FF" w:rsidR="008544AA" w:rsidRPr="00537C38" w:rsidRDefault="008544AA" w:rsidP="00F470F1">
      <w:pPr>
        <w:spacing w:after="0" w:line="240" w:lineRule="auto"/>
        <w:rPr>
          <w:rFonts w:eastAsia="Arial" w:cs="Calibri"/>
          <w:b/>
          <w:sz w:val="24"/>
          <w:szCs w:val="24"/>
          <w:lang w:val="en"/>
        </w:rPr>
      </w:pPr>
      <w:r w:rsidRPr="00537C38">
        <w:rPr>
          <w:rFonts w:eastAsia="Calibri" w:cs="Calibri"/>
          <w:b/>
          <w:sz w:val="24"/>
          <w:szCs w:val="24"/>
          <w:lang w:val="en"/>
        </w:rPr>
        <w:t>Office of Management and Budget (</w:t>
      </w:r>
      <w:bookmarkStart w:id="312" w:name="_Hlk207188401"/>
      <w:r w:rsidRPr="00537C38">
        <w:rPr>
          <w:rFonts w:eastAsia="Calibri" w:cstheme="minorHAnsi"/>
          <w:color w:val="467886"/>
          <w:sz w:val="24"/>
          <w:szCs w:val="24"/>
          <w:u w:val="single"/>
          <w:lang w:val="en"/>
        </w:rPr>
        <w:fldChar w:fldCharType="begin"/>
      </w:r>
      <w:r w:rsidR="00883566" w:rsidRPr="00537C38">
        <w:rPr>
          <w:rFonts w:eastAsia="Calibri" w:cstheme="minorHAnsi"/>
          <w:color w:val="467886"/>
          <w:sz w:val="24"/>
          <w:szCs w:val="24"/>
          <w:u w:val="single"/>
          <w:lang w:val="en"/>
        </w:rPr>
        <w:instrText>HYPERLINK "https://www.usa.gov/agencies/office-of-management-and-budget"</w:instrText>
      </w:r>
      <w:r w:rsidRPr="00537C38">
        <w:rPr>
          <w:rFonts w:eastAsia="Calibri" w:cstheme="minorHAnsi"/>
          <w:color w:val="467886"/>
          <w:sz w:val="24"/>
          <w:szCs w:val="24"/>
          <w:u w:val="single"/>
          <w:lang w:val="en"/>
        </w:rPr>
      </w:r>
      <w:r w:rsidRPr="00537C38">
        <w:rPr>
          <w:rFonts w:eastAsia="Calibri" w:cstheme="minorHAnsi"/>
          <w:color w:val="467886"/>
          <w:sz w:val="24"/>
          <w:szCs w:val="24"/>
          <w:u w:val="single"/>
          <w:lang w:val="en"/>
        </w:rPr>
        <w:fldChar w:fldCharType="separate"/>
      </w:r>
      <w:r w:rsidRPr="00537C38">
        <w:rPr>
          <w:rFonts w:eastAsia="Calibri" w:cstheme="minorHAnsi"/>
          <w:color w:val="467886"/>
          <w:sz w:val="24"/>
          <w:szCs w:val="24"/>
          <w:u w:val="single"/>
          <w:lang w:val="en"/>
        </w:rPr>
        <w:t>OMB</w:t>
      </w:r>
      <w:r w:rsidRPr="00537C38">
        <w:rPr>
          <w:rFonts w:eastAsia="Calibri" w:cstheme="minorHAnsi"/>
          <w:color w:val="467886"/>
          <w:sz w:val="24"/>
          <w:szCs w:val="24"/>
          <w:u w:val="single"/>
          <w:lang w:val="en"/>
        </w:rPr>
        <w:fldChar w:fldCharType="end"/>
      </w:r>
      <w:r w:rsidRPr="00537C38">
        <w:rPr>
          <w:rFonts w:eastAsia="Calibri" w:cs="Calibri"/>
          <w:b/>
          <w:sz w:val="24"/>
          <w:szCs w:val="24"/>
          <w:lang w:val="en"/>
        </w:rPr>
        <w:t>)</w:t>
      </w:r>
      <w:bookmarkEnd w:id="312"/>
    </w:p>
    <w:p w14:paraId="3E768503" w14:textId="79D27FCF" w:rsidR="008544AA" w:rsidRPr="00537C38" w:rsidRDefault="008544AA" w:rsidP="01476CFA">
      <w:pPr>
        <w:spacing w:after="0" w:line="240" w:lineRule="auto"/>
        <w:rPr>
          <w:rFonts w:eastAsia="Calibri" w:cs="Calibri"/>
          <w:sz w:val="24"/>
          <w:szCs w:val="24"/>
        </w:rPr>
      </w:pPr>
      <w:r w:rsidRPr="00537C38">
        <w:rPr>
          <w:rFonts w:eastAsia="Calibri" w:cs="Calibri"/>
          <w:sz w:val="24"/>
          <w:szCs w:val="24"/>
          <w:lang w:val="en"/>
        </w:rPr>
        <w:lastRenderedPageBreak/>
        <w:t xml:space="preserve">The OMB </w:t>
      </w:r>
      <w:proofErr w:type="gramStart"/>
      <w:r w:rsidRPr="00537C38">
        <w:rPr>
          <w:rFonts w:eastAsia="Calibri" w:cs="Calibri"/>
          <w:sz w:val="24"/>
          <w:szCs w:val="24"/>
          <w:lang w:val="en"/>
        </w:rPr>
        <w:t>oversees</w:t>
      </w:r>
      <w:proofErr w:type="gramEnd"/>
      <w:r w:rsidRPr="00537C38">
        <w:rPr>
          <w:rFonts w:eastAsia="Calibri" w:cs="Calibri"/>
          <w:sz w:val="24"/>
          <w:szCs w:val="24"/>
          <w:lang w:val="en"/>
        </w:rPr>
        <w:t xml:space="preserve"> and coordinates </w:t>
      </w:r>
      <w:r w:rsidR="005B3820" w:rsidRPr="00537C38">
        <w:rPr>
          <w:rFonts w:eastAsia="Calibri" w:cs="Calibri"/>
          <w:sz w:val="24"/>
          <w:szCs w:val="24"/>
          <w:lang w:val="en"/>
        </w:rPr>
        <w:t>f</w:t>
      </w:r>
      <w:r w:rsidRPr="00537C38">
        <w:rPr>
          <w:rFonts w:eastAsia="Calibri" w:cs="Calibri"/>
          <w:sz w:val="24"/>
          <w:szCs w:val="24"/>
          <w:lang w:val="en"/>
        </w:rPr>
        <w:t>ederal administration procurement, financial management, information, and regulatory policies.</w:t>
      </w:r>
    </w:p>
    <w:p w14:paraId="2C7266AA" w14:textId="77777777" w:rsidR="00F470F1" w:rsidRPr="00537C38" w:rsidRDefault="00F470F1" w:rsidP="00F470F1">
      <w:pPr>
        <w:spacing w:after="0" w:line="240" w:lineRule="auto"/>
        <w:rPr>
          <w:rFonts w:eastAsia="Calibri" w:cs="Calibri"/>
          <w:b/>
          <w:sz w:val="24"/>
          <w:szCs w:val="24"/>
          <w:lang w:val="en"/>
        </w:rPr>
      </w:pPr>
    </w:p>
    <w:p w14:paraId="63D9916A" w14:textId="1A6797A0" w:rsidR="008544AA" w:rsidRPr="00537C38" w:rsidRDefault="008544AA" w:rsidP="00F470F1">
      <w:pPr>
        <w:spacing w:after="0" w:line="240" w:lineRule="auto"/>
        <w:rPr>
          <w:rFonts w:eastAsia="Arial" w:cs="Calibri"/>
          <w:sz w:val="24"/>
          <w:szCs w:val="24"/>
          <w:lang w:val="en"/>
        </w:rPr>
      </w:pPr>
      <w:r w:rsidRPr="00537C38">
        <w:rPr>
          <w:rFonts w:eastAsia="Calibri" w:cs="Calibri"/>
          <w:b/>
          <w:sz w:val="24"/>
          <w:szCs w:val="24"/>
          <w:lang w:val="en"/>
        </w:rPr>
        <w:t xml:space="preserve">Resources for Grant Subrecipients </w:t>
      </w:r>
      <w:bookmarkStart w:id="313" w:name="_Hlk207188439"/>
      <w:r w:rsidRPr="00537C38">
        <w:rPr>
          <w:rFonts w:eastAsia="Calibri" w:cs="Calibri"/>
          <w:b/>
          <w:sz w:val="24"/>
          <w:szCs w:val="24"/>
          <w:lang w:val="en"/>
        </w:rPr>
        <w:t>(</w:t>
      </w:r>
      <w:hyperlink r:id="rId128" w:history="1">
        <w:r w:rsidRPr="00537C38">
          <w:rPr>
            <w:rFonts w:eastAsia="Calibri" w:cstheme="minorHAnsi"/>
            <w:color w:val="467886"/>
            <w:sz w:val="24"/>
            <w:szCs w:val="24"/>
            <w:u w:val="single"/>
            <w:lang w:val="en"/>
          </w:rPr>
          <w:t>EDD Resources</w:t>
        </w:r>
      </w:hyperlink>
      <w:r w:rsidRPr="00537C38">
        <w:rPr>
          <w:rFonts w:eastAsia="Calibri" w:cs="Calibri"/>
          <w:b/>
          <w:sz w:val="24"/>
          <w:szCs w:val="24"/>
          <w:lang w:val="en"/>
        </w:rPr>
        <w:t>)</w:t>
      </w:r>
      <w:bookmarkEnd w:id="313"/>
    </w:p>
    <w:p w14:paraId="230FA1CC" w14:textId="20F3F75F" w:rsidR="00F470F1" w:rsidRPr="008B6C7C" w:rsidRDefault="008544AA" w:rsidP="00F470F1">
      <w:pPr>
        <w:spacing w:after="0" w:line="240" w:lineRule="auto"/>
        <w:rPr>
          <w:rFonts w:eastAsia="Calibri" w:cs="Calibri"/>
          <w:sz w:val="24"/>
          <w:szCs w:val="24"/>
        </w:rPr>
      </w:pPr>
      <w:r w:rsidRPr="00537C38">
        <w:rPr>
          <w:rFonts w:eastAsia="Calibri" w:cs="Calibri"/>
          <w:sz w:val="24"/>
          <w:szCs w:val="24"/>
        </w:rPr>
        <w:t>An EDD website featuring “Frequently Asked Questions,” project management resources, guidance, webinar materials</w:t>
      </w:r>
      <w:r w:rsidR="005B3820" w:rsidRPr="00537C38">
        <w:rPr>
          <w:rFonts w:eastAsia="Calibri" w:cs="Calibri"/>
          <w:sz w:val="24"/>
          <w:szCs w:val="24"/>
        </w:rPr>
        <w:t>,</w:t>
      </w:r>
      <w:r w:rsidRPr="00537C38">
        <w:rPr>
          <w:rFonts w:eastAsia="Calibri" w:cs="Calibri"/>
          <w:sz w:val="24"/>
          <w:szCs w:val="24"/>
        </w:rPr>
        <w:t xml:space="preserve"> and other important information for applicants and subrecipients.</w:t>
      </w:r>
    </w:p>
    <w:p w14:paraId="1B660AAD" w14:textId="77777777" w:rsidR="00F470F1" w:rsidRPr="00537C38" w:rsidRDefault="00F470F1" w:rsidP="00F470F1">
      <w:pPr>
        <w:spacing w:after="0" w:line="240" w:lineRule="auto"/>
        <w:rPr>
          <w:rFonts w:eastAsia="Calibri" w:cs="Calibri"/>
          <w:b/>
          <w:sz w:val="24"/>
          <w:szCs w:val="24"/>
          <w:lang w:val="en"/>
        </w:rPr>
      </w:pPr>
    </w:p>
    <w:p w14:paraId="7930EF62" w14:textId="29BEE50E" w:rsidR="008544AA" w:rsidRPr="00537C38" w:rsidRDefault="008544AA" w:rsidP="00F470F1">
      <w:pPr>
        <w:spacing w:after="0" w:line="240" w:lineRule="auto"/>
        <w:rPr>
          <w:rFonts w:eastAsia="Arial" w:cs="Calibri"/>
          <w:sz w:val="24"/>
          <w:szCs w:val="24"/>
          <w:lang w:val="en"/>
        </w:rPr>
      </w:pPr>
      <w:r w:rsidRPr="00537C38">
        <w:rPr>
          <w:rFonts w:eastAsia="Calibri" w:cs="Calibri"/>
          <w:b/>
          <w:sz w:val="24"/>
          <w:szCs w:val="24"/>
          <w:lang w:val="en"/>
        </w:rPr>
        <w:t>United States Census Bureau (</w:t>
      </w:r>
      <w:bookmarkStart w:id="314" w:name="_Hlk207188459"/>
      <w:r w:rsidRPr="00537C38">
        <w:rPr>
          <w:rFonts w:eastAsia="Calibri" w:cstheme="minorHAnsi"/>
          <w:color w:val="467886"/>
          <w:sz w:val="24"/>
          <w:szCs w:val="24"/>
          <w:u w:val="single"/>
          <w:lang w:val="en"/>
        </w:rPr>
        <w:fldChar w:fldCharType="begin"/>
      </w:r>
      <w:r w:rsidRPr="00537C38">
        <w:rPr>
          <w:rFonts w:eastAsia="Calibri" w:cstheme="minorHAnsi"/>
          <w:color w:val="467886"/>
          <w:sz w:val="24"/>
          <w:szCs w:val="24"/>
          <w:u w:val="single"/>
          <w:lang w:val="en"/>
        </w:rPr>
        <w:instrText>HYPERLINK "https://www.census.gov/"</w:instrText>
      </w:r>
      <w:r w:rsidRPr="00537C38">
        <w:rPr>
          <w:rFonts w:eastAsia="Calibri" w:cstheme="minorHAnsi"/>
          <w:color w:val="467886"/>
          <w:sz w:val="24"/>
          <w:szCs w:val="24"/>
          <w:u w:val="single"/>
          <w:lang w:val="en"/>
        </w:rPr>
      </w:r>
      <w:r w:rsidRPr="00537C38">
        <w:rPr>
          <w:rFonts w:eastAsia="Calibri" w:cstheme="minorHAnsi"/>
          <w:color w:val="467886"/>
          <w:sz w:val="24"/>
          <w:szCs w:val="24"/>
          <w:u w:val="single"/>
          <w:lang w:val="en"/>
        </w:rPr>
        <w:fldChar w:fldCharType="separate"/>
      </w:r>
      <w:r w:rsidRPr="00537C38">
        <w:rPr>
          <w:rFonts w:eastAsia="Calibri" w:cstheme="minorHAnsi"/>
          <w:color w:val="467886"/>
          <w:sz w:val="24"/>
          <w:szCs w:val="24"/>
          <w:u w:val="single"/>
          <w:lang w:val="en"/>
        </w:rPr>
        <w:t>Census Bureau</w:t>
      </w:r>
      <w:r w:rsidRPr="00537C38">
        <w:rPr>
          <w:rFonts w:eastAsia="Calibri" w:cstheme="minorHAnsi"/>
          <w:color w:val="467886"/>
          <w:sz w:val="24"/>
          <w:szCs w:val="24"/>
          <w:u w:val="single"/>
          <w:lang w:val="en"/>
        </w:rPr>
        <w:fldChar w:fldCharType="end"/>
      </w:r>
      <w:bookmarkEnd w:id="314"/>
      <w:r w:rsidRPr="00537C38">
        <w:rPr>
          <w:rFonts w:eastAsia="Calibri" w:cs="Calibri"/>
          <w:b/>
          <w:sz w:val="24"/>
          <w:szCs w:val="24"/>
          <w:lang w:val="en"/>
        </w:rPr>
        <w:t>)</w:t>
      </w:r>
    </w:p>
    <w:p w14:paraId="28DF2CEA" w14:textId="5894A61A" w:rsidR="008544AA" w:rsidRPr="00537C38" w:rsidRDefault="008544AA" w:rsidP="00F470F1">
      <w:pPr>
        <w:spacing w:after="0" w:line="240" w:lineRule="auto"/>
        <w:rPr>
          <w:rFonts w:eastAsia="Calibri" w:cs="Calibri"/>
          <w:sz w:val="24"/>
          <w:szCs w:val="24"/>
          <w:lang w:val="en"/>
        </w:rPr>
      </w:pPr>
      <w:r w:rsidRPr="00537C38">
        <w:rPr>
          <w:rFonts w:eastAsia="Calibri" w:cs="Calibri"/>
          <w:sz w:val="24"/>
          <w:szCs w:val="24"/>
          <w:lang w:val="en"/>
        </w:rPr>
        <w:t xml:space="preserve">Serves as the leading source of quality data about people, business, and </w:t>
      </w:r>
      <w:r w:rsidR="009C2EF3" w:rsidRPr="00537C38">
        <w:rPr>
          <w:rFonts w:eastAsia="Calibri" w:cs="Calibri"/>
          <w:sz w:val="24"/>
          <w:szCs w:val="24"/>
          <w:lang w:val="en"/>
        </w:rPr>
        <w:t xml:space="preserve">the </w:t>
      </w:r>
      <w:r w:rsidRPr="00537C38">
        <w:rPr>
          <w:rFonts w:eastAsia="Calibri" w:cs="Calibri"/>
          <w:sz w:val="24"/>
          <w:szCs w:val="24"/>
          <w:lang w:val="en"/>
        </w:rPr>
        <w:t>economy.</w:t>
      </w:r>
    </w:p>
    <w:p w14:paraId="75B1D29B" w14:textId="77777777" w:rsidR="00F470F1" w:rsidRPr="00537C38" w:rsidRDefault="00F470F1" w:rsidP="00F470F1">
      <w:pPr>
        <w:spacing w:after="0" w:line="240" w:lineRule="auto"/>
        <w:rPr>
          <w:rFonts w:eastAsia="Calibri" w:cs="Calibri"/>
          <w:b/>
          <w:sz w:val="24"/>
          <w:szCs w:val="24"/>
          <w:lang w:val="en"/>
        </w:rPr>
      </w:pPr>
    </w:p>
    <w:p w14:paraId="14CAC475" w14:textId="3A449FC3" w:rsidR="008544AA" w:rsidRPr="00537C38" w:rsidRDefault="008544AA" w:rsidP="00F470F1">
      <w:pPr>
        <w:spacing w:after="0" w:line="240" w:lineRule="auto"/>
        <w:rPr>
          <w:rFonts w:eastAsia="Arial" w:cs="Calibri"/>
          <w:b/>
          <w:sz w:val="24"/>
          <w:szCs w:val="24"/>
          <w:lang w:val="en"/>
        </w:rPr>
      </w:pPr>
      <w:r w:rsidRPr="00537C38">
        <w:rPr>
          <w:rFonts w:eastAsia="Calibri" w:cs="Calibri"/>
          <w:b/>
          <w:sz w:val="24"/>
          <w:szCs w:val="24"/>
          <w:lang w:val="en"/>
        </w:rPr>
        <w:t>U.S. Small Business Administration (</w:t>
      </w:r>
      <w:bookmarkStart w:id="315" w:name="_Hlk207188466"/>
      <w:r w:rsidRPr="00537C38">
        <w:rPr>
          <w:rFonts w:eastAsia="Calibri" w:cstheme="minorHAnsi"/>
          <w:color w:val="467886"/>
          <w:sz w:val="24"/>
          <w:szCs w:val="24"/>
          <w:u w:val="single"/>
          <w:lang w:val="en"/>
        </w:rPr>
        <w:fldChar w:fldCharType="begin"/>
      </w:r>
      <w:r w:rsidRPr="00537C38">
        <w:rPr>
          <w:rFonts w:eastAsia="Calibri" w:cstheme="minorHAnsi"/>
          <w:color w:val="467886"/>
          <w:sz w:val="24"/>
          <w:szCs w:val="24"/>
          <w:u w:val="single"/>
          <w:lang w:val="en"/>
        </w:rPr>
        <w:instrText>HYPERLINK "https://www.sba.gov/"</w:instrText>
      </w:r>
      <w:r w:rsidRPr="00537C38">
        <w:rPr>
          <w:rFonts w:eastAsia="Calibri" w:cstheme="minorHAnsi"/>
          <w:color w:val="467886"/>
          <w:sz w:val="24"/>
          <w:szCs w:val="24"/>
          <w:u w:val="single"/>
          <w:lang w:val="en"/>
        </w:rPr>
      </w:r>
      <w:r w:rsidRPr="00537C38">
        <w:rPr>
          <w:rFonts w:eastAsia="Calibri" w:cstheme="minorHAnsi"/>
          <w:color w:val="467886"/>
          <w:sz w:val="24"/>
          <w:szCs w:val="24"/>
          <w:u w:val="single"/>
          <w:lang w:val="en"/>
        </w:rPr>
        <w:fldChar w:fldCharType="separate"/>
      </w:r>
      <w:r w:rsidRPr="00537C38">
        <w:rPr>
          <w:rFonts w:eastAsia="Calibri" w:cstheme="minorHAnsi"/>
          <w:color w:val="467886"/>
          <w:sz w:val="24"/>
          <w:szCs w:val="24"/>
          <w:u w:val="single"/>
          <w:lang w:val="en"/>
        </w:rPr>
        <w:t>SBA</w:t>
      </w:r>
      <w:r w:rsidRPr="00537C38">
        <w:rPr>
          <w:rFonts w:eastAsia="Calibri" w:cstheme="minorHAnsi"/>
          <w:color w:val="467886"/>
          <w:sz w:val="24"/>
          <w:szCs w:val="24"/>
          <w:u w:val="single"/>
          <w:lang w:val="en"/>
        </w:rPr>
        <w:fldChar w:fldCharType="end"/>
      </w:r>
      <w:bookmarkEnd w:id="315"/>
      <w:r w:rsidRPr="00537C38">
        <w:rPr>
          <w:rFonts w:eastAsia="Calibri" w:cs="Calibri"/>
          <w:b/>
          <w:sz w:val="24"/>
          <w:szCs w:val="24"/>
          <w:lang w:val="en"/>
        </w:rPr>
        <w:t>)</w:t>
      </w:r>
    </w:p>
    <w:p w14:paraId="36392670" w14:textId="706EE280" w:rsidR="008544AA" w:rsidRPr="00537C38" w:rsidRDefault="008544AA" w:rsidP="00F470F1">
      <w:pPr>
        <w:spacing w:after="0" w:line="240" w:lineRule="auto"/>
        <w:rPr>
          <w:rFonts w:eastAsia="Calibri" w:cs="Calibri"/>
          <w:sz w:val="24"/>
          <w:szCs w:val="24"/>
          <w:lang w:val="en"/>
        </w:rPr>
      </w:pPr>
      <w:r w:rsidRPr="00537C38">
        <w:rPr>
          <w:rFonts w:eastAsia="Calibri" w:cs="Calibri"/>
          <w:sz w:val="24"/>
          <w:szCs w:val="24"/>
          <w:lang w:val="en"/>
        </w:rPr>
        <w:t>Guidance and resource information to owners and operators of small businesses.</w:t>
      </w:r>
    </w:p>
    <w:p w14:paraId="4B6BBD14" w14:textId="77777777" w:rsidR="00F470F1" w:rsidRPr="00537C38" w:rsidRDefault="00F470F1" w:rsidP="00F470F1">
      <w:pPr>
        <w:spacing w:after="0" w:line="240" w:lineRule="auto"/>
        <w:rPr>
          <w:rFonts w:eastAsia="Calibri" w:cs="Calibri"/>
          <w:b/>
          <w:sz w:val="24"/>
          <w:szCs w:val="24"/>
          <w:lang w:val="en"/>
        </w:rPr>
      </w:pPr>
    </w:p>
    <w:p w14:paraId="498478C5" w14:textId="6118C9BA" w:rsidR="008544AA" w:rsidRPr="00537C38" w:rsidRDefault="008544AA" w:rsidP="00F470F1">
      <w:pPr>
        <w:spacing w:after="0" w:line="240" w:lineRule="auto"/>
        <w:rPr>
          <w:rFonts w:eastAsia="Arial" w:cs="Calibri"/>
          <w:b/>
          <w:sz w:val="24"/>
          <w:szCs w:val="24"/>
          <w:lang w:val="en"/>
        </w:rPr>
      </w:pPr>
      <w:r w:rsidRPr="00537C38">
        <w:rPr>
          <w:rFonts w:eastAsia="Calibri" w:cs="Calibri"/>
          <w:b/>
          <w:sz w:val="24"/>
          <w:szCs w:val="24"/>
          <w:lang w:val="en"/>
        </w:rPr>
        <w:t>U.S. Chamber of Commerce – Institute for Competitive Workforce (</w:t>
      </w:r>
      <w:bookmarkStart w:id="316" w:name="_Hlk207188595"/>
      <w:r w:rsidRPr="00537C38">
        <w:rPr>
          <w:rFonts w:eastAsia="Calibri" w:cstheme="minorHAnsi"/>
          <w:color w:val="467886"/>
          <w:sz w:val="24"/>
          <w:szCs w:val="24"/>
          <w:u w:val="single"/>
          <w:lang w:val="en"/>
        </w:rPr>
        <w:fldChar w:fldCharType="begin"/>
      </w:r>
      <w:r w:rsidR="001914D2" w:rsidRPr="00537C38">
        <w:rPr>
          <w:rFonts w:eastAsia="Calibri" w:cstheme="minorHAnsi"/>
          <w:color w:val="467886"/>
          <w:sz w:val="24"/>
          <w:szCs w:val="24"/>
          <w:u w:val="single"/>
          <w:lang w:val="en"/>
        </w:rPr>
        <w:instrText>HYPERLINK "https://www.uschamber.com/workforce"</w:instrText>
      </w:r>
      <w:r w:rsidRPr="00537C38">
        <w:rPr>
          <w:rFonts w:eastAsia="Calibri" w:cstheme="minorHAnsi"/>
          <w:color w:val="467886"/>
          <w:sz w:val="24"/>
          <w:szCs w:val="24"/>
          <w:u w:val="single"/>
          <w:lang w:val="en"/>
        </w:rPr>
      </w:r>
      <w:r w:rsidRPr="00537C38">
        <w:rPr>
          <w:rFonts w:eastAsia="Calibri" w:cstheme="minorHAnsi"/>
          <w:color w:val="467886"/>
          <w:sz w:val="24"/>
          <w:szCs w:val="24"/>
          <w:u w:val="single"/>
          <w:lang w:val="en"/>
        </w:rPr>
        <w:fldChar w:fldCharType="separate"/>
      </w:r>
      <w:r w:rsidRPr="00537C38">
        <w:rPr>
          <w:rFonts w:eastAsia="Calibri" w:cstheme="minorHAnsi"/>
          <w:color w:val="467886"/>
          <w:sz w:val="24"/>
          <w:szCs w:val="24"/>
          <w:u w:val="single"/>
          <w:lang w:val="en"/>
        </w:rPr>
        <w:t>ICW</w:t>
      </w:r>
      <w:r w:rsidRPr="00537C38">
        <w:rPr>
          <w:rFonts w:eastAsia="Calibri" w:cstheme="minorHAnsi"/>
          <w:color w:val="467886"/>
          <w:sz w:val="24"/>
          <w:szCs w:val="24"/>
          <w:u w:val="single"/>
          <w:lang w:val="en"/>
        </w:rPr>
        <w:fldChar w:fldCharType="end"/>
      </w:r>
      <w:r w:rsidRPr="00537C38">
        <w:rPr>
          <w:rFonts w:eastAsia="Calibri" w:cs="Calibri"/>
          <w:b/>
          <w:sz w:val="24"/>
          <w:szCs w:val="24"/>
          <w:lang w:val="en"/>
        </w:rPr>
        <w:t>)</w:t>
      </w:r>
      <w:bookmarkEnd w:id="316"/>
    </w:p>
    <w:p w14:paraId="4FDF11D8" w14:textId="0DA2E963" w:rsidR="008544AA" w:rsidRPr="00537C38" w:rsidRDefault="008544AA" w:rsidP="01476CFA">
      <w:pPr>
        <w:spacing w:after="0" w:line="240" w:lineRule="auto"/>
        <w:rPr>
          <w:rFonts w:eastAsia="Calibri" w:cs="Calibri"/>
          <w:sz w:val="24"/>
          <w:szCs w:val="24"/>
        </w:rPr>
      </w:pPr>
      <w:r w:rsidRPr="00537C38">
        <w:rPr>
          <w:rFonts w:eastAsia="Calibri" w:cs="Calibri"/>
          <w:sz w:val="24"/>
          <w:szCs w:val="24"/>
        </w:rPr>
        <w:t>Develops workforce strategies for businesses, chambers of commerce, and communities to hire, train, retain, and advance skilled workers in the 21st century.</w:t>
      </w:r>
    </w:p>
    <w:p w14:paraId="1690DBFE" w14:textId="77777777" w:rsidR="00F470F1" w:rsidRPr="00537C38" w:rsidRDefault="00F470F1" w:rsidP="00F470F1">
      <w:pPr>
        <w:spacing w:after="0" w:line="240" w:lineRule="auto"/>
        <w:rPr>
          <w:rFonts w:eastAsia="Calibri" w:cs="Calibri"/>
          <w:b/>
          <w:sz w:val="24"/>
          <w:szCs w:val="24"/>
          <w:lang w:val="en"/>
        </w:rPr>
      </w:pPr>
    </w:p>
    <w:p w14:paraId="3BBC5C9E" w14:textId="537A5161" w:rsidR="008544AA" w:rsidRPr="00537C38" w:rsidRDefault="008544AA" w:rsidP="00F470F1">
      <w:pPr>
        <w:spacing w:after="0" w:line="240" w:lineRule="auto"/>
        <w:rPr>
          <w:rFonts w:eastAsia="Arial" w:cs="Calibri"/>
          <w:b/>
          <w:sz w:val="24"/>
          <w:szCs w:val="24"/>
          <w:lang w:val="en"/>
        </w:rPr>
      </w:pPr>
      <w:r w:rsidRPr="00537C38">
        <w:rPr>
          <w:rFonts w:eastAsia="Calibri" w:cs="Calibri"/>
          <w:b/>
          <w:sz w:val="24"/>
          <w:szCs w:val="24"/>
          <w:lang w:val="en"/>
        </w:rPr>
        <w:t>U.S. Department of Labor Employment and Training Administration (</w:t>
      </w:r>
      <w:bookmarkStart w:id="317" w:name="_Hlk207188601"/>
      <w:r w:rsidRPr="00537C38">
        <w:rPr>
          <w:rFonts w:eastAsia="Calibri" w:cstheme="minorHAnsi"/>
          <w:color w:val="467886"/>
          <w:sz w:val="24"/>
          <w:szCs w:val="24"/>
          <w:u w:val="single"/>
          <w:lang w:val="en"/>
        </w:rPr>
        <w:fldChar w:fldCharType="begin"/>
      </w:r>
      <w:r w:rsidRPr="00537C38">
        <w:rPr>
          <w:rFonts w:eastAsia="Calibri" w:cstheme="minorHAnsi"/>
          <w:color w:val="467886"/>
          <w:sz w:val="24"/>
          <w:szCs w:val="24"/>
          <w:u w:val="single"/>
          <w:lang w:val="en"/>
        </w:rPr>
        <w:instrText>HYPERLINK "https://www.doleta.gov/wioa/"</w:instrText>
      </w:r>
      <w:r w:rsidRPr="00537C38">
        <w:rPr>
          <w:rFonts w:eastAsia="Calibri" w:cstheme="minorHAnsi"/>
          <w:color w:val="467886"/>
          <w:sz w:val="24"/>
          <w:szCs w:val="24"/>
          <w:u w:val="single"/>
          <w:lang w:val="en"/>
        </w:rPr>
      </w:r>
      <w:r w:rsidRPr="00537C38">
        <w:rPr>
          <w:rFonts w:eastAsia="Calibri" w:cstheme="minorHAnsi"/>
          <w:color w:val="467886"/>
          <w:sz w:val="24"/>
          <w:szCs w:val="24"/>
          <w:u w:val="single"/>
          <w:lang w:val="en"/>
        </w:rPr>
        <w:fldChar w:fldCharType="separate"/>
      </w:r>
      <w:r w:rsidRPr="00537C38">
        <w:rPr>
          <w:rFonts w:eastAsia="Calibri" w:cstheme="minorHAnsi"/>
          <w:color w:val="467886"/>
          <w:sz w:val="24"/>
          <w:szCs w:val="24"/>
          <w:u w:val="single"/>
          <w:lang w:val="en"/>
        </w:rPr>
        <w:t>DOLETA</w:t>
      </w:r>
      <w:r w:rsidRPr="00537C38">
        <w:rPr>
          <w:rFonts w:eastAsia="Calibri" w:cstheme="minorHAnsi"/>
          <w:color w:val="467886"/>
          <w:sz w:val="24"/>
          <w:szCs w:val="24"/>
          <w:u w:val="single"/>
          <w:lang w:val="en"/>
        </w:rPr>
        <w:fldChar w:fldCharType="end"/>
      </w:r>
      <w:bookmarkEnd w:id="317"/>
      <w:r w:rsidRPr="00537C38">
        <w:rPr>
          <w:rFonts w:eastAsia="Calibri" w:cs="Calibri"/>
          <w:b/>
          <w:sz w:val="24"/>
          <w:szCs w:val="24"/>
          <w:lang w:val="en"/>
        </w:rPr>
        <w:t>)</w:t>
      </w:r>
    </w:p>
    <w:p w14:paraId="7C946F95" w14:textId="17FAFA74" w:rsidR="008544AA" w:rsidRPr="00537C38" w:rsidRDefault="008544AA" w:rsidP="00F470F1">
      <w:pPr>
        <w:spacing w:after="0" w:line="240" w:lineRule="auto"/>
        <w:rPr>
          <w:rFonts w:eastAsia="Calibri" w:cs="Calibri"/>
          <w:sz w:val="24"/>
          <w:szCs w:val="24"/>
          <w:lang w:val="en"/>
        </w:rPr>
      </w:pPr>
      <w:r w:rsidRPr="00537C38">
        <w:rPr>
          <w:rFonts w:eastAsia="Calibri" w:cs="Calibri"/>
          <w:sz w:val="24"/>
          <w:szCs w:val="24"/>
          <w:lang w:val="en"/>
        </w:rPr>
        <w:t>The U.S. DOLETA is the federal agent for the WIOA program.</w:t>
      </w:r>
    </w:p>
    <w:p w14:paraId="33553ADC" w14:textId="77777777" w:rsidR="00F470F1" w:rsidRPr="00537C38" w:rsidRDefault="00F470F1" w:rsidP="00F470F1">
      <w:pPr>
        <w:spacing w:after="0" w:line="240" w:lineRule="auto"/>
        <w:rPr>
          <w:rFonts w:eastAsia="Calibri" w:cs="Calibri"/>
          <w:b/>
          <w:sz w:val="24"/>
          <w:szCs w:val="24"/>
          <w:lang w:val="en"/>
        </w:rPr>
      </w:pPr>
    </w:p>
    <w:p w14:paraId="6589969F" w14:textId="40C3D1D2" w:rsidR="008544AA" w:rsidRPr="00537C38" w:rsidRDefault="008544AA" w:rsidP="00F470F1">
      <w:pPr>
        <w:spacing w:after="0" w:line="240" w:lineRule="auto"/>
        <w:rPr>
          <w:rFonts w:eastAsia="Arial" w:cs="Calibri"/>
          <w:b/>
          <w:sz w:val="24"/>
          <w:szCs w:val="24"/>
          <w:lang w:val="en"/>
        </w:rPr>
      </w:pPr>
      <w:r w:rsidRPr="00537C38">
        <w:rPr>
          <w:rFonts w:eastAsia="Calibri" w:cs="Calibri"/>
          <w:b/>
          <w:sz w:val="24"/>
          <w:szCs w:val="24"/>
          <w:lang w:val="en"/>
        </w:rPr>
        <w:t>Workforce Development Solicitation for Proposals (</w:t>
      </w:r>
      <w:bookmarkStart w:id="318" w:name="_Hlk207188605"/>
      <w:r w:rsidRPr="00537C38">
        <w:rPr>
          <w:rFonts w:eastAsia="Calibri" w:cstheme="minorHAnsi"/>
          <w:color w:val="467886"/>
          <w:sz w:val="24"/>
          <w:szCs w:val="24"/>
          <w:u w:val="single"/>
          <w:lang w:val="en"/>
        </w:rPr>
        <w:fldChar w:fldCharType="begin"/>
      </w:r>
      <w:r w:rsidRPr="00537C38">
        <w:rPr>
          <w:rFonts w:eastAsia="Calibri" w:cstheme="minorHAnsi"/>
          <w:color w:val="467886"/>
          <w:sz w:val="24"/>
          <w:szCs w:val="24"/>
          <w:u w:val="single"/>
          <w:lang w:val="en"/>
        </w:rPr>
        <w:instrText>HYPERLINK "http://www.edd.ca.gov/jobs_and_training/WDSFP_Workforce_Development_Solicitations_for_Proposals.htm"</w:instrText>
      </w:r>
      <w:r w:rsidRPr="00537C38">
        <w:rPr>
          <w:rFonts w:eastAsia="Calibri" w:cstheme="minorHAnsi"/>
          <w:color w:val="467886"/>
          <w:sz w:val="24"/>
          <w:szCs w:val="24"/>
          <w:u w:val="single"/>
          <w:lang w:val="en"/>
        </w:rPr>
      </w:r>
      <w:r w:rsidRPr="00537C38">
        <w:rPr>
          <w:rFonts w:eastAsia="Calibri" w:cstheme="minorHAnsi"/>
          <w:color w:val="467886"/>
          <w:sz w:val="24"/>
          <w:szCs w:val="24"/>
          <w:u w:val="single"/>
          <w:lang w:val="en"/>
        </w:rPr>
        <w:fldChar w:fldCharType="separate"/>
      </w:r>
      <w:r w:rsidRPr="00537C38">
        <w:rPr>
          <w:rFonts w:eastAsia="Calibri" w:cstheme="minorHAnsi"/>
          <w:color w:val="467886"/>
          <w:sz w:val="24"/>
          <w:szCs w:val="24"/>
          <w:u w:val="single"/>
          <w:lang w:val="en"/>
        </w:rPr>
        <w:t>SFP</w:t>
      </w:r>
      <w:r w:rsidRPr="00537C38">
        <w:rPr>
          <w:rFonts w:eastAsia="Calibri" w:cstheme="minorHAnsi"/>
          <w:color w:val="467886"/>
          <w:sz w:val="24"/>
          <w:szCs w:val="24"/>
          <w:u w:val="single"/>
          <w:lang w:val="en"/>
        </w:rPr>
        <w:fldChar w:fldCharType="end"/>
      </w:r>
      <w:bookmarkEnd w:id="318"/>
      <w:r w:rsidRPr="00537C38">
        <w:rPr>
          <w:rFonts w:eastAsia="Calibri" w:cs="Calibri"/>
          <w:b/>
          <w:sz w:val="24"/>
          <w:szCs w:val="24"/>
          <w:lang w:val="en"/>
        </w:rPr>
        <w:t>)</w:t>
      </w:r>
    </w:p>
    <w:p w14:paraId="218771FF" w14:textId="78827E0A" w:rsidR="008544AA" w:rsidRPr="00537C38" w:rsidRDefault="008544AA" w:rsidP="00F470F1">
      <w:pPr>
        <w:spacing w:after="0" w:line="240" w:lineRule="auto"/>
        <w:rPr>
          <w:rFonts w:eastAsia="Calibri" w:cs="Calibri"/>
          <w:sz w:val="24"/>
          <w:szCs w:val="24"/>
          <w:lang w:val="en"/>
        </w:rPr>
      </w:pPr>
      <w:r w:rsidRPr="00537C38">
        <w:rPr>
          <w:rFonts w:eastAsia="Calibri" w:cs="Calibri"/>
          <w:sz w:val="24"/>
          <w:szCs w:val="24"/>
          <w:lang w:val="en"/>
        </w:rPr>
        <w:t>WIOA-funded SFPs and related information can be accessed from the EDD’s SFP page.</w:t>
      </w:r>
    </w:p>
    <w:p w14:paraId="28B525B4" w14:textId="77777777" w:rsidR="00F470F1" w:rsidRPr="00537C38" w:rsidRDefault="00F470F1" w:rsidP="00F470F1">
      <w:pPr>
        <w:spacing w:after="0" w:line="240" w:lineRule="auto"/>
        <w:rPr>
          <w:rFonts w:eastAsia="Calibri" w:cs="Calibri"/>
          <w:b/>
          <w:sz w:val="24"/>
          <w:szCs w:val="24"/>
          <w:lang w:val="en"/>
        </w:rPr>
      </w:pPr>
    </w:p>
    <w:p w14:paraId="642D0B0B" w14:textId="6A12ECB4" w:rsidR="008544AA" w:rsidRPr="00537C38" w:rsidRDefault="008544AA" w:rsidP="01476CFA">
      <w:pPr>
        <w:spacing w:after="0" w:line="240" w:lineRule="auto"/>
        <w:rPr>
          <w:rFonts w:eastAsia="Arial" w:cs="Calibri"/>
          <w:sz w:val="24"/>
          <w:szCs w:val="24"/>
        </w:rPr>
      </w:pPr>
      <w:proofErr w:type="spellStart"/>
      <w:r w:rsidRPr="00537C38">
        <w:rPr>
          <w:rFonts w:eastAsia="Calibri" w:cs="Calibri"/>
          <w:b/>
          <w:bCs/>
          <w:sz w:val="24"/>
          <w:szCs w:val="24"/>
          <w:lang w:val="en"/>
        </w:rPr>
        <w:t>WorkforceGPS</w:t>
      </w:r>
      <w:proofErr w:type="spellEnd"/>
      <w:r w:rsidRPr="00537C38">
        <w:rPr>
          <w:rFonts w:eastAsia="Calibri" w:cs="Calibri"/>
          <w:color w:val="0000FF"/>
          <w:sz w:val="24"/>
          <w:szCs w:val="24"/>
          <w:lang w:val="en"/>
        </w:rPr>
        <w:t xml:space="preserve"> </w:t>
      </w:r>
      <w:r w:rsidRPr="00537C38">
        <w:rPr>
          <w:rFonts w:eastAsia="Calibri" w:cs="Calibri"/>
          <w:b/>
          <w:bCs/>
          <w:sz w:val="24"/>
          <w:szCs w:val="24"/>
          <w:lang w:val="en"/>
        </w:rPr>
        <w:t>(</w:t>
      </w:r>
      <w:bookmarkStart w:id="319" w:name="_Hlk207188609"/>
      <w:proofErr w:type="spellStart"/>
      <w:r w:rsidRPr="00537C38">
        <w:rPr>
          <w:rFonts w:eastAsia="Calibri" w:cstheme="minorHAnsi"/>
          <w:color w:val="467886"/>
          <w:sz w:val="24"/>
          <w:szCs w:val="24"/>
          <w:u w:val="single"/>
          <w:lang w:val="en"/>
        </w:rPr>
        <w:fldChar w:fldCharType="begin"/>
      </w:r>
      <w:r w:rsidRPr="00537C38">
        <w:rPr>
          <w:rFonts w:eastAsia="Calibri" w:cstheme="minorHAnsi"/>
          <w:color w:val="467886"/>
          <w:sz w:val="24"/>
          <w:szCs w:val="24"/>
          <w:u w:val="single"/>
          <w:lang w:val="en"/>
        </w:rPr>
        <w:instrText>HYPERLINK "https://www.workforcegps.org/" \h</w:instrText>
      </w:r>
      <w:r w:rsidRPr="00537C38">
        <w:rPr>
          <w:rFonts w:eastAsia="Calibri" w:cstheme="minorHAnsi"/>
          <w:color w:val="467886"/>
          <w:sz w:val="24"/>
          <w:szCs w:val="24"/>
          <w:u w:val="single"/>
          <w:lang w:val="en"/>
        </w:rPr>
      </w:r>
      <w:r w:rsidRPr="00537C38">
        <w:rPr>
          <w:rFonts w:eastAsia="Calibri" w:cstheme="minorHAnsi"/>
          <w:color w:val="467886"/>
          <w:sz w:val="24"/>
          <w:szCs w:val="24"/>
          <w:u w:val="single"/>
          <w:lang w:val="en"/>
        </w:rPr>
        <w:fldChar w:fldCharType="separate"/>
      </w:r>
      <w:r w:rsidRPr="00537C38">
        <w:rPr>
          <w:rFonts w:eastAsia="Calibri" w:cstheme="minorHAnsi"/>
          <w:color w:val="467886"/>
          <w:sz w:val="24"/>
          <w:szCs w:val="24"/>
          <w:u w:val="single"/>
          <w:lang w:val="en"/>
        </w:rPr>
        <w:t>WorkforceGPS</w:t>
      </w:r>
      <w:proofErr w:type="spellEnd"/>
      <w:r w:rsidRPr="00537C38">
        <w:rPr>
          <w:rFonts w:eastAsia="Calibri" w:cstheme="minorHAnsi"/>
          <w:color w:val="467886"/>
          <w:sz w:val="24"/>
          <w:szCs w:val="24"/>
          <w:u w:val="single"/>
          <w:lang w:val="en"/>
        </w:rPr>
        <w:fldChar w:fldCharType="end"/>
      </w:r>
      <w:bookmarkEnd w:id="319"/>
      <w:r w:rsidRPr="00537C38">
        <w:rPr>
          <w:rFonts w:eastAsia="Calibri" w:cs="Calibri"/>
          <w:b/>
          <w:bCs/>
          <w:sz w:val="24"/>
          <w:szCs w:val="24"/>
          <w:lang w:val="en"/>
        </w:rPr>
        <w:t>)</w:t>
      </w:r>
    </w:p>
    <w:p w14:paraId="34600290" w14:textId="5FD13867" w:rsidR="008544AA" w:rsidRPr="00537C38" w:rsidRDefault="008544AA" w:rsidP="00F470F1">
      <w:pPr>
        <w:spacing w:after="0" w:line="240" w:lineRule="auto"/>
        <w:rPr>
          <w:rFonts w:eastAsia="Calibri" w:cs="Calibri"/>
          <w:b/>
          <w:sz w:val="24"/>
          <w:szCs w:val="24"/>
          <w:lang w:val="en"/>
        </w:rPr>
      </w:pPr>
      <w:r w:rsidRPr="00537C38">
        <w:rPr>
          <w:rFonts w:eastAsia="Calibri" w:cs="Calibri"/>
          <w:sz w:val="24"/>
          <w:szCs w:val="24"/>
          <w:lang w:val="en"/>
        </w:rPr>
        <w:t>An integrated workforce system network sponsored by the DOL Employment and Training Administration.</w:t>
      </w:r>
    </w:p>
    <w:p w14:paraId="3E580B58" w14:textId="77777777" w:rsidR="00F470F1" w:rsidRPr="00537C38" w:rsidRDefault="00F470F1" w:rsidP="00F470F1">
      <w:pPr>
        <w:spacing w:after="0" w:line="240" w:lineRule="auto"/>
        <w:rPr>
          <w:rFonts w:eastAsia="Calibri" w:cs="Calibri"/>
          <w:b/>
          <w:sz w:val="24"/>
          <w:szCs w:val="24"/>
          <w:lang w:val="en"/>
        </w:rPr>
      </w:pPr>
    </w:p>
    <w:p w14:paraId="624F0D1A" w14:textId="25DC4402" w:rsidR="008544AA" w:rsidRPr="00537C38" w:rsidRDefault="008544AA" w:rsidP="00F470F1">
      <w:pPr>
        <w:spacing w:after="0" w:line="240" w:lineRule="auto"/>
        <w:rPr>
          <w:rFonts w:eastAsia="Arial" w:cs="Calibri"/>
          <w:b/>
          <w:sz w:val="24"/>
          <w:szCs w:val="24"/>
          <w:lang w:val="en"/>
        </w:rPr>
      </w:pPr>
      <w:r w:rsidRPr="00537C38">
        <w:rPr>
          <w:rFonts w:eastAsia="Calibri" w:cs="Calibri"/>
          <w:b/>
          <w:sz w:val="24"/>
          <w:szCs w:val="24"/>
          <w:lang w:val="en"/>
        </w:rPr>
        <w:t>Workforce Innovation and Opportunity Act (</w:t>
      </w:r>
      <w:bookmarkStart w:id="320" w:name="_Hlk207188646"/>
      <w:r w:rsidRPr="00537C38">
        <w:rPr>
          <w:rFonts w:eastAsia="Calibri" w:cstheme="minorHAnsi"/>
          <w:color w:val="467886"/>
          <w:sz w:val="24"/>
          <w:szCs w:val="24"/>
          <w:u w:val="single"/>
          <w:lang w:val="en"/>
        </w:rPr>
        <w:fldChar w:fldCharType="begin"/>
      </w:r>
      <w:r w:rsidR="00883566" w:rsidRPr="00537C38">
        <w:rPr>
          <w:rFonts w:eastAsia="Calibri" w:cstheme="minorHAnsi"/>
          <w:color w:val="467886"/>
          <w:sz w:val="24"/>
          <w:szCs w:val="24"/>
          <w:u w:val="single"/>
          <w:lang w:val="en"/>
        </w:rPr>
        <w:instrText>HYPERLINK "https://www.federalregister.gov/documents/2016/08/19/2016-15975/workforce-innovation-and-opportunity-act"</w:instrText>
      </w:r>
      <w:r w:rsidRPr="00537C38">
        <w:rPr>
          <w:rFonts w:eastAsia="Calibri" w:cstheme="minorHAnsi"/>
          <w:color w:val="467886"/>
          <w:sz w:val="24"/>
          <w:szCs w:val="24"/>
          <w:u w:val="single"/>
          <w:lang w:val="en"/>
        </w:rPr>
      </w:r>
      <w:r w:rsidRPr="00537C38">
        <w:rPr>
          <w:rFonts w:eastAsia="Calibri" w:cstheme="minorHAnsi"/>
          <w:color w:val="467886"/>
          <w:sz w:val="24"/>
          <w:szCs w:val="24"/>
          <w:u w:val="single"/>
          <w:lang w:val="en"/>
        </w:rPr>
        <w:fldChar w:fldCharType="separate"/>
      </w:r>
      <w:r w:rsidRPr="00537C38">
        <w:rPr>
          <w:rFonts w:eastAsia="Calibri" w:cstheme="minorHAnsi"/>
          <w:color w:val="467886"/>
          <w:sz w:val="24"/>
          <w:szCs w:val="24"/>
          <w:u w:val="single"/>
          <w:lang w:val="en"/>
        </w:rPr>
        <w:t>WIOA</w:t>
      </w:r>
      <w:r w:rsidRPr="00537C38">
        <w:rPr>
          <w:rFonts w:eastAsia="Calibri" w:cstheme="minorHAnsi"/>
          <w:color w:val="467886"/>
          <w:sz w:val="24"/>
          <w:szCs w:val="24"/>
          <w:u w:val="single"/>
          <w:lang w:val="en"/>
        </w:rPr>
        <w:fldChar w:fldCharType="end"/>
      </w:r>
      <w:bookmarkEnd w:id="320"/>
      <w:r w:rsidRPr="00537C38">
        <w:rPr>
          <w:rFonts w:eastAsia="Calibri" w:cs="Calibri"/>
          <w:b/>
          <w:sz w:val="24"/>
          <w:szCs w:val="24"/>
          <w:lang w:val="en"/>
        </w:rPr>
        <w:t>)</w:t>
      </w:r>
    </w:p>
    <w:p w14:paraId="0DB68088" w14:textId="77777777" w:rsidR="008544AA" w:rsidRPr="00537C38" w:rsidRDefault="008544AA" w:rsidP="00F470F1">
      <w:pPr>
        <w:spacing w:after="0" w:line="240" w:lineRule="auto"/>
        <w:rPr>
          <w:rFonts w:eastAsia="Calibri" w:cs="Calibri"/>
          <w:sz w:val="24"/>
          <w:szCs w:val="24"/>
          <w:lang w:val="en"/>
        </w:rPr>
      </w:pPr>
      <w:r w:rsidRPr="00537C38">
        <w:rPr>
          <w:rFonts w:eastAsia="Calibri" w:cs="Calibri"/>
          <w:sz w:val="24"/>
          <w:szCs w:val="24"/>
          <w:lang w:val="en"/>
        </w:rPr>
        <w:t xml:space="preserve">The act governing the funds </w:t>
      </w:r>
      <w:proofErr w:type="gramStart"/>
      <w:r w:rsidRPr="00537C38">
        <w:rPr>
          <w:rFonts w:eastAsia="Calibri" w:cs="Calibri"/>
          <w:sz w:val="24"/>
          <w:szCs w:val="24"/>
          <w:lang w:val="en"/>
        </w:rPr>
        <w:t>made</w:t>
      </w:r>
      <w:proofErr w:type="gramEnd"/>
      <w:r w:rsidRPr="00537C38">
        <w:rPr>
          <w:rFonts w:eastAsia="Calibri" w:cs="Calibri"/>
          <w:sz w:val="24"/>
          <w:szCs w:val="24"/>
          <w:lang w:val="en"/>
        </w:rPr>
        <w:t xml:space="preserve"> available in this SFP.</w:t>
      </w:r>
    </w:p>
    <w:p w14:paraId="2D6D8BF8" w14:textId="77777777" w:rsidR="008544AA" w:rsidRPr="00537C38" w:rsidRDefault="008544AA" w:rsidP="008544AA">
      <w:pPr>
        <w:spacing w:after="0" w:line="240" w:lineRule="auto"/>
        <w:rPr>
          <w:rFonts w:eastAsia="Calibri" w:cs="Calibri"/>
          <w:sz w:val="24"/>
          <w:szCs w:val="24"/>
          <w:lang w:val="en"/>
        </w:rPr>
      </w:pPr>
      <w:r w:rsidRPr="00537C38">
        <w:rPr>
          <w:rFonts w:eastAsia="Calibri" w:cs="Calibri"/>
          <w:sz w:val="24"/>
          <w:szCs w:val="24"/>
          <w:lang w:val="en"/>
        </w:rPr>
        <w:br w:type="page"/>
      </w:r>
      <w:bookmarkStart w:id="321" w:name="_1rvwp1q"/>
      <w:bookmarkEnd w:id="321"/>
    </w:p>
    <w:p w14:paraId="5E9F6329" w14:textId="77777777" w:rsidR="008544AA" w:rsidRPr="00537C38" w:rsidRDefault="008544AA" w:rsidP="01476CFA">
      <w:pPr>
        <w:pStyle w:val="Heading2"/>
        <w:numPr>
          <w:ilvl w:val="0"/>
          <w:numId w:val="0"/>
        </w:numPr>
        <w:rPr>
          <w:rFonts w:asciiTheme="minorHAnsi" w:eastAsia="Arial" w:hAnsiTheme="minorHAnsi"/>
        </w:rPr>
      </w:pPr>
      <w:bookmarkStart w:id="322" w:name="_Toc117246195"/>
      <w:bookmarkStart w:id="323" w:name="_Toc130496204"/>
      <w:bookmarkStart w:id="324" w:name="_Toc167356453"/>
      <w:bookmarkStart w:id="325" w:name="_Toc240441923"/>
      <w:bookmarkStart w:id="326" w:name="_Toc242342000"/>
      <w:r w:rsidRPr="00537C38">
        <w:rPr>
          <w:rFonts w:asciiTheme="minorHAnsi" w:eastAsia="Arial" w:hAnsiTheme="minorHAnsi"/>
        </w:rPr>
        <w:lastRenderedPageBreak/>
        <w:t xml:space="preserve">Appendix F: </w:t>
      </w:r>
      <w:proofErr w:type="spellStart"/>
      <w:r w:rsidRPr="00537C38">
        <w:rPr>
          <w:rFonts w:asciiTheme="minorHAnsi" w:eastAsia="Arial" w:hAnsiTheme="minorHAnsi"/>
        </w:rPr>
        <w:t>CalJOBS</w:t>
      </w:r>
      <w:r w:rsidRPr="00537C38">
        <w:rPr>
          <w:rFonts w:asciiTheme="minorHAnsi" w:eastAsia="Arial" w:hAnsiTheme="minorHAnsi"/>
          <w:vertAlign w:val="superscript"/>
        </w:rPr>
        <w:t>SM</w:t>
      </w:r>
      <w:proofErr w:type="spellEnd"/>
      <w:r w:rsidRPr="00537C38">
        <w:rPr>
          <w:rFonts w:asciiTheme="minorHAnsi" w:eastAsia="Arial" w:hAnsiTheme="minorHAnsi"/>
        </w:rPr>
        <w:t xml:space="preserve"> Workstation and Software Requirements</w:t>
      </w:r>
      <w:bookmarkEnd w:id="322"/>
      <w:bookmarkEnd w:id="323"/>
      <w:bookmarkEnd w:id="324"/>
      <w:bookmarkEnd w:id="325"/>
      <w:bookmarkEnd w:id="326"/>
    </w:p>
    <w:p w14:paraId="23AC1355" w14:textId="77777777" w:rsidR="008544AA" w:rsidRPr="00537C38" w:rsidRDefault="008544AA" w:rsidP="008544AA">
      <w:pPr>
        <w:spacing w:after="0" w:line="240" w:lineRule="auto"/>
        <w:rPr>
          <w:rFonts w:eastAsia="Calibri" w:cstheme="minorHAnsi"/>
          <w:b/>
          <w:sz w:val="24"/>
          <w:szCs w:val="24"/>
          <w:lang w:val="en"/>
        </w:rPr>
      </w:pPr>
      <w:bookmarkStart w:id="327" w:name="_4bvk7pj"/>
      <w:bookmarkEnd w:id="327"/>
    </w:p>
    <w:p w14:paraId="1B6E6BE3" w14:textId="4A4896ED" w:rsidR="008544AA" w:rsidRPr="00537C38" w:rsidRDefault="008544AA" w:rsidP="00943164">
      <w:pPr>
        <w:pStyle w:val="BodyText"/>
        <w:spacing w:after="0"/>
        <w:rPr>
          <w:rFonts w:asciiTheme="minorHAnsi" w:hAnsiTheme="minorHAnsi"/>
          <w:b/>
          <w:bCs/>
        </w:rPr>
      </w:pPr>
      <w:r w:rsidRPr="00537C38">
        <w:rPr>
          <w:rFonts w:asciiTheme="minorHAnsi" w:hAnsiTheme="minorHAnsi"/>
          <w:b/>
          <w:bCs/>
        </w:rPr>
        <w:t xml:space="preserve">Figure </w:t>
      </w:r>
      <w:r w:rsidR="00943164" w:rsidRPr="00537C38">
        <w:rPr>
          <w:rFonts w:asciiTheme="minorHAnsi" w:hAnsiTheme="minorHAnsi"/>
          <w:b/>
          <w:bCs/>
        </w:rPr>
        <w:t>F.</w:t>
      </w:r>
      <w:r w:rsidRPr="00537C38">
        <w:rPr>
          <w:rFonts w:asciiTheme="minorHAnsi" w:hAnsiTheme="minorHAnsi"/>
          <w:b/>
          <w:bCs/>
        </w:rPr>
        <w:t>1: Workstation Requirements (VOS v16.x)</w:t>
      </w:r>
    </w:p>
    <w:tbl>
      <w:tblPr>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Figure 1: Workstation Requirements (VOS v16.x)"/>
      </w:tblPr>
      <w:tblGrid>
        <w:gridCol w:w="1631"/>
        <w:gridCol w:w="2784"/>
        <w:gridCol w:w="2818"/>
        <w:gridCol w:w="2117"/>
      </w:tblGrid>
      <w:tr w:rsidR="008544AA" w:rsidRPr="00537C38" w14:paraId="313DAE82" w14:textId="77777777" w:rsidTr="01476CFA">
        <w:trPr>
          <w:tblHeader/>
          <w:jc w:val="center"/>
        </w:trPr>
        <w:tc>
          <w:tcPr>
            <w:tcW w:w="16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0CECE"/>
            <w:hideMark/>
          </w:tcPr>
          <w:p w14:paraId="762DAC4B" w14:textId="77777777" w:rsidR="008544AA" w:rsidRPr="00537C38" w:rsidRDefault="008544AA" w:rsidP="00943164">
            <w:pPr>
              <w:pStyle w:val="BodyText"/>
              <w:spacing w:after="0"/>
              <w:rPr>
                <w:rFonts w:asciiTheme="minorHAnsi" w:hAnsiTheme="minorHAnsi"/>
              </w:rPr>
            </w:pPr>
            <w:r w:rsidRPr="00537C38">
              <w:rPr>
                <w:rFonts w:asciiTheme="minorHAnsi" w:hAnsiTheme="minorHAnsi"/>
              </w:rPr>
              <w:t>System</w:t>
            </w:r>
          </w:p>
        </w:tc>
        <w:tc>
          <w:tcPr>
            <w:tcW w:w="27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0CECE"/>
            <w:hideMark/>
          </w:tcPr>
          <w:p w14:paraId="5137A85D" w14:textId="77777777" w:rsidR="008544AA" w:rsidRPr="00537C38" w:rsidRDefault="008544AA" w:rsidP="00943164">
            <w:pPr>
              <w:pStyle w:val="BodyText"/>
              <w:spacing w:after="0"/>
              <w:rPr>
                <w:rFonts w:asciiTheme="minorHAnsi" w:hAnsiTheme="minorHAnsi"/>
              </w:rPr>
            </w:pPr>
            <w:r w:rsidRPr="00537C38">
              <w:rPr>
                <w:rFonts w:asciiTheme="minorHAnsi" w:hAnsiTheme="minorHAnsi"/>
              </w:rPr>
              <w:t>Hardware Required</w:t>
            </w:r>
          </w:p>
        </w:tc>
        <w:tc>
          <w:tcPr>
            <w:tcW w:w="28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0CECE"/>
            <w:hideMark/>
          </w:tcPr>
          <w:p w14:paraId="5F42E002" w14:textId="77777777" w:rsidR="008544AA" w:rsidRPr="00537C38" w:rsidRDefault="008544AA" w:rsidP="00943164">
            <w:pPr>
              <w:pStyle w:val="BodyText"/>
              <w:spacing w:after="0"/>
              <w:rPr>
                <w:rFonts w:asciiTheme="minorHAnsi" w:hAnsiTheme="minorHAnsi"/>
              </w:rPr>
            </w:pPr>
            <w:r w:rsidRPr="00537C38">
              <w:rPr>
                <w:rFonts w:asciiTheme="minorHAnsi" w:hAnsiTheme="minorHAnsi"/>
              </w:rPr>
              <w:t>Software Required</w:t>
            </w:r>
          </w:p>
        </w:tc>
        <w:tc>
          <w:tcPr>
            <w:tcW w:w="21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0CECE"/>
            <w:hideMark/>
          </w:tcPr>
          <w:p w14:paraId="23989FF8" w14:textId="77777777" w:rsidR="008544AA" w:rsidRPr="00537C38" w:rsidRDefault="008544AA" w:rsidP="00943164">
            <w:pPr>
              <w:pStyle w:val="BodyText"/>
              <w:spacing w:after="0"/>
              <w:rPr>
                <w:rFonts w:asciiTheme="minorHAnsi" w:hAnsiTheme="minorHAnsi"/>
              </w:rPr>
            </w:pPr>
            <w:r w:rsidRPr="00537C38">
              <w:rPr>
                <w:rFonts w:asciiTheme="minorHAnsi" w:hAnsiTheme="minorHAnsi"/>
              </w:rPr>
              <w:t>Connectivity</w:t>
            </w:r>
          </w:p>
        </w:tc>
      </w:tr>
      <w:tr w:rsidR="008544AA" w:rsidRPr="00537C38" w14:paraId="1A988DDA" w14:textId="77777777" w:rsidTr="01476CFA">
        <w:trPr>
          <w:jc w:val="center"/>
        </w:trPr>
        <w:tc>
          <w:tcPr>
            <w:tcW w:w="1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5C7AA8" w14:textId="77777777" w:rsidR="008544AA" w:rsidRPr="00537C38" w:rsidRDefault="008544AA" w:rsidP="00943164">
            <w:pPr>
              <w:pStyle w:val="BodyText"/>
              <w:rPr>
                <w:rFonts w:asciiTheme="minorHAnsi" w:hAnsiTheme="minorHAnsi"/>
              </w:rPr>
            </w:pPr>
            <w:r w:rsidRPr="00537C38">
              <w:rPr>
                <w:rFonts w:asciiTheme="minorHAnsi" w:hAnsiTheme="minorHAnsi"/>
              </w:rPr>
              <w:t xml:space="preserve">Client </w:t>
            </w:r>
            <w:r w:rsidRPr="00537C38">
              <w:rPr>
                <w:rFonts w:asciiTheme="minorHAnsi" w:hAnsiTheme="minorHAnsi"/>
              </w:rPr>
              <w:br/>
              <w:t xml:space="preserve">Workstation </w:t>
            </w:r>
          </w:p>
        </w:tc>
        <w:tc>
          <w:tcPr>
            <w:tcW w:w="27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DA592C" w14:textId="77777777" w:rsidR="008544AA" w:rsidRPr="00537C38" w:rsidRDefault="008544AA" w:rsidP="00943164">
            <w:pPr>
              <w:pStyle w:val="BodyText"/>
              <w:rPr>
                <w:rFonts w:asciiTheme="minorHAnsi" w:hAnsiTheme="minorHAnsi"/>
              </w:rPr>
            </w:pPr>
            <w:r w:rsidRPr="00537C38">
              <w:rPr>
                <w:rFonts w:asciiTheme="minorHAnsi" w:hAnsiTheme="minorHAnsi"/>
              </w:rPr>
              <w:t>Processor: PIII or higher</w:t>
            </w:r>
          </w:p>
          <w:p w14:paraId="079BB42C" w14:textId="77777777" w:rsidR="008544AA" w:rsidRPr="00537C38" w:rsidRDefault="008544AA" w:rsidP="00943164">
            <w:pPr>
              <w:pStyle w:val="BodyText"/>
              <w:rPr>
                <w:rFonts w:asciiTheme="minorHAnsi" w:hAnsiTheme="minorHAnsi"/>
              </w:rPr>
            </w:pPr>
            <w:r w:rsidRPr="00537C38">
              <w:rPr>
                <w:rFonts w:asciiTheme="minorHAnsi" w:hAnsiTheme="minorHAnsi"/>
              </w:rPr>
              <w:t>Memory: 2 GB of RAM or higher</w:t>
            </w:r>
          </w:p>
          <w:p w14:paraId="7B5B9E86" w14:textId="77777777" w:rsidR="008544AA" w:rsidRPr="00537C38" w:rsidRDefault="008544AA" w:rsidP="00943164">
            <w:pPr>
              <w:pStyle w:val="BodyText"/>
              <w:rPr>
                <w:rFonts w:asciiTheme="minorHAnsi" w:hAnsiTheme="minorHAnsi"/>
              </w:rPr>
            </w:pPr>
            <w:r w:rsidRPr="00537C38">
              <w:rPr>
                <w:rFonts w:asciiTheme="minorHAnsi" w:hAnsiTheme="minorHAnsi"/>
              </w:rPr>
              <w:t>Display: Super VGA (800 X 600) or higher-resolution video adapter and monitor</w:t>
            </w:r>
          </w:p>
        </w:tc>
        <w:tc>
          <w:tcPr>
            <w:tcW w:w="2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DD70C5" w14:textId="77777777" w:rsidR="008544AA" w:rsidRPr="00537C38" w:rsidRDefault="008544AA" w:rsidP="00943164">
            <w:pPr>
              <w:pStyle w:val="BodyText"/>
              <w:rPr>
                <w:rFonts w:asciiTheme="minorHAnsi" w:hAnsiTheme="minorHAnsi"/>
              </w:rPr>
            </w:pPr>
            <w:r w:rsidRPr="00537C38">
              <w:rPr>
                <w:rFonts w:asciiTheme="minorHAnsi" w:hAnsiTheme="minorHAnsi"/>
              </w:rPr>
              <w:t>Operating System:</w:t>
            </w:r>
          </w:p>
          <w:p w14:paraId="3E3BF33C" w14:textId="77777777" w:rsidR="008544AA" w:rsidRPr="00537C38" w:rsidRDefault="008544AA" w:rsidP="00943164">
            <w:pPr>
              <w:pStyle w:val="BodyText"/>
              <w:rPr>
                <w:rFonts w:asciiTheme="minorHAnsi" w:hAnsiTheme="minorHAnsi"/>
              </w:rPr>
            </w:pPr>
            <w:r w:rsidRPr="00537C38">
              <w:rPr>
                <w:rFonts w:asciiTheme="minorHAnsi" w:hAnsiTheme="minorHAnsi"/>
              </w:rPr>
              <w:t>Microsoft Windows 7</w:t>
            </w:r>
          </w:p>
          <w:p w14:paraId="1CEF0B15" w14:textId="77777777" w:rsidR="008544AA" w:rsidRPr="00537C38" w:rsidRDefault="008544AA" w:rsidP="00943164">
            <w:pPr>
              <w:pStyle w:val="BodyText"/>
              <w:rPr>
                <w:rFonts w:asciiTheme="minorHAnsi" w:hAnsiTheme="minorHAnsi"/>
              </w:rPr>
            </w:pPr>
            <w:r w:rsidRPr="00537C38">
              <w:rPr>
                <w:rFonts w:asciiTheme="minorHAnsi" w:hAnsiTheme="minorHAnsi"/>
              </w:rPr>
              <w:t>Macintosh OS X v10. 4.8 (Panther) or higher</w:t>
            </w:r>
          </w:p>
          <w:p w14:paraId="1988E6A5" w14:textId="77777777" w:rsidR="008544AA" w:rsidRPr="00537C38" w:rsidRDefault="008544AA" w:rsidP="00943164">
            <w:pPr>
              <w:pStyle w:val="BodyText"/>
              <w:rPr>
                <w:rFonts w:asciiTheme="minorHAnsi" w:hAnsiTheme="minorHAnsi"/>
              </w:rPr>
            </w:pPr>
            <w:r w:rsidRPr="00537C38">
              <w:rPr>
                <w:rFonts w:asciiTheme="minorHAnsi" w:hAnsiTheme="minorHAnsi"/>
              </w:rPr>
              <w:t>3rd-Party Software (described after the table):</w:t>
            </w:r>
          </w:p>
          <w:p w14:paraId="3404FC64" w14:textId="77777777" w:rsidR="008544AA" w:rsidRPr="00537C38" w:rsidRDefault="008544AA" w:rsidP="00943164">
            <w:pPr>
              <w:pStyle w:val="BodyText"/>
              <w:rPr>
                <w:rFonts w:asciiTheme="minorHAnsi" w:hAnsiTheme="minorHAnsi"/>
              </w:rPr>
            </w:pPr>
            <w:proofErr w:type="spellStart"/>
            <w:r w:rsidRPr="00537C38">
              <w:rPr>
                <w:rFonts w:asciiTheme="minorHAnsi" w:hAnsiTheme="minorHAnsi"/>
                <w:lang w:val="en-US"/>
              </w:rPr>
              <w:t>Meadco</w:t>
            </w:r>
            <w:proofErr w:type="spellEnd"/>
            <w:r w:rsidRPr="00537C38">
              <w:rPr>
                <w:rFonts w:asciiTheme="minorHAnsi" w:hAnsiTheme="minorHAnsi"/>
                <w:lang w:val="en-US"/>
              </w:rPr>
              <w:t xml:space="preserve"> </w:t>
            </w:r>
            <w:proofErr w:type="spellStart"/>
            <w:r w:rsidRPr="00537C38">
              <w:rPr>
                <w:rFonts w:asciiTheme="minorHAnsi" w:hAnsiTheme="minorHAnsi"/>
                <w:lang w:val="en-US"/>
              </w:rPr>
              <w:t>ScriptX</w:t>
            </w:r>
            <w:proofErr w:type="spellEnd"/>
            <w:r w:rsidRPr="00537C38">
              <w:rPr>
                <w:rFonts w:asciiTheme="minorHAnsi" w:hAnsiTheme="minorHAnsi"/>
                <w:lang w:val="en-US"/>
              </w:rPr>
              <w:t xml:space="preserve"> ActiveX 7.4/ Object¹/ Microsoft Silverlight 3² </w:t>
            </w:r>
          </w:p>
          <w:p w14:paraId="3E5367DD" w14:textId="77777777" w:rsidR="008544AA" w:rsidRPr="00537C38" w:rsidRDefault="008544AA" w:rsidP="00943164">
            <w:pPr>
              <w:pStyle w:val="BodyText"/>
              <w:rPr>
                <w:rFonts w:asciiTheme="minorHAnsi" w:hAnsiTheme="minorHAnsi"/>
              </w:rPr>
            </w:pPr>
            <w:proofErr w:type="spellStart"/>
            <w:r w:rsidRPr="00537C38">
              <w:rPr>
                <w:rFonts w:asciiTheme="minorHAnsi" w:hAnsiTheme="minorHAnsi"/>
                <w:lang w:val="en-US"/>
              </w:rPr>
              <w:t>DynamSoft</w:t>
            </w:r>
            <w:proofErr w:type="spellEnd"/>
            <w:r w:rsidRPr="00537C38">
              <w:rPr>
                <w:rFonts w:asciiTheme="minorHAnsi" w:hAnsiTheme="minorHAnsi"/>
                <w:lang w:val="en-US"/>
              </w:rPr>
              <w:t xml:space="preserve"> HTML5 Document Scanning </w:t>
            </w:r>
          </w:p>
        </w:tc>
        <w:tc>
          <w:tcPr>
            <w:tcW w:w="21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C45377" w14:textId="77777777" w:rsidR="008544AA" w:rsidRPr="00537C38" w:rsidRDefault="008544AA" w:rsidP="00943164">
            <w:pPr>
              <w:pStyle w:val="BodyText"/>
              <w:rPr>
                <w:rFonts w:asciiTheme="minorHAnsi" w:hAnsiTheme="minorHAnsi"/>
              </w:rPr>
            </w:pPr>
            <w:r w:rsidRPr="00537C38">
              <w:rPr>
                <w:rFonts w:asciiTheme="minorHAnsi" w:hAnsiTheme="minorHAnsi"/>
              </w:rPr>
              <w:t>Minimum:</w:t>
            </w:r>
          </w:p>
          <w:p w14:paraId="26C2CF54" w14:textId="77777777" w:rsidR="008544AA" w:rsidRPr="00537C38" w:rsidRDefault="008544AA" w:rsidP="00943164">
            <w:pPr>
              <w:pStyle w:val="BodyText"/>
              <w:rPr>
                <w:rFonts w:asciiTheme="minorHAnsi" w:hAnsiTheme="minorHAnsi"/>
              </w:rPr>
            </w:pPr>
            <w:r w:rsidRPr="00537C38">
              <w:rPr>
                <w:rFonts w:asciiTheme="minorHAnsi" w:hAnsiTheme="minorHAnsi"/>
              </w:rPr>
              <w:t>Dedicated broadband or high-speed access, 380k or higher</w:t>
            </w:r>
          </w:p>
        </w:tc>
      </w:tr>
      <w:tr w:rsidR="008544AA" w:rsidRPr="00537C38" w14:paraId="5E67F3FF" w14:textId="77777777" w:rsidTr="01476CFA">
        <w:trPr>
          <w:jc w:val="center"/>
        </w:trPr>
        <w:tc>
          <w:tcPr>
            <w:tcW w:w="16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86B0D8" w14:textId="77777777" w:rsidR="008544AA" w:rsidRPr="00537C38" w:rsidRDefault="008544AA" w:rsidP="00943164">
            <w:pPr>
              <w:pStyle w:val="BodyText"/>
              <w:rPr>
                <w:rFonts w:asciiTheme="minorHAnsi" w:hAnsiTheme="minorHAnsi"/>
              </w:rPr>
            </w:pPr>
            <w:r w:rsidRPr="00537C38">
              <w:rPr>
                <w:rFonts w:asciiTheme="minorHAnsi" w:hAnsiTheme="minorHAnsi"/>
              </w:rPr>
              <w:t>Staff/ Administrator Workstation</w:t>
            </w:r>
          </w:p>
        </w:tc>
        <w:tc>
          <w:tcPr>
            <w:tcW w:w="27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3B47B3" w14:textId="77777777" w:rsidR="008544AA" w:rsidRPr="00537C38" w:rsidRDefault="008544AA" w:rsidP="00943164">
            <w:pPr>
              <w:pStyle w:val="BodyText"/>
              <w:rPr>
                <w:rFonts w:asciiTheme="minorHAnsi" w:hAnsiTheme="minorHAnsi"/>
              </w:rPr>
            </w:pPr>
            <w:r w:rsidRPr="00537C38">
              <w:rPr>
                <w:rFonts w:asciiTheme="minorHAnsi" w:hAnsiTheme="minorHAnsi"/>
              </w:rPr>
              <w:t>Processor: PIII or higher</w:t>
            </w:r>
          </w:p>
          <w:p w14:paraId="503A9A2F" w14:textId="77777777" w:rsidR="008544AA" w:rsidRPr="00537C38" w:rsidRDefault="008544AA" w:rsidP="00943164">
            <w:pPr>
              <w:pStyle w:val="BodyText"/>
              <w:rPr>
                <w:rFonts w:asciiTheme="minorHAnsi" w:hAnsiTheme="minorHAnsi"/>
              </w:rPr>
            </w:pPr>
            <w:r w:rsidRPr="00537C38">
              <w:rPr>
                <w:rFonts w:asciiTheme="minorHAnsi" w:hAnsiTheme="minorHAnsi"/>
              </w:rPr>
              <w:t>Memory: 2GB of RAM or higher</w:t>
            </w:r>
            <w:r w:rsidRPr="00537C38">
              <w:rPr>
                <w:rFonts w:asciiTheme="minorHAnsi" w:hAnsiTheme="minorHAnsi"/>
              </w:rPr>
              <w:br/>
            </w:r>
          </w:p>
          <w:p w14:paraId="7339D629" w14:textId="77777777" w:rsidR="008544AA" w:rsidRPr="00537C38" w:rsidRDefault="008544AA" w:rsidP="00943164">
            <w:pPr>
              <w:pStyle w:val="BodyText"/>
              <w:rPr>
                <w:rFonts w:asciiTheme="minorHAnsi" w:hAnsiTheme="minorHAnsi"/>
              </w:rPr>
            </w:pPr>
            <w:r w:rsidRPr="00537C38">
              <w:rPr>
                <w:rFonts w:asciiTheme="minorHAnsi" w:hAnsiTheme="minorHAnsi"/>
              </w:rPr>
              <w:t>Display: Super VGA (800 X 600) or higher-resolution video adapter and monitor</w:t>
            </w:r>
          </w:p>
        </w:tc>
        <w:tc>
          <w:tcPr>
            <w:tcW w:w="2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D9E1FA" w14:textId="77777777" w:rsidR="008544AA" w:rsidRPr="00537C38" w:rsidRDefault="008544AA" w:rsidP="00943164">
            <w:pPr>
              <w:pStyle w:val="BodyText"/>
              <w:rPr>
                <w:rFonts w:asciiTheme="minorHAnsi" w:hAnsiTheme="minorHAnsi"/>
              </w:rPr>
            </w:pPr>
            <w:r w:rsidRPr="00537C38">
              <w:rPr>
                <w:rFonts w:asciiTheme="minorHAnsi" w:hAnsiTheme="minorHAnsi"/>
              </w:rPr>
              <w:t>Operating System:</w:t>
            </w:r>
          </w:p>
          <w:p w14:paraId="1DBEE9B2" w14:textId="77777777" w:rsidR="008544AA" w:rsidRPr="00537C38" w:rsidRDefault="008544AA" w:rsidP="00943164">
            <w:pPr>
              <w:pStyle w:val="BodyText"/>
              <w:rPr>
                <w:rFonts w:asciiTheme="minorHAnsi" w:hAnsiTheme="minorHAnsi"/>
              </w:rPr>
            </w:pPr>
            <w:r w:rsidRPr="00537C38">
              <w:rPr>
                <w:rFonts w:asciiTheme="minorHAnsi" w:hAnsiTheme="minorHAnsi"/>
              </w:rPr>
              <w:t>Microsoft Windows 7</w:t>
            </w:r>
          </w:p>
          <w:p w14:paraId="40181C25" w14:textId="77777777" w:rsidR="008544AA" w:rsidRPr="00537C38" w:rsidRDefault="008544AA" w:rsidP="00943164">
            <w:pPr>
              <w:pStyle w:val="BodyText"/>
              <w:rPr>
                <w:rFonts w:asciiTheme="minorHAnsi" w:hAnsiTheme="minorHAnsi"/>
              </w:rPr>
            </w:pPr>
            <w:r w:rsidRPr="00537C38">
              <w:rPr>
                <w:rFonts w:asciiTheme="minorHAnsi" w:hAnsiTheme="minorHAnsi"/>
              </w:rPr>
              <w:t xml:space="preserve">Macintosh OS X v10. 4.8 (Panther) or higher. </w:t>
            </w:r>
          </w:p>
          <w:p w14:paraId="77FC800B" w14:textId="77777777" w:rsidR="008544AA" w:rsidRPr="00537C38" w:rsidRDefault="008544AA" w:rsidP="00943164">
            <w:pPr>
              <w:pStyle w:val="BodyText"/>
              <w:rPr>
                <w:rFonts w:asciiTheme="minorHAnsi" w:hAnsiTheme="minorHAnsi"/>
              </w:rPr>
            </w:pPr>
            <w:r w:rsidRPr="00537C38">
              <w:rPr>
                <w:rFonts w:asciiTheme="minorHAnsi" w:hAnsiTheme="minorHAnsi"/>
              </w:rPr>
              <w:t xml:space="preserve">JAWS for Windows software for visually impaired access (optional) </w:t>
            </w:r>
          </w:p>
          <w:p w14:paraId="2CC92693" w14:textId="77777777" w:rsidR="008544AA" w:rsidRPr="00537C38" w:rsidRDefault="008544AA" w:rsidP="00943164">
            <w:pPr>
              <w:pStyle w:val="BodyText"/>
              <w:rPr>
                <w:rFonts w:asciiTheme="minorHAnsi" w:hAnsiTheme="minorHAnsi"/>
              </w:rPr>
            </w:pPr>
            <w:r w:rsidRPr="00537C38">
              <w:rPr>
                <w:rFonts w:asciiTheme="minorHAnsi" w:hAnsiTheme="minorHAnsi"/>
              </w:rPr>
              <w:t>3rd-Party Software (described after the table):</w:t>
            </w:r>
          </w:p>
          <w:p w14:paraId="3BD9A38E" w14:textId="77777777" w:rsidR="008544AA" w:rsidRPr="00537C38" w:rsidRDefault="008544AA" w:rsidP="00943164">
            <w:pPr>
              <w:pStyle w:val="BodyText"/>
              <w:rPr>
                <w:rFonts w:asciiTheme="minorHAnsi" w:hAnsiTheme="minorHAnsi"/>
              </w:rPr>
            </w:pPr>
            <w:proofErr w:type="spellStart"/>
            <w:r w:rsidRPr="00537C38">
              <w:rPr>
                <w:rFonts w:asciiTheme="minorHAnsi" w:hAnsiTheme="minorHAnsi"/>
                <w:lang w:val="en-US"/>
              </w:rPr>
              <w:t>Meadco</w:t>
            </w:r>
            <w:proofErr w:type="spellEnd"/>
            <w:r w:rsidRPr="00537C38">
              <w:rPr>
                <w:rFonts w:asciiTheme="minorHAnsi" w:hAnsiTheme="minorHAnsi"/>
                <w:lang w:val="en-US"/>
              </w:rPr>
              <w:t xml:space="preserve"> </w:t>
            </w:r>
            <w:proofErr w:type="spellStart"/>
            <w:r w:rsidRPr="00537C38">
              <w:rPr>
                <w:rFonts w:asciiTheme="minorHAnsi" w:hAnsiTheme="minorHAnsi"/>
                <w:lang w:val="en-US"/>
              </w:rPr>
              <w:t>ScriptX</w:t>
            </w:r>
            <w:proofErr w:type="spellEnd"/>
            <w:r w:rsidRPr="00537C38">
              <w:rPr>
                <w:rFonts w:asciiTheme="minorHAnsi" w:hAnsiTheme="minorHAnsi"/>
                <w:lang w:val="en-US"/>
              </w:rPr>
              <w:t xml:space="preserve"> ActiveX 7.4/ Object</w:t>
            </w:r>
          </w:p>
          <w:p w14:paraId="2764435F" w14:textId="77777777" w:rsidR="008544AA" w:rsidRPr="00537C38" w:rsidRDefault="008544AA" w:rsidP="00943164">
            <w:pPr>
              <w:pStyle w:val="BodyText"/>
              <w:rPr>
                <w:rFonts w:asciiTheme="minorHAnsi" w:hAnsiTheme="minorHAnsi"/>
              </w:rPr>
            </w:pPr>
            <w:r w:rsidRPr="00537C38">
              <w:rPr>
                <w:rFonts w:asciiTheme="minorHAnsi" w:hAnsiTheme="minorHAnsi"/>
              </w:rPr>
              <w:t>Microsoft Silverlight 3</w:t>
            </w:r>
          </w:p>
          <w:p w14:paraId="4C79639C" w14:textId="77777777" w:rsidR="008544AA" w:rsidRPr="00537C38" w:rsidRDefault="008544AA" w:rsidP="00943164">
            <w:pPr>
              <w:pStyle w:val="BodyText"/>
              <w:rPr>
                <w:rFonts w:asciiTheme="minorHAnsi" w:hAnsiTheme="minorHAnsi"/>
              </w:rPr>
            </w:pPr>
            <w:proofErr w:type="spellStart"/>
            <w:r w:rsidRPr="00537C38">
              <w:rPr>
                <w:rFonts w:asciiTheme="minorHAnsi" w:hAnsiTheme="minorHAnsi"/>
                <w:lang w:val="en-US"/>
              </w:rPr>
              <w:lastRenderedPageBreak/>
              <w:t>DynamSoft</w:t>
            </w:r>
            <w:proofErr w:type="spellEnd"/>
            <w:r w:rsidRPr="00537C38">
              <w:rPr>
                <w:rFonts w:asciiTheme="minorHAnsi" w:hAnsiTheme="minorHAnsi"/>
                <w:lang w:val="en-US"/>
              </w:rPr>
              <w:t xml:space="preserve"> HTML5 Document Scanning </w:t>
            </w:r>
          </w:p>
        </w:tc>
        <w:tc>
          <w:tcPr>
            <w:tcW w:w="21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EF382D" w14:textId="77777777" w:rsidR="008544AA" w:rsidRPr="00537C38" w:rsidRDefault="008544AA" w:rsidP="00943164">
            <w:pPr>
              <w:pStyle w:val="BodyText"/>
              <w:rPr>
                <w:rFonts w:asciiTheme="minorHAnsi" w:hAnsiTheme="minorHAnsi"/>
              </w:rPr>
            </w:pPr>
            <w:r w:rsidRPr="00537C38">
              <w:rPr>
                <w:rFonts w:asciiTheme="minorHAnsi" w:hAnsiTheme="minorHAnsi"/>
              </w:rPr>
              <w:lastRenderedPageBreak/>
              <w:t>Minimum:</w:t>
            </w:r>
          </w:p>
          <w:p w14:paraId="5F4B14C0" w14:textId="77777777" w:rsidR="008544AA" w:rsidRPr="00537C38" w:rsidRDefault="008544AA" w:rsidP="00943164">
            <w:pPr>
              <w:pStyle w:val="BodyText"/>
              <w:rPr>
                <w:rFonts w:asciiTheme="minorHAnsi" w:hAnsiTheme="minorHAnsi"/>
              </w:rPr>
            </w:pPr>
            <w:r w:rsidRPr="00537C38">
              <w:rPr>
                <w:rFonts w:asciiTheme="minorHAnsi" w:hAnsiTheme="minorHAnsi"/>
              </w:rPr>
              <w:t>Dedicated broadband or high-speed access, 380Kbps or higher</w:t>
            </w:r>
          </w:p>
        </w:tc>
      </w:tr>
    </w:tbl>
    <w:p w14:paraId="55086D34" w14:textId="77777777" w:rsidR="008544AA" w:rsidRPr="00537C38" w:rsidRDefault="008544AA" w:rsidP="00943164">
      <w:pPr>
        <w:pStyle w:val="BodyText"/>
        <w:rPr>
          <w:rFonts w:asciiTheme="minorHAnsi" w:hAnsiTheme="minorHAnsi"/>
          <w:b/>
          <w:bCs/>
        </w:rPr>
      </w:pPr>
    </w:p>
    <w:p w14:paraId="3F524F7D" w14:textId="77777777" w:rsidR="008544AA" w:rsidRPr="00537C38" w:rsidRDefault="008544AA" w:rsidP="00943164">
      <w:pPr>
        <w:pStyle w:val="BodyText"/>
        <w:rPr>
          <w:rFonts w:asciiTheme="minorHAnsi" w:hAnsiTheme="minorHAnsi"/>
          <w:b/>
          <w:bCs/>
        </w:rPr>
      </w:pPr>
      <w:r w:rsidRPr="00537C38">
        <w:rPr>
          <w:rFonts w:asciiTheme="minorHAnsi" w:hAnsiTheme="minorHAnsi"/>
          <w:b/>
          <w:bCs/>
        </w:rPr>
        <w:br w:type="page"/>
      </w:r>
    </w:p>
    <w:p w14:paraId="53C041F4" w14:textId="77777777" w:rsidR="008544AA" w:rsidRPr="000B20A9" w:rsidRDefault="008544AA" w:rsidP="00444738">
      <w:pPr>
        <w:pStyle w:val="Heading3"/>
        <w:numPr>
          <w:ilvl w:val="0"/>
          <w:numId w:val="0"/>
        </w:numPr>
        <w:rPr>
          <w:rFonts w:asciiTheme="minorHAnsi" w:hAnsiTheme="minorHAnsi"/>
        </w:rPr>
      </w:pPr>
      <w:bookmarkStart w:id="328" w:name="_Toc242342001"/>
      <w:r w:rsidRPr="000B20A9">
        <w:rPr>
          <w:rFonts w:asciiTheme="minorHAnsi" w:hAnsiTheme="minorHAnsi"/>
        </w:rPr>
        <w:lastRenderedPageBreak/>
        <w:t>Supported Browsers</w:t>
      </w:r>
      <w:bookmarkEnd w:id="328"/>
    </w:p>
    <w:p w14:paraId="11AF1BCA" w14:textId="77777777" w:rsidR="008544AA" w:rsidRPr="00537C38" w:rsidRDefault="008544AA" w:rsidP="00943164">
      <w:pPr>
        <w:pStyle w:val="BodyText"/>
        <w:rPr>
          <w:rFonts w:asciiTheme="minorHAnsi" w:hAnsiTheme="minorHAnsi"/>
        </w:rPr>
      </w:pPr>
      <w:r w:rsidRPr="00537C38">
        <w:rPr>
          <w:rFonts w:asciiTheme="minorHAnsi" w:hAnsiTheme="minorHAnsi"/>
        </w:rPr>
        <w:t xml:space="preserve">For best results, use </w:t>
      </w:r>
      <w:proofErr w:type="gramStart"/>
      <w:r w:rsidRPr="00537C38">
        <w:rPr>
          <w:rFonts w:asciiTheme="minorHAnsi" w:hAnsiTheme="minorHAnsi"/>
        </w:rPr>
        <w:t>a current</w:t>
      </w:r>
      <w:proofErr w:type="gramEnd"/>
      <w:r w:rsidRPr="00537C38">
        <w:rPr>
          <w:rFonts w:asciiTheme="minorHAnsi" w:hAnsiTheme="minorHAnsi"/>
        </w:rPr>
        <w:t xml:space="preserve"> version of one of the following supported browsers:</w:t>
      </w:r>
    </w:p>
    <w:p w14:paraId="05C9C850" w14:textId="77777777" w:rsidR="008544AA" w:rsidRPr="000B20A9" w:rsidRDefault="008544AA" w:rsidP="00861488">
      <w:pPr>
        <w:pStyle w:val="Heading4"/>
        <w:rPr>
          <w:rFonts w:asciiTheme="minorHAnsi" w:hAnsiTheme="minorHAnsi"/>
        </w:rPr>
      </w:pPr>
      <w:r w:rsidRPr="000B20A9">
        <w:rPr>
          <w:rFonts w:asciiTheme="minorHAnsi" w:hAnsiTheme="minorHAnsi"/>
        </w:rPr>
        <w:t xml:space="preserve">Desktop Browsers </w:t>
      </w:r>
    </w:p>
    <w:p w14:paraId="291653D2" w14:textId="4DCF25B1" w:rsidR="008544AA" w:rsidRPr="00537C38" w:rsidRDefault="008544AA" w:rsidP="00943164">
      <w:pPr>
        <w:pStyle w:val="ListParagraph"/>
        <w:rPr>
          <w:rFonts w:asciiTheme="minorHAnsi" w:eastAsia="Arial" w:hAnsiTheme="minorHAnsi" w:cstheme="minorHAnsi"/>
          <w:lang w:val="en"/>
        </w:rPr>
      </w:pPr>
      <w:r w:rsidRPr="00537C38">
        <w:rPr>
          <w:rFonts w:asciiTheme="minorHAnsi" w:eastAsia="Calibri" w:hAnsiTheme="minorHAnsi" w:cstheme="minorHAnsi"/>
          <w:noProof/>
          <w:color w:val="0000FF"/>
          <w:sz w:val="22"/>
          <w:szCs w:val="22"/>
          <w:shd w:val="clear" w:color="auto" w:fill="E6E6E6"/>
        </w:rPr>
        <w:drawing>
          <wp:inline distT="0" distB="0" distL="0" distR="0" wp14:anchorId="58C860CE" wp14:editId="1A36A4AB">
            <wp:extent cx="419100" cy="419100"/>
            <wp:effectExtent l="0" t="0" r="0" b="0"/>
            <wp:docPr id="10" name="Picture 10" descr="Google Chrome | Download Latest Ver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ogle Chrome | Download Latest Version"/>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inline>
        </w:drawing>
      </w:r>
      <w:r w:rsidRPr="00537C38">
        <w:rPr>
          <w:rFonts w:asciiTheme="minorHAnsi" w:eastAsia="Calibri" w:hAnsiTheme="minorHAnsi" w:cstheme="minorHAnsi"/>
          <w:sz w:val="22"/>
          <w:szCs w:val="22"/>
          <w:lang w:val="en"/>
        </w:rPr>
        <w:t xml:space="preserve">  </w:t>
      </w:r>
      <w:hyperlink r:id="rId130" w:history="1">
        <w:r w:rsidRPr="00537C38">
          <w:rPr>
            <w:rFonts w:asciiTheme="minorHAnsi" w:eastAsia="Calibri" w:hAnsiTheme="minorHAnsi" w:cstheme="minorHAnsi"/>
            <w:color w:val="467886"/>
            <w:u w:val="single"/>
            <w:lang w:val="en"/>
          </w:rPr>
          <w:t>Google Chrome | Download Latest Version</w:t>
        </w:r>
      </w:hyperlink>
    </w:p>
    <w:p w14:paraId="589A5FF3" w14:textId="20BFF3F5" w:rsidR="008544AA" w:rsidRPr="00537C38" w:rsidRDefault="008544AA" w:rsidP="00943164">
      <w:pPr>
        <w:pStyle w:val="ListParagraph"/>
        <w:rPr>
          <w:rFonts w:asciiTheme="minorHAnsi" w:eastAsia="Arial" w:hAnsiTheme="minorHAnsi" w:cstheme="minorHAnsi"/>
          <w:lang w:val="en"/>
        </w:rPr>
      </w:pPr>
      <w:r w:rsidRPr="00537C38">
        <w:rPr>
          <w:rFonts w:asciiTheme="minorHAnsi" w:eastAsia="Calibri" w:hAnsiTheme="minorHAnsi" w:cstheme="minorHAnsi"/>
          <w:noProof/>
          <w:color w:val="0000FF"/>
          <w:shd w:val="clear" w:color="auto" w:fill="E6E6E6"/>
        </w:rPr>
        <w:drawing>
          <wp:inline distT="0" distB="0" distL="0" distR="0" wp14:anchorId="3D57E1D4" wp14:editId="6F7F5436">
            <wp:extent cx="441960" cy="441960"/>
            <wp:effectExtent l="0" t="0" r="0" b="0"/>
            <wp:docPr id="9" name="Picture 9" descr="Mozilla Firefox | Download Latest Ver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zilla Firefox | Download Latest Version"/>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41960" cy="441960"/>
                    </a:xfrm>
                    <a:prstGeom prst="rect">
                      <a:avLst/>
                    </a:prstGeom>
                    <a:noFill/>
                    <a:ln>
                      <a:noFill/>
                    </a:ln>
                  </pic:spPr>
                </pic:pic>
              </a:graphicData>
            </a:graphic>
          </wp:inline>
        </w:drawing>
      </w:r>
      <w:r w:rsidRPr="00537C38">
        <w:rPr>
          <w:rFonts w:asciiTheme="minorHAnsi" w:eastAsia="Calibri" w:hAnsiTheme="minorHAnsi" w:cstheme="minorHAnsi"/>
          <w:lang w:val="en"/>
        </w:rPr>
        <w:t xml:space="preserve">  </w:t>
      </w:r>
      <w:hyperlink r:id="rId132" w:history="1">
        <w:r w:rsidRPr="00537C38">
          <w:rPr>
            <w:rFonts w:asciiTheme="minorHAnsi" w:eastAsia="Calibri" w:hAnsiTheme="minorHAnsi" w:cstheme="minorHAnsi"/>
            <w:color w:val="467886"/>
            <w:u w:val="single"/>
            <w:lang w:val="en"/>
          </w:rPr>
          <w:t>Mozilla Firefox | Download Latest Version</w:t>
        </w:r>
      </w:hyperlink>
    </w:p>
    <w:p w14:paraId="355FE41D" w14:textId="7875A8D4" w:rsidR="008544AA" w:rsidRPr="00537C38" w:rsidRDefault="008544AA" w:rsidP="00943164">
      <w:pPr>
        <w:pStyle w:val="ListParagraph"/>
        <w:rPr>
          <w:rFonts w:asciiTheme="minorHAnsi" w:eastAsia="Arial" w:hAnsiTheme="minorHAnsi" w:cstheme="minorHAnsi"/>
          <w:lang w:val="en"/>
        </w:rPr>
      </w:pPr>
      <w:r w:rsidRPr="00537C38">
        <w:rPr>
          <w:rFonts w:asciiTheme="minorHAnsi" w:eastAsia="Calibri" w:hAnsiTheme="minorHAnsi" w:cstheme="minorHAnsi"/>
          <w:noProof/>
          <w:color w:val="0000FF"/>
          <w:shd w:val="clear" w:color="auto" w:fill="E6E6E6"/>
        </w:rPr>
        <w:drawing>
          <wp:inline distT="0" distB="0" distL="0" distR="0" wp14:anchorId="02CE7F6D" wp14:editId="357C66F5">
            <wp:extent cx="396240" cy="396240"/>
            <wp:effectExtent l="0" t="0" r="3810" b="3810"/>
            <wp:docPr id="8" name="Picture 8" descr="Apple Safari | Download Latest Ver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pple Safari | Download Latest Version"/>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396240" cy="396240"/>
                    </a:xfrm>
                    <a:prstGeom prst="rect">
                      <a:avLst/>
                    </a:prstGeom>
                    <a:noFill/>
                    <a:ln>
                      <a:noFill/>
                    </a:ln>
                  </pic:spPr>
                </pic:pic>
              </a:graphicData>
            </a:graphic>
          </wp:inline>
        </w:drawing>
      </w:r>
      <w:r w:rsidRPr="00537C38">
        <w:rPr>
          <w:rFonts w:asciiTheme="minorHAnsi" w:eastAsia="Calibri" w:hAnsiTheme="minorHAnsi" w:cstheme="minorHAnsi"/>
          <w:lang w:val="en"/>
        </w:rPr>
        <w:t xml:space="preserve">  </w:t>
      </w:r>
      <w:hyperlink r:id="rId134" w:anchor="safari" w:history="1">
        <w:r w:rsidRPr="00537C38">
          <w:rPr>
            <w:rFonts w:asciiTheme="minorHAnsi" w:eastAsia="Calibri" w:hAnsiTheme="minorHAnsi" w:cstheme="minorHAnsi"/>
            <w:color w:val="467886"/>
            <w:u w:val="single"/>
            <w:lang w:val="en"/>
          </w:rPr>
          <w:t>Apple Safari | Download Latest Version</w:t>
        </w:r>
      </w:hyperlink>
    </w:p>
    <w:p w14:paraId="3ABF0986" w14:textId="0A1BF4A7" w:rsidR="008544AA" w:rsidRPr="00537C38" w:rsidRDefault="008544AA" w:rsidP="00943164">
      <w:pPr>
        <w:pStyle w:val="ListParagraph"/>
        <w:rPr>
          <w:rFonts w:asciiTheme="minorHAnsi" w:eastAsia="Arial" w:hAnsiTheme="minorHAnsi" w:cstheme="minorHAnsi"/>
          <w:lang w:val="en"/>
        </w:rPr>
      </w:pPr>
      <w:r w:rsidRPr="00537C38">
        <w:rPr>
          <w:rFonts w:asciiTheme="minorHAnsi" w:eastAsia="Calibri" w:hAnsiTheme="minorHAnsi" w:cstheme="minorHAnsi"/>
          <w:noProof/>
          <w:color w:val="0000FF"/>
          <w:shd w:val="clear" w:color="auto" w:fill="E6E6E6"/>
        </w:rPr>
        <w:drawing>
          <wp:inline distT="0" distB="0" distL="0" distR="0" wp14:anchorId="2C862A33" wp14:editId="1E4AC536">
            <wp:extent cx="403860" cy="403860"/>
            <wp:effectExtent l="0" t="0" r="0" b="0"/>
            <wp:docPr id="7" name="Picture 7" descr="Opera | Download Latest Ver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descr="Opera | Download Latest Version"/>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403860" cy="403860"/>
                    </a:xfrm>
                    <a:prstGeom prst="rect">
                      <a:avLst/>
                    </a:prstGeom>
                    <a:noFill/>
                    <a:ln>
                      <a:noFill/>
                    </a:ln>
                  </pic:spPr>
                </pic:pic>
              </a:graphicData>
            </a:graphic>
          </wp:inline>
        </w:drawing>
      </w:r>
      <w:r w:rsidRPr="00537C38">
        <w:rPr>
          <w:rFonts w:asciiTheme="minorHAnsi" w:eastAsia="Calibri" w:hAnsiTheme="minorHAnsi" w:cstheme="minorHAnsi"/>
          <w:lang w:val="en"/>
        </w:rPr>
        <w:t xml:space="preserve">  </w:t>
      </w:r>
      <w:hyperlink r:id="rId136" w:history="1">
        <w:r w:rsidRPr="00537C38">
          <w:rPr>
            <w:rFonts w:asciiTheme="minorHAnsi" w:eastAsia="Calibri" w:hAnsiTheme="minorHAnsi" w:cstheme="minorHAnsi"/>
            <w:color w:val="467886"/>
            <w:u w:val="single"/>
            <w:lang w:val="en"/>
          </w:rPr>
          <w:t>Opera | Download Latest Version</w:t>
        </w:r>
      </w:hyperlink>
    </w:p>
    <w:p w14:paraId="4DDD1D1D" w14:textId="2570F310" w:rsidR="008544AA" w:rsidRPr="00537C38" w:rsidRDefault="008544AA" w:rsidP="00943164">
      <w:pPr>
        <w:pStyle w:val="ListParagraph"/>
        <w:rPr>
          <w:rFonts w:asciiTheme="minorHAnsi" w:eastAsia="Arial" w:hAnsiTheme="minorHAnsi" w:cstheme="minorHAnsi"/>
          <w:lang w:val="en"/>
        </w:rPr>
      </w:pPr>
      <w:r w:rsidRPr="00537C38">
        <w:rPr>
          <w:rFonts w:asciiTheme="minorHAnsi" w:eastAsia="Calibri" w:hAnsiTheme="minorHAnsi" w:cstheme="minorHAnsi"/>
          <w:noProof/>
          <w:color w:val="0000FF"/>
          <w:shd w:val="clear" w:color="auto" w:fill="E6E6E6"/>
        </w:rPr>
        <w:drawing>
          <wp:inline distT="0" distB="0" distL="0" distR="0" wp14:anchorId="5246A297" wp14:editId="49AD7412">
            <wp:extent cx="403860" cy="403860"/>
            <wp:effectExtent l="0" t="0" r="0" b="0"/>
            <wp:docPr id="6" name="Picture 6" descr="Microsoft Edge | Download Latest ver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Microsoft Edge | Download Latest version"/>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403860" cy="403860"/>
                    </a:xfrm>
                    <a:prstGeom prst="rect">
                      <a:avLst/>
                    </a:prstGeom>
                    <a:noFill/>
                    <a:ln>
                      <a:noFill/>
                    </a:ln>
                  </pic:spPr>
                </pic:pic>
              </a:graphicData>
            </a:graphic>
          </wp:inline>
        </w:drawing>
      </w:r>
      <w:r w:rsidRPr="00537C38">
        <w:rPr>
          <w:rFonts w:asciiTheme="minorHAnsi" w:eastAsia="Calibri" w:hAnsiTheme="minorHAnsi" w:cstheme="minorHAnsi"/>
          <w:lang w:val="en"/>
        </w:rPr>
        <w:t xml:space="preserve">  </w:t>
      </w:r>
      <w:hyperlink r:id="rId138" w:history="1">
        <w:r w:rsidRPr="00537C38">
          <w:rPr>
            <w:rFonts w:asciiTheme="minorHAnsi" w:eastAsia="Calibri" w:hAnsiTheme="minorHAnsi" w:cstheme="minorHAnsi"/>
            <w:color w:val="467886"/>
            <w:u w:val="single"/>
            <w:lang w:val="en"/>
          </w:rPr>
          <w:t>Microsoft Edge | Download the Latest version</w:t>
        </w:r>
      </w:hyperlink>
    </w:p>
    <w:p w14:paraId="36B2CDA8" w14:textId="57FEF26C" w:rsidR="008544AA" w:rsidRPr="000B20A9" w:rsidRDefault="008544AA" w:rsidP="00861488">
      <w:pPr>
        <w:pStyle w:val="Heading4"/>
        <w:rPr>
          <w:rFonts w:asciiTheme="minorHAnsi" w:hAnsiTheme="minorHAnsi"/>
        </w:rPr>
      </w:pPr>
      <w:r w:rsidRPr="000B20A9">
        <w:rPr>
          <w:rFonts w:asciiTheme="minorHAnsi" w:hAnsiTheme="minorHAnsi"/>
        </w:rPr>
        <w:t>Mobile Browsers</w:t>
      </w:r>
    </w:p>
    <w:p w14:paraId="048883FF" w14:textId="77777777" w:rsidR="008544AA" w:rsidRPr="00537C38" w:rsidRDefault="008544AA" w:rsidP="000655E5">
      <w:pPr>
        <w:pStyle w:val="BodyText"/>
        <w:rPr>
          <w:rFonts w:asciiTheme="minorHAnsi" w:hAnsiTheme="minorHAnsi"/>
        </w:rPr>
      </w:pPr>
      <w:r w:rsidRPr="00537C38">
        <w:rPr>
          <w:rFonts w:asciiTheme="minorHAnsi" w:hAnsiTheme="minorHAnsi"/>
        </w:rPr>
        <w:t>For iOS and Android mobile phones and tablets, use a current version of one of the following supported browsers:</w:t>
      </w:r>
    </w:p>
    <w:p w14:paraId="043C7893" w14:textId="77777777" w:rsidR="008544AA" w:rsidRPr="000B20A9" w:rsidRDefault="008544AA" w:rsidP="00861488">
      <w:pPr>
        <w:pStyle w:val="Heading4"/>
        <w:rPr>
          <w:rFonts w:asciiTheme="minorHAnsi" w:hAnsiTheme="minorHAnsi"/>
        </w:rPr>
      </w:pPr>
      <w:r w:rsidRPr="000B20A9">
        <w:rPr>
          <w:rFonts w:asciiTheme="minorHAnsi" w:hAnsiTheme="minorHAnsi"/>
        </w:rPr>
        <w:t xml:space="preserve">iOS </w:t>
      </w:r>
    </w:p>
    <w:p w14:paraId="1EEA55F4" w14:textId="1DF22688" w:rsidR="008544AA" w:rsidRPr="00537C38" w:rsidRDefault="008544AA" w:rsidP="000655E5">
      <w:pPr>
        <w:pStyle w:val="ListParagraph"/>
        <w:rPr>
          <w:rFonts w:asciiTheme="minorHAnsi" w:eastAsia="Arial" w:hAnsiTheme="minorHAnsi" w:cstheme="minorHAnsi"/>
          <w:lang w:val="en"/>
        </w:rPr>
      </w:pPr>
      <w:r w:rsidRPr="00537C38">
        <w:rPr>
          <w:rFonts w:asciiTheme="minorHAnsi" w:eastAsia="Calibri" w:hAnsiTheme="minorHAnsi" w:cstheme="minorHAnsi"/>
          <w:noProof/>
          <w:color w:val="0000FF"/>
          <w:sz w:val="22"/>
          <w:szCs w:val="22"/>
          <w:shd w:val="clear" w:color="auto" w:fill="E6E6E6"/>
        </w:rPr>
        <w:drawing>
          <wp:inline distT="0" distB="0" distL="0" distR="0" wp14:anchorId="59809376" wp14:editId="34A60822">
            <wp:extent cx="419100" cy="419100"/>
            <wp:effectExtent l="0" t="0" r="0" b="0"/>
            <wp:docPr id="5" name="Picture 5" descr="Safari for 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descr="Safari for iOS"/>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inline>
        </w:drawing>
      </w:r>
      <w:r w:rsidRPr="00537C38">
        <w:rPr>
          <w:rFonts w:asciiTheme="minorHAnsi" w:eastAsia="Calibri" w:hAnsiTheme="minorHAnsi" w:cstheme="minorHAnsi"/>
          <w:sz w:val="22"/>
          <w:szCs w:val="22"/>
          <w:lang w:val="en"/>
        </w:rPr>
        <w:t xml:space="preserve">  </w:t>
      </w:r>
      <w:hyperlink r:id="rId139" w:anchor="safari" w:history="1">
        <w:r w:rsidRPr="00537C38">
          <w:rPr>
            <w:rFonts w:asciiTheme="minorHAnsi" w:eastAsia="Calibri" w:hAnsiTheme="minorHAnsi" w:cstheme="minorHAnsi"/>
            <w:color w:val="467886"/>
            <w:u w:val="single"/>
            <w:lang w:val="en"/>
          </w:rPr>
          <w:t>Safari for iOS</w:t>
        </w:r>
      </w:hyperlink>
    </w:p>
    <w:p w14:paraId="1EF02E1C" w14:textId="4A7521FA" w:rsidR="008544AA" w:rsidRPr="00537C38" w:rsidRDefault="008544AA" w:rsidP="000655E5">
      <w:pPr>
        <w:pStyle w:val="ListParagraph"/>
        <w:rPr>
          <w:rFonts w:asciiTheme="minorHAnsi" w:eastAsia="Arial" w:hAnsiTheme="minorHAnsi" w:cstheme="minorHAnsi"/>
          <w:lang w:val="en"/>
        </w:rPr>
      </w:pPr>
      <w:r w:rsidRPr="00537C38">
        <w:rPr>
          <w:rFonts w:asciiTheme="minorHAnsi" w:eastAsia="Calibri" w:hAnsiTheme="minorHAnsi" w:cstheme="minorHAnsi"/>
          <w:noProof/>
          <w:color w:val="0000FF"/>
          <w:shd w:val="clear" w:color="auto" w:fill="E6E6E6"/>
        </w:rPr>
        <w:drawing>
          <wp:inline distT="0" distB="0" distL="0" distR="0" wp14:anchorId="6092DA44" wp14:editId="1C1AC2BC">
            <wp:extent cx="411480" cy="411480"/>
            <wp:effectExtent l="0" t="0" r="7620" b="7620"/>
            <wp:docPr id="4" name="Picture 4" descr="Google Chrome for 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oogle Chrome for iOS"/>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411480" cy="411480"/>
                    </a:xfrm>
                    <a:prstGeom prst="rect">
                      <a:avLst/>
                    </a:prstGeom>
                    <a:noFill/>
                    <a:ln>
                      <a:noFill/>
                    </a:ln>
                  </pic:spPr>
                </pic:pic>
              </a:graphicData>
            </a:graphic>
          </wp:inline>
        </w:drawing>
      </w:r>
      <w:r w:rsidRPr="00537C38">
        <w:rPr>
          <w:rFonts w:asciiTheme="minorHAnsi" w:eastAsia="Calibri" w:hAnsiTheme="minorHAnsi" w:cstheme="minorHAnsi"/>
          <w:lang w:val="en"/>
        </w:rPr>
        <w:t xml:space="preserve">  </w:t>
      </w:r>
      <w:hyperlink r:id="rId140" w:history="1">
        <w:r w:rsidRPr="00537C38">
          <w:rPr>
            <w:rFonts w:asciiTheme="minorHAnsi" w:eastAsia="Calibri" w:hAnsiTheme="minorHAnsi" w:cstheme="minorHAnsi"/>
            <w:color w:val="467886"/>
            <w:u w:val="single"/>
            <w:lang w:val="en"/>
          </w:rPr>
          <w:t>Google Chrome for iOS</w:t>
        </w:r>
      </w:hyperlink>
    </w:p>
    <w:p w14:paraId="7F25B20C" w14:textId="30E95E94" w:rsidR="008544AA" w:rsidRPr="00537C38" w:rsidRDefault="008544AA" w:rsidP="000655E5">
      <w:pPr>
        <w:pStyle w:val="ListParagraph"/>
        <w:rPr>
          <w:rFonts w:asciiTheme="minorHAnsi" w:eastAsia="Arial" w:hAnsiTheme="minorHAnsi" w:cstheme="minorHAnsi"/>
          <w:lang w:val="en"/>
        </w:rPr>
      </w:pPr>
      <w:r w:rsidRPr="00537C38">
        <w:rPr>
          <w:rFonts w:asciiTheme="minorHAnsi" w:eastAsia="Calibri" w:hAnsiTheme="minorHAnsi" w:cstheme="minorHAnsi"/>
          <w:noProof/>
          <w:color w:val="0000FF"/>
          <w:shd w:val="clear" w:color="auto" w:fill="E6E6E6"/>
        </w:rPr>
        <w:drawing>
          <wp:inline distT="0" distB="0" distL="0" distR="0" wp14:anchorId="420D743D" wp14:editId="193116EA">
            <wp:extent cx="441960" cy="441960"/>
            <wp:effectExtent l="0" t="0" r="0" b="0"/>
            <wp:docPr id="3" name="Picture 3" descr="Firefox for 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refox for iOS"/>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41960" cy="441960"/>
                    </a:xfrm>
                    <a:prstGeom prst="rect">
                      <a:avLst/>
                    </a:prstGeom>
                    <a:noFill/>
                    <a:ln>
                      <a:noFill/>
                    </a:ln>
                  </pic:spPr>
                </pic:pic>
              </a:graphicData>
            </a:graphic>
          </wp:inline>
        </w:drawing>
      </w:r>
      <w:r w:rsidRPr="00537C38">
        <w:rPr>
          <w:rFonts w:asciiTheme="minorHAnsi" w:eastAsia="Calibri" w:hAnsiTheme="minorHAnsi" w:cstheme="minorHAnsi"/>
          <w:lang w:val="en"/>
        </w:rPr>
        <w:t xml:space="preserve">  </w:t>
      </w:r>
      <w:hyperlink r:id="rId141" w:history="1">
        <w:r w:rsidRPr="00537C38">
          <w:rPr>
            <w:rFonts w:asciiTheme="minorHAnsi" w:eastAsia="Calibri" w:hAnsiTheme="minorHAnsi" w:cstheme="minorHAnsi"/>
            <w:color w:val="467886"/>
            <w:u w:val="single"/>
            <w:lang w:val="en"/>
          </w:rPr>
          <w:t>Firefox for iOS</w:t>
        </w:r>
      </w:hyperlink>
    </w:p>
    <w:p w14:paraId="642C7A4E" w14:textId="77777777" w:rsidR="008544AA" w:rsidRPr="000B20A9" w:rsidRDefault="008544AA" w:rsidP="00861488">
      <w:pPr>
        <w:pStyle w:val="Heading4"/>
        <w:rPr>
          <w:rFonts w:asciiTheme="minorHAnsi" w:hAnsiTheme="minorHAnsi"/>
        </w:rPr>
      </w:pPr>
      <w:r w:rsidRPr="000B20A9">
        <w:rPr>
          <w:rFonts w:asciiTheme="minorHAnsi" w:hAnsiTheme="minorHAnsi"/>
        </w:rPr>
        <w:t xml:space="preserve">Android </w:t>
      </w:r>
    </w:p>
    <w:p w14:paraId="195CFD98" w14:textId="07323134" w:rsidR="008544AA" w:rsidRPr="00537C38" w:rsidRDefault="008544AA" w:rsidP="000655E5">
      <w:pPr>
        <w:pStyle w:val="ListParagraph"/>
        <w:rPr>
          <w:rFonts w:asciiTheme="minorHAnsi" w:eastAsia="Arial" w:hAnsiTheme="minorHAnsi" w:cstheme="minorHAnsi"/>
          <w:lang w:val="en"/>
        </w:rPr>
      </w:pPr>
      <w:r w:rsidRPr="00537C38">
        <w:rPr>
          <w:rFonts w:asciiTheme="minorHAnsi" w:eastAsia="Calibri" w:hAnsiTheme="minorHAnsi" w:cstheme="minorHAnsi"/>
          <w:noProof/>
          <w:color w:val="0000FF"/>
          <w:sz w:val="22"/>
          <w:szCs w:val="22"/>
          <w:shd w:val="clear" w:color="auto" w:fill="E6E6E6"/>
        </w:rPr>
        <w:drawing>
          <wp:inline distT="0" distB="0" distL="0" distR="0" wp14:anchorId="0B48BED1" wp14:editId="00CD070F">
            <wp:extent cx="449580" cy="449580"/>
            <wp:effectExtent l="0" t="0" r="7620" b="7620"/>
            <wp:docPr id="2" name="Picture 2" descr="Google Chrome for Andro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descr="Google Chrome for Android"/>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49580" cy="449580"/>
                    </a:xfrm>
                    <a:prstGeom prst="rect">
                      <a:avLst/>
                    </a:prstGeom>
                    <a:noFill/>
                    <a:ln>
                      <a:noFill/>
                    </a:ln>
                  </pic:spPr>
                </pic:pic>
              </a:graphicData>
            </a:graphic>
          </wp:inline>
        </w:drawing>
      </w:r>
      <w:r w:rsidRPr="00537C38">
        <w:rPr>
          <w:rFonts w:asciiTheme="minorHAnsi" w:eastAsia="Calibri" w:hAnsiTheme="minorHAnsi" w:cstheme="minorHAnsi"/>
          <w:sz w:val="22"/>
          <w:szCs w:val="22"/>
          <w:lang w:val="en"/>
        </w:rPr>
        <w:t xml:space="preserve">  </w:t>
      </w:r>
      <w:hyperlink r:id="rId142" w:history="1">
        <w:r w:rsidRPr="00537C38">
          <w:rPr>
            <w:rFonts w:asciiTheme="minorHAnsi" w:eastAsia="Calibri" w:hAnsiTheme="minorHAnsi" w:cstheme="minorHAnsi"/>
            <w:color w:val="467886"/>
            <w:u w:val="single"/>
            <w:lang w:val="en"/>
          </w:rPr>
          <w:t>Google Chrome for Android</w:t>
        </w:r>
      </w:hyperlink>
    </w:p>
    <w:p w14:paraId="1F798258" w14:textId="77777777" w:rsidR="008544AA" w:rsidRPr="00537C38" w:rsidRDefault="008544AA" w:rsidP="000655E5">
      <w:pPr>
        <w:pStyle w:val="ListParagraph"/>
        <w:rPr>
          <w:rFonts w:asciiTheme="minorHAnsi" w:eastAsia="Arial" w:hAnsiTheme="minorHAnsi" w:cstheme="minorHAnsi"/>
          <w:lang w:val="en"/>
        </w:rPr>
      </w:pPr>
      <w:r w:rsidRPr="00537C38">
        <w:rPr>
          <w:rFonts w:asciiTheme="minorHAnsi" w:eastAsia="Calibri" w:hAnsiTheme="minorHAnsi" w:cstheme="minorHAnsi"/>
          <w:noProof/>
          <w:color w:val="0000FF"/>
          <w:shd w:val="clear" w:color="auto" w:fill="E6E6E6"/>
        </w:rPr>
        <w:lastRenderedPageBreak/>
        <w:drawing>
          <wp:inline distT="0" distB="0" distL="0" distR="0" wp14:anchorId="54948797" wp14:editId="61228E16">
            <wp:extent cx="449580" cy="449580"/>
            <wp:effectExtent l="0" t="0" r="7620" b="7620"/>
            <wp:docPr id="12" name="Picture 12" descr="Firefox for Andro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descr="Firefox for Android"/>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49580" cy="449580"/>
                    </a:xfrm>
                    <a:prstGeom prst="rect">
                      <a:avLst/>
                    </a:prstGeom>
                    <a:noFill/>
                    <a:ln>
                      <a:noFill/>
                    </a:ln>
                  </pic:spPr>
                </pic:pic>
              </a:graphicData>
            </a:graphic>
          </wp:inline>
        </w:drawing>
      </w:r>
      <w:r w:rsidRPr="00537C38">
        <w:rPr>
          <w:rFonts w:asciiTheme="minorHAnsi" w:eastAsia="Calibri" w:hAnsiTheme="minorHAnsi" w:cstheme="minorHAnsi"/>
          <w:lang w:val="en"/>
        </w:rPr>
        <w:t xml:space="preserve">  </w:t>
      </w:r>
      <w:hyperlink r:id="rId143" w:history="1">
        <w:r w:rsidRPr="00537C38">
          <w:rPr>
            <w:rFonts w:asciiTheme="minorHAnsi" w:eastAsia="Calibri" w:hAnsiTheme="minorHAnsi" w:cstheme="minorHAnsi"/>
            <w:color w:val="467886"/>
            <w:u w:val="single"/>
            <w:lang w:val="en"/>
          </w:rPr>
          <w:t>Firefox for Android</w:t>
        </w:r>
      </w:hyperlink>
      <w:r w:rsidRPr="00537C38">
        <w:rPr>
          <w:rFonts w:asciiTheme="minorHAnsi" w:eastAsia="Calibri" w:hAnsiTheme="minorHAnsi" w:cstheme="minorHAnsi"/>
          <w:lang w:val="en"/>
        </w:rPr>
        <w:t xml:space="preserve"> </w:t>
      </w:r>
    </w:p>
    <w:p w14:paraId="138A2072" w14:textId="77777777" w:rsidR="008544AA" w:rsidRPr="00537C38" w:rsidRDefault="008544AA" w:rsidP="008544AA">
      <w:pPr>
        <w:spacing w:after="0" w:line="240" w:lineRule="auto"/>
        <w:rPr>
          <w:rFonts w:eastAsia="Calibri" w:cstheme="minorHAnsi"/>
          <w:sz w:val="24"/>
          <w:szCs w:val="24"/>
          <w:lang w:val="en"/>
        </w:rPr>
      </w:pPr>
    </w:p>
    <w:p w14:paraId="350B6AEA" w14:textId="77777777" w:rsidR="008544AA" w:rsidRPr="00537C38" w:rsidRDefault="008544AA" w:rsidP="000655E5">
      <w:pPr>
        <w:pStyle w:val="Heading4"/>
        <w:rPr>
          <w:rFonts w:asciiTheme="minorHAnsi" w:hAnsiTheme="minorHAnsi"/>
        </w:rPr>
      </w:pPr>
      <w:r w:rsidRPr="00537C38">
        <w:rPr>
          <w:rFonts w:asciiTheme="minorHAnsi" w:hAnsiTheme="minorHAnsi"/>
        </w:rPr>
        <w:t>Client Workstations (Third-Party Software)</w:t>
      </w:r>
    </w:p>
    <w:p w14:paraId="12116103" w14:textId="77777777" w:rsidR="008544AA" w:rsidRPr="00537C38" w:rsidRDefault="008544AA" w:rsidP="000655E5">
      <w:pPr>
        <w:pStyle w:val="BodyText"/>
        <w:rPr>
          <w:rFonts w:asciiTheme="minorHAnsi" w:hAnsiTheme="minorHAnsi"/>
        </w:rPr>
      </w:pPr>
      <w:r w:rsidRPr="00537C38">
        <w:rPr>
          <w:rFonts w:asciiTheme="minorHAnsi" w:hAnsiTheme="minorHAnsi"/>
          <w:lang w:val="en-US"/>
        </w:rPr>
        <w:t xml:space="preserve">As indicated in the preceding table, specific freely available third-party software is required on client workstations to maximize </w:t>
      </w:r>
      <w:proofErr w:type="gramStart"/>
      <w:r w:rsidRPr="00537C38">
        <w:rPr>
          <w:rFonts w:asciiTheme="minorHAnsi" w:hAnsiTheme="minorHAnsi"/>
          <w:lang w:val="en-US"/>
        </w:rPr>
        <w:t>all of</w:t>
      </w:r>
      <w:proofErr w:type="gramEnd"/>
      <w:r w:rsidRPr="00537C38">
        <w:rPr>
          <w:rFonts w:asciiTheme="minorHAnsi" w:hAnsiTheme="minorHAnsi"/>
          <w:lang w:val="en-US"/>
        </w:rPr>
        <w:t xml:space="preserve"> the features in the Virtual </w:t>
      </w:r>
      <w:proofErr w:type="spellStart"/>
      <w:r w:rsidRPr="00537C38">
        <w:rPr>
          <w:rFonts w:asciiTheme="minorHAnsi" w:hAnsiTheme="minorHAnsi"/>
          <w:lang w:val="en-US"/>
        </w:rPr>
        <w:t>OneStop</w:t>
      </w:r>
      <w:proofErr w:type="spellEnd"/>
      <w:r w:rsidRPr="00537C38">
        <w:rPr>
          <w:rFonts w:asciiTheme="minorHAnsi" w:hAnsiTheme="minorHAnsi"/>
          <w:lang w:val="en-US"/>
        </w:rPr>
        <w:t xml:space="preserve"> suite. </w:t>
      </w:r>
    </w:p>
    <w:p w14:paraId="4650DD87" w14:textId="50B27DD1" w:rsidR="008544AA" w:rsidRPr="00537C38" w:rsidRDefault="008544AA" w:rsidP="000655E5">
      <w:pPr>
        <w:pStyle w:val="BodyText"/>
        <w:spacing w:after="0"/>
        <w:rPr>
          <w:rFonts w:asciiTheme="minorHAnsi" w:hAnsiTheme="minorHAnsi"/>
          <w:b/>
        </w:rPr>
      </w:pPr>
      <w:r w:rsidRPr="00537C38">
        <w:rPr>
          <w:rFonts w:asciiTheme="minorHAnsi" w:hAnsiTheme="minorHAnsi"/>
          <w:b/>
        </w:rPr>
        <w:t xml:space="preserve">Figure </w:t>
      </w:r>
      <w:r w:rsidR="000655E5" w:rsidRPr="00537C38">
        <w:rPr>
          <w:rFonts w:asciiTheme="minorHAnsi" w:hAnsiTheme="minorHAnsi"/>
          <w:b/>
        </w:rPr>
        <w:t>F.</w:t>
      </w:r>
      <w:r w:rsidRPr="00537C38">
        <w:rPr>
          <w:rFonts w:asciiTheme="minorHAnsi" w:hAnsiTheme="minorHAnsi"/>
          <w:b/>
        </w:rPr>
        <w:t xml:space="preserve">2: Third-Party Software </w:t>
      </w:r>
    </w:p>
    <w:tbl>
      <w:tblPr>
        <w:tblW w:w="0" w:type="dxa"/>
        <w:tblLayout w:type="fixed"/>
        <w:tblLook w:val="0400" w:firstRow="0" w:lastRow="0" w:firstColumn="0" w:lastColumn="0" w:noHBand="0" w:noVBand="1"/>
        <w:tblCaption w:val="Figure 2: Third-Party Software "/>
      </w:tblPr>
      <w:tblGrid>
        <w:gridCol w:w="1943"/>
        <w:gridCol w:w="771"/>
        <w:gridCol w:w="925"/>
        <w:gridCol w:w="5701"/>
      </w:tblGrid>
      <w:tr w:rsidR="008544AA" w:rsidRPr="00537C38" w14:paraId="0FC8585C" w14:textId="77777777" w:rsidTr="01476CFA">
        <w:tc>
          <w:tcPr>
            <w:tcW w:w="1943"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14:paraId="274F63CE" w14:textId="77777777" w:rsidR="008544AA" w:rsidRPr="00537C38" w:rsidRDefault="008544AA" w:rsidP="000655E5">
            <w:pPr>
              <w:pStyle w:val="BodyText"/>
              <w:spacing w:after="0"/>
              <w:rPr>
                <w:rFonts w:asciiTheme="minorHAnsi" w:hAnsiTheme="minorHAnsi"/>
                <w:b/>
                <w:bCs/>
              </w:rPr>
            </w:pPr>
            <w:r w:rsidRPr="00537C38">
              <w:rPr>
                <w:rFonts w:asciiTheme="minorHAnsi" w:hAnsiTheme="minorHAnsi"/>
                <w:b/>
                <w:bCs/>
              </w:rPr>
              <w:t>VOS</w:t>
            </w:r>
          </w:p>
        </w:tc>
        <w:tc>
          <w:tcPr>
            <w:tcW w:w="771" w:type="dxa"/>
            <w:tcBorders>
              <w:top w:val="single" w:sz="8" w:space="0" w:color="000000" w:themeColor="text1"/>
              <w:left w:val="nil"/>
              <w:bottom w:val="single" w:sz="8" w:space="0" w:color="000000" w:themeColor="text1"/>
              <w:right w:val="single" w:sz="8" w:space="0" w:color="000000" w:themeColor="text1"/>
            </w:tcBorders>
            <w:hideMark/>
          </w:tcPr>
          <w:p w14:paraId="2BB48E8F" w14:textId="77777777" w:rsidR="008544AA" w:rsidRPr="00537C38" w:rsidRDefault="008544AA" w:rsidP="000655E5">
            <w:pPr>
              <w:pStyle w:val="BodyText"/>
              <w:spacing w:after="0"/>
              <w:rPr>
                <w:rFonts w:asciiTheme="minorHAnsi" w:hAnsiTheme="minorHAnsi"/>
                <w:b/>
                <w:bCs/>
              </w:rPr>
            </w:pPr>
            <w:r w:rsidRPr="00537C38">
              <w:rPr>
                <w:rFonts w:asciiTheme="minorHAnsi" w:hAnsiTheme="minorHAnsi"/>
                <w:b/>
                <w:bCs/>
              </w:rPr>
              <w:t>v14.0</w:t>
            </w:r>
          </w:p>
        </w:tc>
        <w:tc>
          <w:tcPr>
            <w:tcW w:w="925" w:type="dxa"/>
            <w:tcBorders>
              <w:top w:val="single" w:sz="8" w:space="0" w:color="000000" w:themeColor="text1"/>
              <w:left w:val="nil"/>
              <w:bottom w:val="single" w:sz="8" w:space="0" w:color="000000" w:themeColor="text1"/>
              <w:right w:val="single" w:sz="8" w:space="0" w:color="000000" w:themeColor="text1"/>
            </w:tcBorders>
            <w:hideMark/>
          </w:tcPr>
          <w:p w14:paraId="48CDCAAE" w14:textId="77777777" w:rsidR="008544AA" w:rsidRPr="00537C38" w:rsidRDefault="008544AA" w:rsidP="000655E5">
            <w:pPr>
              <w:pStyle w:val="BodyText"/>
              <w:spacing w:after="0"/>
              <w:rPr>
                <w:rFonts w:asciiTheme="minorHAnsi" w:hAnsiTheme="minorHAnsi"/>
                <w:b/>
                <w:bCs/>
              </w:rPr>
            </w:pPr>
            <w:r w:rsidRPr="00537C38">
              <w:rPr>
                <w:rFonts w:asciiTheme="minorHAnsi" w:hAnsiTheme="minorHAnsi"/>
                <w:b/>
                <w:bCs/>
              </w:rPr>
              <w:t>v15.3</w:t>
            </w:r>
          </w:p>
        </w:tc>
        <w:tc>
          <w:tcPr>
            <w:tcW w:w="5701" w:type="dxa"/>
            <w:tcBorders>
              <w:top w:val="single" w:sz="8" w:space="0" w:color="000000" w:themeColor="text1"/>
              <w:left w:val="nil"/>
              <w:bottom w:val="single" w:sz="8" w:space="0" w:color="000000" w:themeColor="text1"/>
              <w:right w:val="single" w:sz="8" w:space="0" w:color="000000" w:themeColor="text1"/>
            </w:tcBorders>
          </w:tcPr>
          <w:p w14:paraId="19E56109" w14:textId="77777777" w:rsidR="008544AA" w:rsidRPr="00537C38" w:rsidRDefault="008544AA" w:rsidP="000655E5">
            <w:pPr>
              <w:pStyle w:val="BodyText"/>
              <w:spacing w:after="0"/>
              <w:rPr>
                <w:rFonts w:asciiTheme="minorHAnsi" w:hAnsiTheme="minorHAnsi"/>
                <w:b/>
                <w:bCs/>
              </w:rPr>
            </w:pPr>
          </w:p>
        </w:tc>
      </w:tr>
      <w:tr w:rsidR="008544AA" w:rsidRPr="00537C38" w14:paraId="54A77595" w14:textId="77777777" w:rsidTr="01476CFA">
        <w:tc>
          <w:tcPr>
            <w:tcW w:w="1943" w:type="dxa"/>
            <w:tcBorders>
              <w:top w:val="nil"/>
              <w:left w:val="single" w:sz="8" w:space="0" w:color="000000" w:themeColor="text1"/>
              <w:bottom w:val="single" w:sz="8" w:space="0" w:color="000000" w:themeColor="text1"/>
              <w:right w:val="single" w:sz="8" w:space="0" w:color="000000" w:themeColor="text1"/>
            </w:tcBorders>
            <w:hideMark/>
          </w:tcPr>
          <w:p w14:paraId="13F27CD8" w14:textId="77777777" w:rsidR="008544AA" w:rsidRPr="00537C38" w:rsidRDefault="008544AA" w:rsidP="000655E5">
            <w:pPr>
              <w:pStyle w:val="BodyText"/>
              <w:rPr>
                <w:rFonts w:asciiTheme="minorHAnsi" w:hAnsiTheme="minorHAnsi"/>
              </w:rPr>
            </w:pPr>
            <w:r w:rsidRPr="00537C38">
              <w:rPr>
                <w:rFonts w:asciiTheme="minorHAnsi" w:hAnsiTheme="minorHAnsi"/>
              </w:rPr>
              <w:t>Adobe Acrobat Reader</w:t>
            </w:r>
          </w:p>
        </w:tc>
        <w:tc>
          <w:tcPr>
            <w:tcW w:w="771" w:type="dxa"/>
            <w:tcBorders>
              <w:top w:val="nil"/>
              <w:left w:val="nil"/>
              <w:bottom w:val="single" w:sz="8" w:space="0" w:color="000000" w:themeColor="text1"/>
              <w:right w:val="single" w:sz="8" w:space="0" w:color="000000" w:themeColor="text1"/>
            </w:tcBorders>
            <w:hideMark/>
          </w:tcPr>
          <w:p w14:paraId="58AC1F84" w14:textId="77777777" w:rsidR="008544AA" w:rsidRPr="00537C38" w:rsidRDefault="008544AA" w:rsidP="000655E5">
            <w:pPr>
              <w:pStyle w:val="BodyText"/>
              <w:rPr>
                <w:rFonts w:asciiTheme="minorHAnsi" w:hAnsiTheme="minorHAnsi"/>
              </w:rPr>
            </w:pPr>
            <w:r w:rsidRPr="00537C38">
              <w:rPr>
                <w:rFonts w:asciiTheme="minorHAnsi" w:hAnsiTheme="minorHAnsi"/>
              </w:rPr>
              <w:t>v8.0+</w:t>
            </w:r>
          </w:p>
        </w:tc>
        <w:tc>
          <w:tcPr>
            <w:tcW w:w="925" w:type="dxa"/>
            <w:tcBorders>
              <w:top w:val="nil"/>
              <w:left w:val="nil"/>
              <w:bottom w:val="single" w:sz="8" w:space="0" w:color="000000" w:themeColor="text1"/>
              <w:right w:val="single" w:sz="8" w:space="0" w:color="000000" w:themeColor="text1"/>
            </w:tcBorders>
            <w:hideMark/>
          </w:tcPr>
          <w:p w14:paraId="5E41FBDE" w14:textId="77777777" w:rsidR="008544AA" w:rsidRPr="00537C38" w:rsidRDefault="008544AA" w:rsidP="000655E5">
            <w:pPr>
              <w:pStyle w:val="BodyText"/>
              <w:rPr>
                <w:rFonts w:asciiTheme="minorHAnsi" w:hAnsiTheme="minorHAnsi"/>
              </w:rPr>
            </w:pPr>
            <w:r w:rsidRPr="00537C38">
              <w:rPr>
                <w:rFonts w:asciiTheme="minorHAnsi" w:hAnsiTheme="minorHAnsi"/>
              </w:rPr>
              <w:t>v8.0+</w:t>
            </w:r>
          </w:p>
        </w:tc>
        <w:tc>
          <w:tcPr>
            <w:tcW w:w="5701" w:type="dxa"/>
            <w:tcBorders>
              <w:top w:val="nil"/>
              <w:left w:val="nil"/>
              <w:bottom w:val="single" w:sz="8" w:space="0" w:color="000000" w:themeColor="text1"/>
              <w:right w:val="single" w:sz="8" w:space="0" w:color="000000" w:themeColor="text1"/>
            </w:tcBorders>
            <w:hideMark/>
          </w:tcPr>
          <w:p w14:paraId="24686996" w14:textId="77777777" w:rsidR="008544AA" w:rsidRPr="00537C38" w:rsidRDefault="008544AA" w:rsidP="000655E5">
            <w:pPr>
              <w:pStyle w:val="BodyText"/>
              <w:rPr>
                <w:rFonts w:asciiTheme="minorHAnsi" w:hAnsiTheme="minorHAnsi"/>
                <w:color w:val="0563C1"/>
              </w:rPr>
            </w:pPr>
            <w:hyperlink r:id="rId144" w:history="1">
              <w:r w:rsidRPr="00537C38">
                <w:rPr>
                  <w:rFonts w:asciiTheme="minorHAnsi" w:hAnsiTheme="minorHAnsi"/>
                  <w:color w:val="467886"/>
                  <w:u w:val="single"/>
                </w:rPr>
                <w:t>Adobe Acrobat Reader</w:t>
              </w:r>
            </w:hyperlink>
          </w:p>
        </w:tc>
      </w:tr>
      <w:tr w:rsidR="008544AA" w:rsidRPr="00537C38" w14:paraId="224EA360" w14:textId="77777777" w:rsidTr="01476CFA">
        <w:tc>
          <w:tcPr>
            <w:tcW w:w="1943" w:type="dxa"/>
            <w:tcBorders>
              <w:top w:val="nil"/>
              <w:left w:val="single" w:sz="8" w:space="0" w:color="000000" w:themeColor="text1"/>
              <w:bottom w:val="single" w:sz="8" w:space="0" w:color="000000" w:themeColor="text1"/>
              <w:right w:val="single" w:sz="8" w:space="0" w:color="000000" w:themeColor="text1"/>
            </w:tcBorders>
            <w:hideMark/>
          </w:tcPr>
          <w:p w14:paraId="3756CA05" w14:textId="77777777" w:rsidR="008544AA" w:rsidRPr="00537C38" w:rsidRDefault="008544AA" w:rsidP="000655E5">
            <w:pPr>
              <w:pStyle w:val="BodyText"/>
              <w:rPr>
                <w:rFonts w:asciiTheme="minorHAnsi" w:hAnsiTheme="minorHAnsi"/>
              </w:rPr>
            </w:pPr>
            <w:r w:rsidRPr="00537C38">
              <w:rPr>
                <w:rFonts w:asciiTheme="minorHAnsi" w:hAnsiTheme="minorHAnsi"/>
              </w:rPr>
              <w:t>Adobe Flash</w:t>
            </w:r>
          </w:p>
        </w:tc>
        <w:tc>
          <w:tcPr>
            <w:tcW w:w="771" w:type="dxa"/>
            <w:tcBorders>
              <w:top w:val="nil"/>
              <w:left w:val="nil"/>
              <w:bottom w:val="single" w:sz="8" w:space="0" w:color="000000" w:themeColor="text1"/>
              <w:right w:val="single" w:sz="8" w:space="0" w:color="000000" w:themeColor="text1"/>
            </w:tcBorders>
            <w:hideMark/>
          </w:tcPr>
          <w:p w14:paraId="1790E315" w14:textId="77777777" w:rsidR="008544AA" w:rsidRPr="00537C38" w:rsidRDefault="008544AA" w:rsidP="000655E5">
            <w:pPr>
              <w:pStyle w:val="BodyText"/>
              <w:rPr>
                <w:rFonts w:asciiTheme="minorHAnsi" w:hAnsiTheme="minorHAnsi"/>
              </w:rPr>
            </w:pPr>
            <w:r w:rsidRPr="00537C38">
              <w:rPr>
                <w:rFonts w:asciiTheme="minorHAnsi" w:hAnsiTheme="minorHAnsi"/>
              </w:rPr>
              <w:t>v11+</w:t>
            </w:r>
          </w:p>
        </w:tc>
        <w:tc>
          <w:tcPr>
            <w:tcW w:w="925" w:type="dxa"/>
            <w:tcBorders>
              <w:top w:val="nil"/>
              <w:left w:val="nil"/>
              <w:bottom w:val="single" w:sz="8" w:space="0" w:color="000000" w:themeColor="text1"/>
              <w:right w:val="single" w:sz="8" w:space="0" w:color="000000" w:themeColor="text1"/>
            </w:tcBorders>
            <w:hideMark/>
          </w:tcPr>
          <w:p w14:paraId="2C645820" w14:textId="77777777" w:rsidR="008544AA" w:rsidRPr="00537C38" w:rsidRDefault="008544AA" w:rsidP="000655E5">
            <w:pPr>
              <w:pStyle w:val="BodyText"/>
              <w:rPr>
                <w:rFonts w:asciiTheme="minorHAnsi" w:hAnsiTheme="minorHAnsi"/>
              </w:rPr>
            </w:pPr>
            <w:r w:rsidRPr="00537C38">
              <w:rPr>
                <w:rFonts w:asciiTheme="minorHAnsi" w:hAnsiTheme="minorHAnsi"/>
              </w:rPr>
              <w:t>v11+</w:t>
            </w:r>
          </w:p>
        </w:tc>
        <w:tc>
          <w:tcPr>
            <w:tcW w:w="5701" w:type="dxa"/>
            <w:tcBorders>
              <w:top w:val="nil"/>
              <w:left w:val="nil"/>
              <w:bottom w:val="single" w:sz="8" w:space="0" w:color="000000" w:themeColor="text1"/>
              <w:right w:val="single" w:sz="8" w:space="0" w:color="000000" w:themeColor="text1"/>
            </w:tcBorders>
            <w:hideMark/>
          </w:tcPr>
          <w:p w14:paraId="20957FA5" w14:textId="77777777" w:rsidR="008544AA" w:rsidRPr="00537C38" w:rsidRDefault="008544AA" w:rsidP="000655E5">
            <w:pPr>
              <w:pStyle w:val="BodyText"/>
              <w:rPr>
                <w:rFonts w:asciiTheme="minorHAnsi" w:hAnsiTheme="minorHAnsi"/>
              </w:rPr>
            </w:pPr>
            <w:hyperlink r:id="rId145" w:history="1">
              <w:r w:rsidRPr="00537C38">
                <w:rPr>
                  <w:rFonts w:asciiTheme="minorHAnsi" w:hAnsiTheme="minorHAnsi"/>
                  <w:color w:val="467886"/>
                  <w:u w:val="single"/>
                </w:rPr>
                <w:t>Adobe Flash</w:t>
              </w:r>
            </w:hyperlink>
          </w:p>
        </w:tc>
      </w:tr>
      <w:tr w:rsidR="008544AA" w:rsidRPr="00537C38" w14:paraId="32F05B65" w14:textId="77777777" w:rsidTr="01476CFA">
        <w:tc>
          <w:tcPr>
            <w:tcW w:w="1943" w:type="dxa"/>
            <w:tcBorders>
              <w:top w:val="nil"/>
              <w:left w:val="single" w:sz="8" w:space="0" w:color="000000" w:themeColor="text1"/>
              <w:bottom w:val="single" w:sz="8" w:space="0" w:color="000000" w:themeColor="text1"/>
              <w:right w:val="single" w:sz="8" w:space="0" w:color="000000" w:themeColor="text1"/>
            </w:tcBorders>
            <w:hideMark/>
          </w:tcPr>
          <w:p w14:paraId="3DDE69D3" w14:textId="77777777" w:rsidR="008544AA" w:rsidRPr="00537C38" w:rsidRDefault="008544AA" w:rsidP="000655E5">
            <w:pPr>
              <w:pStyle w:val="BodyText"/>
              <w:rPr>
                <w:rFonts w:asciiTheme="minorHAnsi" w:hAnsiTheme="minorHAnsi"/>
              </w:rPr>
            </w:pPr>
            <w:proofErr w:type="spellStart"/>
            <w:r w:rsidRPr="00537C38">
              <w:rPr>
                <w:rFonts w:asciiTheme="minorHAnsi" w:hAnsiTheme="minorHAnsi"/>
                <w:lang w:val="en-US"/>
              </w:rPr>
              <w:t>Meadco</w:t>
            </w:r>
            <w:proofErr w:type="spellEnd"/>
            <w:r w:rsidRPr="00537C38">
              <w:rPr>
                <w:rFonts w:asciiTheme="minorHAnsi" w:hAnsiTheme="minorHAnsi"/>
                <w:lang w:val="en-US"/>
              </w:rPr>
              <w:t xml:space="preserve"> </w:t>
            </w:r>
            <w:proofErr w:type="spellStart"/>
            <w:r w:rsidRPr="00537C38">
              <w:rPr>
                <w:rFonts w:asciiTheme="minorHAnsi" w:hAnsiTheme="minorHAnsi"/>
                <w:lang w:val="en-US"/>
              </w:rPr>
              <w:t>ScriptX</w:t>
            </w:r>
            <w:proofErr w:type="spellEnd"/>
            <w:r w:rsidRPr="00537C38">
              <w:rPr>
                <w:rFonts w:asciiTheme="minorHAnsi" w:hAnsiTheme="minorHAnsi"/>
                <w:lang w:val="en-US"/>
              </w:rPr>
              <w:t xml:space="preserve"> </w:t>
            </w:r>
          </w:p>
        </w:tc>
        <w:tc>
          <w:tcPr>
            <w:tcW w:w="771" w:type="dxa"/>
            <w:tcBorders>
              <w:top w:val="nil"/>
              <w:left w:val="nil"/>
              <w:bottom w:val="single" w:sz="8" w:space="0" w:color="000000" w:themeColor="text1"/>
              <w:right w:val="single" w:sz="8" w:space="0" w:color="000000" w:themeColor="text1"/>
            </w:tcBorders>
            <w:hideMark/>
          </w:tcPr>
          <w:p w14:paraId="188E963A" w14:textId="77777777" w:rsidR="008544AA" w:rsidRPr="00537C38" w:rsidRDefault="008544AA" w:rsidP="000655E5">
            <w:pPr>
              <w:pStyle w:val="BodyText"/>
              <w:rPr>
                <w:rFonts w:asciiTheme="minorHAnsi" w:hAnsiTheme="minorHAnsi"/>
              </w:rPr>
            </w:pPr>
            <w:r w:rsidRPr="00537C38">
              <w:rPr>
                <w:rFonts w:asciiTheme="minorHAnsi" w:hAnsiTheme="minorHAnsi"/>
              </w:rPr>
              <w:t>v7.4+</w:t>
            </w:r>
          </w:p>
        </w:tc>
        <w:tc>
          <w:tcPr>
            <w:tcW w:w="925" w:type="dxa"/>
            <w:tcBorders>
              <w:top w:val="nil"/>
              <w:left w:val="nil"/>
              <w:bottom w:val="single" w:sz="8" w:space="0" w:color="000000" w:themeColor="text1"/>
              <w:right w:val="single" w:sz="8" w:space="0" w:color="000000" w:themeColor="text1"/>
            </w:tcBorders>
            <w:hideMark/>
          </w:tcPr>
          <w:p w14:paraId="3125E8FE" w14:textId="77777777" w:rsidR="008544AA" w:rsidRPr="00537C38" w:rsidRDefault="008544AA" w:rsidP="000655E5">
            <w:pPr>
              <w:pStyle w:val="BodyText"/>
              <w:rPr>
                <w:rFonts w:asciiTheme="minorHAnsi" w:hAnsiTheme="minorHAnsi"/>
              </w:rPr>
            </w:pPr>
            <w:r w:rsidRPr="00537C38">
              <w:rPr>
                <w:rFonts w:asciiTheme="minorHAnsi" w:hAnsiTheme="minorHAnsi"/>
              </w:rPr>
              <w:t>v7.4+</w:t>
            </w:r>
          </w:p>
        </w:tc>
        <w:tc>
          <w:tcPr>
            <w:tcW w:w="5701" w:type="dxa"/>
            <w:tcBorders>
              <w:top w:val="nil"/>
              <w:left w:val="nil"/>
              <w:bottom w:val="single" w:sz="8" w:space="0" w:color="000000" w:themeColor="text1"/>
              <w:right w:val="single" w:sz="8" w:space="0" w:color="000000" w:themeColor="text1"/>
            </w:tcBorders>
            <w:hideMark/>
          </w:tcPr>
          <w:p w14:paraId="16681B69" w14:textId="77777777" w:rsidR="008544AA" w:rsidRPr="00537C38" w:rsidRDefault="008544AA" w:rsidP="000655E5">
            <w:pPr>
              <w:pStyle w:val="BodyText"/>
              <w:rPr>
                <w:rFonts w:asciiTheme="minorHAnsi" w:hAnsiTheme="minorHAnsi"/>
              </w:rPr>
            </w:pPr>
            <w:hyperlink r:id="rId146" w:history="1">
              <w:proofErr w:type="spellStart"/>
              <w:r w:rsidRPr="00537C38">
                <w:rPr>
                  <w:rFonts w:asciiTheme="minorHAnsi" w:hAnsiTheme="minorHAnsi"/>
                  <w:color w:val="467886"/>
                  <w:u w:val="single"/>
                </w:rPr>
                <w:t>Meadco</w:t>
              </w:r>
              <w:proofErr w:type="spellEnd"/>
              <w:r w:rsidRPr="00537C38">
                <w:rPr>
                  <w:rFonts w:asciiTheme="minorHAnsi" w:hAnsiTheme="minorHAnsi"/>
                  <w:color w:val="467886"/>
                  <w:u w:val="single"/>
                </w:rPr>
                <w:t xml:space="preserve"> </w:t>
              </w:r>
              <w:proofErr w:type="spellStart"/>
              <w:r w:rsidRPr="00537C38">
                <w:rPr>
                  <w:rFonts w:asciiTheme="minorHAnsi" w:hAnsiTheme="minorHAnsi"/>
                  <w:color w:val="467886"/>
                  <w:u w:val="single"/>
                </w:rPr>
                <w:t>ScriptX</w:t>
              </w:r>
              <w:proofErr w:type="spellEnd"/>
            </w:hyperlink>
          </w:p>
        </w:tc>
      </w:tr>
      <w:tr w:rsidR="008544AA" w:rsidRPr="00537C38" w14:paraId="33E59116" w14:textId="77777777" w:rsidTr="01476CFA">
        <w:tc>
          <w:tcPr>
            <w:tcW w:w="1943" w:type="dxa"/>
            <w:tcBorders>
              <w:top w:val="nil"/>
              <w:left w:val="single" w:sz="8" w:space="0" w:color="000000" w:themeColor="text1"/>
              <w:bottom w:val="single" w:sz="4" w:space="0" w:color="000000" w:themeColor="text1"/>
              <w:right w:val="single" w:sz="8" w:space="0" w:color="000000" w:themeColor="text1"/>
            </w:tcBorders>
            <w:hideMark/>
          </w:tcPr>
          <w:p w14:paraId="49EEF9C6" w14:textId="77777777" w:rsidR="008544AA" w:rsidRPr="00537C38" w:rsidRDefault="008544AA" w:rsidP="000655E5">
            <w:pPr>
              <w:pStyle w:val="BodyText"/>
              <w:rPr>
                <w:rFonts w:asciiTheme="minorHAnsi" w:hAnsiTheme="minorHAnsi"/>
              </w:rPr>
            </w:pPr>
            <w:r w:rsidRPr="00537C38">
              <w:rPr>
                <w:rFonts w:asciiTheme="minorHAnsi" w:hAnsiTheme="minorHAnsi"/>
                <w:lang w:val="en-US"/>
              </w:rPr>
              <w:t xml:space="preserve">Microsoft </w:t>
            </w:r>
            <w:proofErr w:type="spellStart"/>
            <w:r w:rsidRPr="00537C38">
              <w:rPr>
                <w:rFonts w:asciiTheme="minorHAnsi" w:hAnsiTheme="minorHAnsi"/>
                <w:lang w:val="en-US"/>
              </w:rPr>
              <w:t>RSClientPrint</w:t>
            </w:r>
            <w:proofErr w:type="spellEnd"/>
            <w:r w:rsidRPr="00537C38">
              <w:rPr>
                <w:rFonts w:asciiTheme="minorHAnsi" w:hAnsiTheme="minorHAnsi"/>
                <w:lang w:val="en-US"/>
              </w:rPr>
              <w:t xml:space="preserve"> for SSRS reports</w:t>
            </w:r>
          </w:p>
        </w:tc>
        <w:tc>
          <w:tcPr>
            <w:tcW w:w="771" w:type="dxa"/>
            <w:tcBorders>
              <w:top w:val="nil"/>
              <w:left w:val="nil"/>
              <w:bottom w:val="single" w:sz="4" w:space="0" w:color="000000" w:themeColor="text1"/>
              <w:right w:val="single" w:sz="8" w:space="0" w:color="000000" w:themeColor="text1"/>
            </w:tcBorders>
          </w:tcPr>
          <w:p w14:paraId="6FF0F0BA" w14:textId="77777777" w:rsidR="008544AA" w:rsidRPr="00537C38" w:rsidRDefault="008544AA" w:rsidP="000655E5">
            <w:pPr>
              <w:pStyle w:val="BodyText"/>
              <w:rPr>
                <w:rFonts w:asciiTheme="minorHAnsi" w:hAnsiTheme="minorHAnsi"/>
              </w:rPr>
            </w:pPr>
          </w:p>
        </w:tc>
        <w:tc>
          <w:tcPr>
            <w:tcW w:w="925" w:type="dxa"/>
            <w:tcBorders>
              <w:top w:val="nil"/>
              <w:left w:val="nil"/>
              <w:bottom w:val="single" w:sz="4" w:space="0" w:color="000000" w:themeColor="text1"/>
              <w:right w:val="single" w:sz="8" w:space="0" w:color="000000" w:themeColor="text1"/>
            </w:tcBorders>
          </w:tcPr>
          <w:p w14:paraId="094FFA92" w14:textId="77777777" w:rsidR="008544AA" w:rsidRPr="00537C38" w:rsidRDefault="008544AA" w:rsidP="000655E5">
            <w:pPr>
              <w:pStyle w:val="BodyText"/>
              <w:rPr>
                <w:rFonts w:asciiTheme="minorHAnsi" w:hAnsiTheme="minorHAnsi"/>
              </w:rPr>
            </w:pPr>
          </w:p>
        </w:tc>
        <w:tc>
          <w:tcPr>
            <w:tcW w:w="5701" w:type="dxa"/>
            <w:tcBorders>
              <w:top w:val="nil"/>
              <w:left w:val="nil"/>
              <w:bottom w:val="single" w:sz="4" w:space="0" w:color="000000" w:themeColor="text1"/>
              <w:right w:val="single" w:sz="8" w:space="0" w:color="000000" w:themeColor="text1"/>
            </w:tcBorders>
            <w:hideMark/>
          </w:tcPr>
          <w:p w14:paraId="5C4C7533" w14:textId="77777777" w:rsidR="008544AA" w:rsidRPr="00537C38" w:rsidRDefault="008544AA" w:rsidP="000655E5">
            <w:pPr>
              <w:pStyle w:val="BodyText"/>
              <w:rPr>
                <w:rFonts w:asciiTheme="minorHAnsi" w:hAnsiTheme="minorHAnsi"/>
              </w:rPr>
            </w:pPr>
            <w:r w:rsidRPr="00537C38">
              <w:rPr>
                <w:rFonts w:asciiTheme="minorHAnsi" w:hAnsiTheme="minorHAnsi"/>
                <w:lang w:val="en-US"/>
              </w:rPr>
              <w:t xml:space="preserve">Downloading and installing the ActiveX control RSClientPrint.cab requires administrator </w:t>
            </w:r>
            <w:proofErr w:type="gramStart"/>
            <w:r w:rsidRPr="00537C38">
              <w:rPr>
                <w:rFonts w:asciiTheme="minorHAnsi" w:hAnsiTheme="minorHAnsi"/>
                <w:lang w:val="en-US"/>
              </w:rPr>
              <w:t>permissions</w:t>
            </w:r>
            <w:proofErr w:type="gramEnd"/>
            <w:r w:rsidRPr="00537C38">
              <w:rPr>
                <w:rFonts w:asciiTheme="minorHAnsi" w:hAnsiTheme="minorHAnsi"/>
                <w:lang w:val="en-US"/>
              </w:rPr>
              <w:t xml:space="preserve"> on the client machine.</w:t>
            </w:r>
          </w:p>
          <w:p w14:paraId="7C390E46" w14:textId="77777777" w:rsidR="008544AA" w:rsidRPr="00537C38" w:rsidRDefault="008544AA" w:rsidP="000655E5">
            <w:pPr>
              <w:pStyle w:val="BodyText"/>
              <w:rPr>
                <w:rFonts w:asciiTheme="minorHAnsi" w:hAnsiTheme="minorHAnsi"/>
              </w:rPr>
            </w:pPr>
            <w:r w:rsidRPr="00537C38">
              <w:rPr>
                <w:rFonts w:asciiTheme="minorHAnsi" w:hAnsiTheme="minorHAnsi"/>
              </w:rPr>
              <w:t xml:space="preserve">A user with </w:t>
            </w:r>
            <w:proofErr w:type="gramStart"/>
            <w:r w:rsidRPr="00537C38">
              <w:rPr>
                <w:rFonts w:asciiTheme="minorHAnsi" w:hAnsiTheme="minorHAnsi"/>
              </w:rPr>
              <w:t>permissions</w:t>
            </w:r>
            <w:proofErr w:type="gramEnd"/>
            <w:r w:rsidRPr="00537C38">
              <w:rPr>
                <w:rFonts w:asciiTheme="minorHAnsi" w:hAnsiTheme="minorHAnsi"/>
              </w:rPr>
              <w:t xml:space="preserve"> would opt to install when prompted by their browser to download the Active X control.</w:t>
            </w:r>
          </w:p>
        </w:tc>
      </w:tr>
      <w:tr w:rsidR="008544AA" w:rsidRPr="00537C38" w14:paraId="0006908B" w14:textId="77777777" w:rsidTr="01476CFA">
        <w:tc>
          <w:tcPr>
            <w:tcW w:w="19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FBC400" w14:textId="77777777" w:rsidR="008544AA" w:rsidRPr="00537C38" w:rsidRDefault="008544AA" w:rsidP="000655E5">
            <w:pPr>
              <w:pStyle w:val="BodyText"/>
              <w:rPr>
                <w:rFonts w:asciiTheme="minorHAnsi" w:hAnsiTheme="minorHAnsi"/>
              </w:rPr>
            </w:pPr>
            <w:proofErr w:type="spellStart"/>
            <w:r w:rsidRPr="00537C38">
              <w:rPr>
                <w:rFonts w:asciiTheme="minorHAnsi" w:hAnsiTheme="minorHAnsi"/>
                <w:lang w:val="en-US"/>
              </w:rPr>
              <w:t>DynamSoft</w:t>
            </w:r>
            <w:proofErr w:type="spellEnd"/>
            <w:r w:rsidRPr="00537C38">
              <w:rPr>
                <w:rFonts w:asciiTheme="minorHAnsi" w:hAnsiTheme="minorHAnsi"/>
                <w:lang w:val="en-US"/>
              </w:rPr>
              <w:t xml:space="preserve"> HTML5 Document Scanning </w:t>
            </w:r>
          </w:p>
        </w:tc>
        <w:tc>
          <w:tcPr>
            <w:tcW w:w="7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9AE0A8" w14:textId="77777777" w:rsidR="008544AA" w:rsidRPr="00537C38" w:rsidRDefault="008544AA" w:rsidP="000655E5">
            <w:pPr>
              <w:pStyle w:val="BodyText"/>
              <w:rPr>
                <w:rFonts w:asciiTheme="minorHAnsi" w:hAnsiTheme="minorHAnsi"/>
              </w:rPr>
            </w:pPr>
          </w:p>
        </w:tc>
        <w:tc>
          <w:tcPr>
            <w:tcW w:w="9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A970C2" w14:textId="77777777" w:rsidR="008544AA" w:rsidRPr="00537C38" w:rsidRDefault="008544AA" w:rsidP="000655E5">
            <w:pPr>
              <w:pStyle w:val="BodyText"/>
              <w:rPr>
                <w:rFonts w:asciiTheme="minorHAnsi" w:hAnsiTheme="minorHAnsi"/>
              </w:rPr>
            </w:pPr>
          </w:p>
        </w:tc>
        <w:tc>
          <w:tcPr>
            <w:tcW w:w="5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57B99C" w14:textId="77777777" w:rsidR="008544AA" w:rsidRPr="00537C38" w:rsidRDefault="008544AA" w:rsidP="000655E5">
            <w:pPr>
              <w:pStyle w:val="BodyText"/>
              <w:rPr>
                <w:rFonts w:asciiTheme="minorHAnsi" w:hAnsiTheme="minorHAnsi"/>
                <w:color w:val="0563C1"/>
              </w:rPr>
            </w:pPr>
            <w:hyperlink r:id="rId147" w:history="1">
              <w:proofErr w:type="spellStart"/>
              <w:r w:rsidRPr="00537C38">
                <w:rPr>
                  <w:rFonts w:asciiTheme="minorHAnsi" w:hAnsiTheme="minorHAnsi"/>
                  <w:color w:val="467886"/>
                  <w:u w:val="single"/>
                </w:rPr>
                <w:t>DynamSoft</w:t>
              </w:r>
              <w:proofErr w:type="spellEnd"/>
            </w:hyperlink>
          </w:p>
          <w:p w14:paraId="64788EAE" w14:textId="77777777" w:rsidR="008544AA" w:rsidRPr="00537C38" w:rsidRDefault="008544AA" w:rsidP="000655E5">
            <w:pPr>
              <w:pStyle w:val="BodyText"/>
              <w:rPr>
                <w:rFonts w:asciiTheme="minorHAnsi" w:hAnsiTheme="minorHAnsi"/>
              </w:rPr>
            </w:pPr>
            <w:r w:rsidRPr="00537C38">
              <w:rPr>
                <w:rFonts w:asciiTheme="minorHAnsi" w:hAnsiTheme="minorHAnsi"/>
              </w:rPr>
              <w:t>Download DynamicWebTWAINHTML5Edition.exe</w:t>
            </w:r>
          </w:p>
        </w:tc>
      </w:tr>
    </w:tbl>
    <w:p w14:paraId="16E3C41E" w14:textId="77777777" w:rsidR="008544AA" w:rsidRPr="00537C38" w:rsidRDefault="008544AA" w:rsidP="000655E5">
      <w:pPr>
        <w:pStyle w:val="BodyText"/>
        <w:rPr>
          <w:rFonts w:asciiTheme="minorHAnsi" w:hAnsiTheme="minorHAnsi"/>
        </w:rPr>
      </w:pPr>
    </w:p>
    <w:p w14:paraId="3AE77F67" w14:textId="77777777" w:rsidR="008544AA" w:rsidRPr="00537C38" w:rsidRDefault="008544AA" w:rsidP="000655E5">
      <w:pPr>
        <w:pStyle w:val="BodyText"/>
        <w:rPr>
          <w:rFonts w:asciiTheme="minorHAnsi" w:hAnsiTheme="minorHAnsi"/>
        </w:rPr>
      </w:pPr>
      <w:proofErr w:type="spellStart"/>
      <w:r w:rsidRPr="00537C38">
        <w:rPr>
          <w:rFonts w:asciiTheme="minorHAnsi" w:hAnsiTheme="minorHAnsi"/>
          <w:lang w:val="en-US"/>
        </w:rPr>
        <w:t>Meadco</w:t>
      </w:r>
      <w:proofErr w:type="spellEnd"/>
      <w:r w:rsidRPr="00537C38">
        <w:rPr>
          <w:rFonts w:asciiTheme="minorHAnsi" w:hAnsiTheme="minorHAnsi"/>
          <w:lang w:val="en-US"/>
        </w:rPr>
        <w:t xml:space="preserve"> </w:t>
      </w:r>
      <w:proofErr w:type="spellStart"/>
      <w:r w:rsidRPr="00537C38">
        <w:rPr>
          <w:rFonts w:asciiTheme="minorHAnsi" w:hAnsiTheme="minorHAnsi"/>
          <w:lang w:val="en-US"/>
        </w:rPr>
        <w:t>ScriptX</w:t>
      </w:r>
      <w:proofErr w:type="spellEnd"/>
      <w:r w:rsidRPr="00537C38">
        <w:rPr>
          <w:rFonts w:asciiTheme="minorHAnsi" w:hAnsiTheme="minorHAnsi"/>
          <w:lang w:val="en-US"/>
        </w:rPr>
        <w:t xml:space="preserve"> 7.4: </w:t>
      </w:r>
      <w:proofErr w:type="spellStart"/>
      <w:r w:rsidRPr="00537C38">
        <w:rPr>
          <w:rFonts w:asciiTheme="minorHAnsi" w:hAnsiTheme="minorHAnsi"/>
          <w:lang w:val="en-US"/>
        </w:rPr>
        <w:t>ScriptX</w:t>
      </w:r>
      <w:proofErr w:type="spellEnd"/>
      <w:r w:rsidRPr="00537C38">
        <w:rPr>
          <w:rFonts w:asciiTheme="minorHAnsi" w:hAnsiTheme="minorHAnsi"/>
          <w:lang w:val="en-US"/>
        </w:rPr>
        <w:t xml:space="preserve"> provides for the closely controlled printing of HTML- and XML-based documents. It is a client-side ActiveX object used throughout Virtual </w:t>
      </w:r>
      <w:proofErr w:type="spellStart"/>
      <w:r w:rsidRPr="00537C38">
        <w:rPr>
          <w:rFonts w:asciiTheme="minorHAnsi" w:hAnsiTheme="minorHAnsi"/>
          <w:lang w:val="en-US"/>
        </w:rPr>
        <w:t>OneStop</w:t>
      </w:r>
      <w:proofErr w:type="spellEnd"/>
      <w:r w:rsidRPr="00537C38">
        <w:rPr>
          <w:rFonts w:asciiTheme="minorHAnsi" w:hAnsiTheme="minorHAnsi"/>
          <w:lang w:val="en-US"/>
        </w:rPr>
        <w:t xml:space="preserve"> to ensure the consistent formatting and appearance of printed output from any local or networked printer, regardless of the printing attributes already set in that computer’s browser. It temporarily controls printer settings such as margin sizes, header and footer information, page numbering, and whether to print in Landscape or Portrait mode. The control is in place at the time of printing a browser window or framed content; all settings are automatically restored to default settings, and no permanent changes are saved. </w:t>
      </w:r>
      <w:proofErr w:type="spellStart"/>
      <w:r w:rsidRPr="00537C38">
        <w:rPr>
          <w:rFonts w:asciiTheme="minorHAnsi" w:hAnsiTheme="minorHAnsi"/>
          <w:lang w:val="en-US"/>
        </w:rPr>
        <w:lastRenderedPageBreak/>
        <w:t>ScriptX</w:t>
      </w:r>
      <w:proofErr w:type="spellEnd"/>
      <w:r w:rsidRPr="00537C38">
        <w:rPr>
          <w:rFonts w:asciiTheme="minorHAnsi" w:hAnsiTheme="minorHAnsi"/>
          <w:lang w:val="en-US"/>
        </w:rPr>
        <w:t xml:space="preserve"> v7.5 or later is required when working with Internet Explorer 8 on Windows XP, Windows Vista, and Windows 7.</w:t>
      </w:r>
    </w:p>
    <w:p w14:paraId="0FA2D625" w14:textId="77777777" w:rsidR="008544AA" w:rsidRPr="00537C38" w:rsidRDefault="008544AA" w:rsidP="000655E5">
      <w:pPr>
        <w:pStyle w:val="BodyText"/>
        <w:rPr>
          <w:rFonts w:asciiTheme="minorHAnsi" w:hAnsiTheme="minorHAnsi"/>
        </w:rPr>
      </w:pPr>
      <w:r w:rsidRPr="00537C38">
        <w:rPr>
          <w:rFonts w:asciiTheme="minorHAnsi" w:hAnsiTheme="minorHAnsi"/>
          <w:lang w:val="en-US"/>
        </w:rPr>
        <w:t xml:space="preserve">Adobe Acrobat Reader 11: Certain documents (such as User Guides and Quick Reference Cards) are available to our customers on our external OPC website </w:t>
      </w:r>
      <w:proofErr w:type="gramStart"/>
      <w:r w:rsidRPr="00537C38">
        <w:rPr>
          <w:rFonts w:asciiTheme="minorHAnsi" w:hAnsiTheme="minorHAnsi"/>
          <w:lang w:val="en-US"/>
        </w:rPr>
        <w:t>as</w:t>
      </w:r>
      <w:proofErr w:type="gramEnd"/>
      <w:r w:rsidRPr="00537C38">
        <w:rPr>
          <w:rFonts w:asciiTheme="minorHAnsi" w:hAnsiTheme="minorHAnsi"/>
          <w:lang w:val="en-US"/>
        </w:rPr>
        <w:t xml:space="preserve"> Adobe Acrobat files. They are also frequently attached as some resources </w:t>
      </w:r>
      <w:proofErr w:type="gramStart"/>
      <w:r w:rsidRPr="00537C38">
        <w:rPr>
          <w:rFonts w:asciiTheme="minorHAnsi" w:hAnsiTheme="minorHAnsi"/>
          <w:lang w:val="en-US"/>
        </w:rPr>
        <w:t>available</w:t>
      </w:r>
      <w:proofErr w:type="gramEnd"/>
      <w:r w:rsidRPr="00537C38">
        <w:rPr>
          <w:rFonts w:asciiTheme="minorHAnsi" w:hAnsiTheme="minorHAnsi"/>
          <w:lang w:val="en-US"/>
        </w:rPr>
        <w:t xml:space="preserve"> on the Staff Online Resources page in Virtual LMI. These files can be read with Adobe Acrobat Reader 6.0 or higher; however, it is recommended that this recent version of Adobe Acrobat Reader be installed. Acrobat Reader is free browser software.</w:t>
      </w:r>
    </w:p>
    <w:p w14:paraId="50CAFECC" w14:textId="77777777" w:rsidR="008544AA" w:rsidRPr="00537C38" w:rsidRDefault="008544AA" w:rsidP="62CD6CDA">
      <w:pPr>
        <w:pStyle w:val="BodyText"/>
        <w:rPr>
          <w:rFonts w:asciiTheme="minorHAnsi" w:hAnsiTheme="minorHAnsi"/>
          <w:lang w:val="en-US"/>
        </w:rPr>
      </w:pPr>
      <w:r w:rsidRPr="00537C38">
        <w:rPr>
          <w:rFonts w:asciiTheme="minorHAnsi" w:hAnsiTheme="minorHAnsi"/>
          <w:lang w:val="en-US"/>
        </w:rPr>
        <w:t xml:space="preserve">Adobe Flash 11: The Training/Learning Center Videos for Virtual </w:t>
      </w:r>
      <w:proofErr w:type="spellStart"/>
      <w:r w:rsidRPr="00537C38">
        <w:rPr>
          <w:rFonts w:asciiTheme="minorHAnsi" w:hAnsiTheme="minorHAnsi"/>
          <w:lang w:val="en-US"/>
        </w:rPr>
        <w:t>OneStop</w:t>
      </w:r>
      <w:proofErr w:type="spellEnd"/>
      <w:r w:rsidRPr="00537C38">
        <w:rPr>
          <w:rFonts w:asciiTheme="minorHAnsi" w:hAnsiTheme="minorHAnsi"/>
          <w:lang w:val="en-US"/>
        </w:rPr>
        <w:t xml:space="preserve"> can be watched with Adobe Flash 9 or later, although we recommend the current version 11. Adobe Flash is free browser software. The only limitations may be client firewalls and security obstructions that may keep the videos from functioning correctly.</w:t>
      </w:r>
    </w:p>
    <w:p w14:paraId="3DB766CF" w14:textId="77777777" w:rsidR="008544AA" w:rsidRPr="00537C38" w:rsidRDefault="008544AA" w:rsidP="000655E5">
      <w:pPr>
        <w:pStyle w:val="BodyText"/>
        <w:rPr>
          <w:rFonts w:asciiTheme="minorHAnsi" w:hAnsiTheme="minorHAnsi"/>
        </w:rPr>
      </w:pPr>
      <w:proofErr w:type="spellStart"/>
      <w:r w:rsidRPr="00537C38">
        <w:rPr>
          <w:rFonts w:asciiTheme="minorHAnsi" w:hAnsiTheme="minorHAnsi"/>
          <w:lang w:val="en-US"/>
        </w:rPr>
        <w:t>RSClientPrint</w:t>
      </w:r>
      <w:proofErr w:type="spellEnd"/>
      <w:r w:rsidRPr="00537C38">
        <w:rPr>
          <w:rFonts w:asciiTheme="minorHAnsi" w:hAnsiTheme="minorHAnsi"/>
          <w:lang w:val="en-US"/>
        </w:rPr>
        <w:t xml:space="preserve"> is a Microsoft ActiveX control that enables client-side printing of Microsoft SQL Server Reporting Services reports. The ActiveX control displays a custom print dialog box that shares common features with other print dialog boxes. The client-side print dialog box includes a printer list for selection, a print preview option, page margin settings, orientation, etc.</w:t>
      </w:r>
    </w:p>
    <w:p w14:paraId="3FEFDECD" w14:textId="77777777" w:rsidR="008544AA" w:rsidRPr="00537C38" w:rsidRDefault="008544AA" w:rsidP="000655E5">
      <w:pPr>
        <w:pStyle w:val="BodyText"/>
        <w:rPr>
          <w:rFonts w:asciiTheme="minorHAnsi" w:hAnsiTheme="minorHAnsi"/>
        </w:rPr>
      </w:pPr>
      <w:r w:rsidRPr="00537C38">
        <w:rPr>
          <w:rFonts w:asciiTheme="minorHAnsi" w:hAnsiTheme="minorHAnsi"/>
          <w:lang w:val="en-US"/>
        </w:rPr>
        <w:t xml:space="preserve">Downloading and installing the ActiveX control RSClientPrint.cab requires administrator </w:t>
      </w:r>
      <w:proofErr w:type="gramStart"/>
      <w:r w:rsidRPr="00537C38">
        <w:rPr>
          <w:rFonts w:asciiTheme="minorHAnsi" w:hAnsiTheme="minorHAnsi"/>
          <w:lang w:val="en-US"/>
        </w:rPr>
        <w:t>permissions</w:t>
      </w:r>
      <w:proofErr w:type="gramEnd"/>
      <w:r w:rsidRPr="00537C38">
        <w:rPr>
          <w:rFonts w:asciiTheme="minorHAnsi" w:hAnsiTheme="minorHAnsi"/>
          <w:lang w:val="en-US"/>
        </w:rPr>
        <w:t xml:space="preserve"> on the client machine.</w:t>
      </w:r>
    </w:p>
    <w:p w14:paraId="5F69747F" w14:textId="77777777" w:rsidR="008544AA" w:rsidRPr="00537C38" w:rsidRDefault="008544AA" w:rsidP="000655E5">
      <w:pPr>
        <w:pStyle w:val="BodyText"/>
        <w:rPr>
          <w:rFonts w:asciiTheme="minorHAnsi" w:hAnsiTheme="minorHAnsi"/>
        </w:rPr>
      </w:pPr>
      <w:r w:rsidRPr="00537C38">
        <w:rPr>
          <w:rFonts w:asciiTheme="minorHAnsi" w:hAnsiTheme="minorHAnsi"/>
          <w:lang w:val="en-US"/>
        </w:rPr>
        <w:t xml:space="preserve">VOS uses </w:t>
      </w:r>
      <w:proofErr w:type="spellStart"/>
      <w:r w:rsidRPr="00537C38">
        <w:rPr>
          <w:rFonts w:asciiTheme="minorHAnsi" w:hAnsiTheme="minorHAnsi"/>
          <w:lang w:val="en-US"/>
        </w:rPr>
        <w:t>CKEditor</w:t>
      </w:r>
      <w:proofErr w:type="spellEnd"/>
      <w:r w:rsidRPr="00537C38">
        <w:rPr>
          <w:rFonts w:asciiTheme="minorHAnsi" w:hAnsiTheme="minorHAnsi"/>
          <w:lang w:val="en-US"/>
        </w:rPr>
        <w:t xml:space="preserve"> version 4.3.1</w:t>
      </w:r>
    </w:p>
    <w:p w14:paraId="0676E1A1" w14:textId="77777777" w:rsidR="008544AA" w:rsidRPr="00537C38" w:rsidRDefault="008544AA" w:rsidP="000655E5">
      <w:pPr>
        <w:pStyle w:val="BodyText"/>
        <w:rPr>
          <w:rFonts w:asciiTheme="minorHAnsi" w:hAnsiTheme="minorHAnsi"/>
        </w:rPr>
      </w:pPr>
      <w:r w:rsidRPr="00537C38">
        <w:rPr>
          <w:rFonts w:asciiTheme="minorHAnsi" w:hAnsiTheme="minorHAnsi"/>
          <w:lang w:val="en-US"/>
        </w:rPr>
        <w:t xml:space="preserve">The version 14.0 Virtual One Stop (VOS) currently uses version 4.3.1 of </w:t>
      </w:r>
      <w:proofErr w:type="spellStart"/>
      <w:r w:rsidRPr="00537C38">
        <w:rPr>
          <w:rFonts w:asciiTheme="minorHAnsi" w:hAnsiTheme="minorHAnsi"/>
          <w:lang w:val="en-US"/>
        </w:rPr>
        <w:t>CKEditor</w:t>
      </w:r>
      <w:proofErr w:type="spellEnd"/>
      <w:r w:rsidRPr="00537C38">
        <w:rPr>
          <w:rFonts w:asciiTheme="minorHAnsi" w:hAnsiTheme="minorHAnsi"/>
          <w:lang w:val="en-US"/>
        </w:rPr>
        <w:t xml:space="preserve">. </w:t>
      </w:r>
      <w:proofErr w:type="spellStart"/>
      <w:r w:rsidRPr="00537C38">
        <w:rPr>
          <w:rFonts w:asciiTheme="minorHAnsi" w:hAnsiTheme="minorHAnsi"/>
          <w:lang w:val="en-US"/>
        </w:rPr>
        <w:t>CKEditor</w:t>
      </w:r>
      <w:proofErr w:type="spellEnd"/>
      <w:r w:rsidRPr="00537C38">
        <w:rPr>
          <w:rFonts w:asciiTheme="minorHAnsi" w:hAnsiTheme="minorHAnsi"/>
          <w:lang w:val="en-US"/>
        </w:rPr>
        <w:t xml:space="preserve"> is used within the VOS system to allow you to use common word processing features in the system with such things as job descriptions, resumes, and cover letters.</w:t>
      </w:r>
    </w:p>
    <w:p w14:paraId="22F6C0D2" w14:textId="77777777" w:rsidR="008544AA" w:rsidRPr="00537C38" w:rsidRDefault="008544AA" w:rsidP="000655E5">
      <w:pPr>
        <w:pStyle w:val="BodyText"/>
        <w:rPr>
          <w:rFonts w:asciiTheme="minorHAnsi" w:hAnsiTheme="minorHAnsi"/>
        </w:rPr>
      </w:pPr>
      <w:proofErr w:type="spellStart"/>
      <w:r w:rsidRPr="00537C38">
        <w:rPr>
          <w:rFonts w:asciiTheme="minorHAnsi" w:hAnsiTheme="minorHAnsi"/>
          <w:lang w:val="en-US"/>
        </w:rPr>
        <w:t>CKEditor</w:t>
      </w:r>
      <w:proofErr w:type="spellEnd"/>
      <w:r w:rsidRPr="00537C38">
        <w:rPr>
          <w:rFonts w:asciiTheme="minorHAnsi" w:hAnsiTheme="minorHAnsi"/>
          <w:lang w:val="en-US"/>
        </w:rPr>
        <w:t xml:space="preserve"> supports all popular browsers, including Chrome, Firefox, Internet Explorer, Opera, and Safari. However, Internet Explorer 7 (or lower) and Firefox 3.6 are no longer supported (</w:t>
      </w:r>
      <w:proofErr w:type="spellStart"/>
      <w:r w:rsidRPr="00537C38">
        <w:rPr>
          <w:rFonts w:asciiTheme="minorHAnsi" w:hAnsiTheme="minorHAnsi"/>
          <w:lang w:val="en-US"/>
        </w:rPr>
        <w:t>CKEditor</w:t>
      </w:r>
      <w:proofErr w:type="spellEnd"/>
      <w:r w:rsidRPr="00537C38">
        <w:rPr>
          <w:rFonts w:asciiTheme="minorHAnsi" w:hAnsiTheme="minorHAnsi"/>
          <w:lang w:val="en-US"/>
        </w:rPr>
        <w:t xml:space="preserve"> 4.1.3 was the last version to support Internet Explorer 7 and Firefox 3.6).</w:t>
      </w:r>
    </w:p>
    <w:p w14:paraId="6C759D6F" w14:textId="77777777" w:rsidR="008544AA" w:rsidRPr="00537C38" w:rsidRDefault="008544AA" w:rsidP="000655E5">
      <w:pPr>
        <w:pStyle w:val="BodyText"/>
        <w:rPr>
          <w:rFonts w:asciiTheme="minorHAnsi" w:hAnsiTheme="minorHAnsi"/>
        </w:rPr>
      </w:pPr>
      <w:r w:rsidRPr="00537C38">
        <w:rPr>
          <w:rFonts w:asciiTheme="minorHAnsi" w:hAnsiTheme="minorHAnsi"/>
        </w:rPr>
        <w:t>It should also be noted that while the latest version of Safari is actively supported, earlier versions may have compatibility issues.</w:t>
      </w:r>
    </w:p>
    <w:p w14:paraId="7BBC2594" w14:textId="77777777" w:rsidR="008544AA" w:rsidRPr="00537C38" w:rsidRDefault="008544AA" w:rsidP="000655E5">
      <w:pPr>
        <w:pStyle w:val="BodyText"/>
        <w:rPr>
          <w:rFonts w:asciiTheme="minorHAnsi" w:hAnsiTheme="minorHAnsi"/>
        </w:rPr>
      </w:pPr>
      <w:r w:rsidRPr="00537C38">
        <w:rPr>
          <w:rFonts w:asciiTheme="minorHAnsi" w:hAnsiTheme="minorHAnsi"/>
        </w:rPr>
        <w:t>If using these unsupported browser versions, the browser should be updated to avoid compatibility issues.</w:t>
      </w:r>
    </w:p>
    <w:p w14:paraId="270D735B" w14:textId="77777777" w:rsidR="00A557D0" w:rsidRPr="00537C38" w:rsidRDefault="00A557D0" w:rsidP="000655E5">
      <w:pPr>
        <w:pStyle w:val="BodyText"/>
        <w:rPr>
          <w:rFonts w:asciiTheme="minorHAnsi" w:hAnsiTheme="minorHAnsi"/>
        </w:rPr>
      </w:pPr>
    </w:p>
    <w:p w14:paraId="435F8640" w14:textId="77777777" w:rsidR="00A557D0" w:rsidRPr="00537C38" w:rsidRDefault="00A557D0" w:rsidP="000655E5">
      <w:pPr>
        <w:pStyle w:val="BodyText"/>
        <w:rPr>
          <w:rFonts w:asciiTheme="minorHAnsi" w:hAnsiTheme="minorHAnsi"/>
        </w:rPr>
      </w:pPr>
    </w:p>
    <w:p w14:paraId="304D7DD1" w14:textId="45F31444" w:rsidR="00A557D0" w:rsidRPr="00537C38" w:rsidRDefault="00A557D0" w:rsidP="00484729">
      <w:pPr>
        <w:pStyle w:val="Heading2"/>
        <w:numPr>
          <w:ilvl w:val="0"/>
          <w:numId w:val="0"/>
        </w:numPr>
        <w:tabs>
          <w:tab w:val="left" w:pos="8730"/>
          <w:tab w:val="left" w:pos="8760"/>
          <w:tab w:val="right" w:pos="8910"/>
        </w:tabs>
        <w:ind w:right="630"/>
        <w:rPr>
          <w:rFonts w:asciiTheme="minorHAnsi" w:hAnsiTheme="minorHAnsi"/>
        </w:rPr>
      </w:pPr>
      <w:bookmarkStart w:id="329" w:name="_Toc240441924"/>
      <w:bookmarkStart w:id="330" w:name="_Toc242342002"/>
      <w:r w:rsidRPr="00537C38">
        <w:rPr>
          <w:rFonts w:asciiTheme="minorHAnsi" w:hAnsiTheme="minorHAnsi"/>
        </w:rPr>
        <w:lastRenderedPageBreak/>
        <w:t>Appendix G: Application Process Frequently Asked Questions</w:t>
      </w:r>
      <w:bookmarkEnd w:id="329"/>
      <w:bookmarkEnd w:id="330"/>
      <w:r w:rsidRPr="00537C38">
        <w:rPr>
          <w:rFonts w:asciiTheme="minorHAnsi" w:hAnsiTheme="minorHAnsi"/>
        </w:rPr>
        <w:tab/>
      </w:r>
      <w:r w:rsidR="00484729" w:rsidRPr="00537C38">
        <w:rPr>
          <w:rFonts w:asciiTheme="minorHAnsi" w:hAnsiTheme="minorHAnsi"/>
        </w:rPr>
        <w:tab/>
      </w:r>
    </w:p>
    <w:p w14:paraId="27E09AFC" w14:textId="780E77C1" w:rsidR="00A557D0" w:rsidRPr="00537C38" w:rsidRDefault="00135B34" w:rsidP="00135B34">
      <w:pPr>
        <w:pStyle w:val="Heading3"/>
        <w:numPr>
          <w:ilvl w:val="0"/>
          <w:numId w:val="0"/>
        </w:numPr>
        <w:rPr>
          <w:rFonts w:asciiTheme="minorHAnsi" w:hAnsiTheme="minorHAnsi"/>
        </w:rPr>
      </w:pPr>
      <w:bookmarkStart w:id="331" w:name="_Toc242342003"/>
      <w:r w:rsidRPr="00537C38">
        <w:rPr>
          <w:rFonts w:asciiTheme="minorHAnsi" w:hAnsiTheme="minorHAnsi"/>
        </w:rPr>
        <w:t xml:space="preserve">Application Process Frequently Asked Questions </w:t>
      </w:r>
      <w:r w:rsidR="00A557D0" w:rsidRPr="00537C38">
        <w:rPr>
          <w:rFonts w:asciiTheme="minorHAnsi" w:hAnsiTheme="minorHAnsi"/>
        </w:rPr>
        <w:t>Sections</w:t>
      </w:r>
      <w:bookmarkEnd w:id="331"/>
    </w:p>
    <w:p w14:paraId="6EA68A23" w14:textId="05A94416" w:rsidR="00A557D0" w:rsidRPr="00537C38" w:rsidRDefault="00A557D0" w:rsidP="00135B34">
      <w:pPr>
        <w:spacing w:after="80"/>
        <w:rPr>
          <w:sz w:val="24"/>
          <w:szCs w:val="24"/>
        </w:rPr>
      </w:pPr>
      <w:r w:rsidRPr="00537C38">
        <w:rPr>
          <w:sz w:val="24"/>
          <w:szCs w:val="24"/>
        </w:rPr>
        <w:t>Exhibits, Format, and Submission ……………………………………………………………………</w:t>
      </w:r>
      <w:r w:rsidRPr="00537C38">
        <w:rPr>
          <w:sz w:val="24"/>
          <w:szCs w:val="24"/>
        </w:rPr>
        <w:tab/>
      </w:r>
      <w:r w:rsidR="00185048" w:rsidRPr="00537C38">
        <w:rPr>
          <w:sz w:val="24"/>
          <w:szCs w:val="24"/>
        </w:rPr>
        <w:t>8</w:t>
      </w:r>
      <w:r w:rsidR="00312FB3">
        <w:rPr>
          <w:sz w:val="24"/>
          <w:szCs w:val="24"/>
        </w:rPr>
        <w:t>2</w:t>
      </w:r>
    </w:p>
    <w:p w14:paraId="060E63B1" w14:textId="0B4E991A" w:rsidR="00A557D0" w:rsidRPr="00537C38" w:rsidRDefault="00A557D0" w:rsidP="00A557D0">
      <w:pPr>
        <w:rPr>
          <w:sz w:val="24"/>
          <w:szCs w:val="24"/>
        </w:rPr>
      </w:pPr>
      <w:r w:rsidRPr="00537C38">
        <w:rPr>
          <w:sz w:val="24"/>
          <w:szCs w:val="24"/>
        </w:rPr>
        <w:t>Requirements and Eligibility</w:t>
      </w:r>
      <w:r w:rsidRPr="00537C38">
        <w:rPr>
          <w:sz w:val="24"/>
          <w:szCs w:val="24"/>
        </w:rPr>
        <w:tab/>
        <w:t xml:space="preserve"> ………………………………………………………………</w:t>
      </w:r>
      <w:proofErr w:type="gramStart"/>
      <w:r w:rsidRPr="00537C38">
        <w:rPr>
          <w:sz w:val="24"/>
          <w:szCs w:val="24"/>
        </w:rPr>
        <w:t>…</w:t>
      </w:r>
      <w:r w:rsidR="00135B34" w:rsidRPr="00537C38">
        <w:rPr>
          <w:sz w:val="24"/>
          <w:szCs w:val="24"/>
        </w:rPr>
        <w:t>.</w:t>
      </w:r>
      <w:r w:rsidRPr="00537C38">
        <w:rPr>
          <w:sz w:val="24"/>
          <w:szCs w:val="24"/>
        </w:rPr>
        <w:t>…</w:t>
      </w:r>
      <w:r w:rsidR="00135B34" w:rsidRPr="00537C38">
        <w:rPr>
          <w:sz w:val="24"/>
          <w:szCs w:val="24"/>
        </w:rPr>
        <w:t>..</w:t>
      </w:r>
      <w:r w:rsidRPr="00537C38">
        <w:rPr>
          <w:sz w:val="24"/>
          <w:szCs w:val="24"/>
        </w:rPr>
        <w:t>…</w:t>
      </w:r>
      <w:r w:rsidR="00135B34" w:rsidRPr="00537C38">
        <w:rPr>
          <w:sz w:val="24"/>
          <w:szCs w:val="24"/>
        </w:rPr>
        <w:t>..</w:t>
      </w:r>
      <w:proofErr w:type="gramEnd"/>
      <w:r w:rsidR="00135B34" w:rsidRPr="00537C38">
        <w:rPr>
          <w:sz w:val="24"/>
          <w:szCs w:val="24"/>
        </w:rPr>
        <w:t xml:space="preserve"> 8</w:t>
      </w:r>
      <w:r w:rsidR="00664592">
        <w:rPr>
          <w:sz w:val="24"/>
          <w:szCs w:val="24"/>
        </w:rPr>
        <w:t>4</w:t>
      </w:r>
    </w:p>
    <w:p w14:paraId="0FE54FD8" w14:textId="754A4A37" w:rsidR="00A557D0" w:rsidRPr="00537C38" w:rsidRDefault="00A557D0" w:rsidP="00A557D0">
      <w:pPr>
        <w:rPr>
          <w:sz w:val="24"/>
          <w:szCs w:val="24"/>
        </w:rPr>
      </w:pPr>
      <w:r w:rsidRPr="00537C38">
        <w:rPr>
          <w:sz w:val="24"/>
          <w:szCs w:val="24"/>
        </w:rPr>
        <w:t>Budgeting, Cost Classification, and Indirect Costs</w:t>
      </w:r>
      <w:r w:rsidR="00185048" w:rsidRPr="00537C38">
        <w:rPr>
          <w:sz w:val="24"/>
          <w:szCs w:val="24"/>
        </w:rPr>
        <w:t xml:space="preserve"> …………………………………………</w:t>
      </w:r>
      <w:r w:rsidR="00135B34" w:rsidRPr="00537C38">
        <w:rPr>
          <w:sz w:val="24"/>
          <w:szCs w:val="24"/>
        </w:rPr>
        <w:t>…</w:t>
      </w:r>
      <w:r w:rsidR="00185048" w:rsidRPr="00537C38">
        <w:rPr>
          <w:sz w:val="24"/>
          <w:szCs w:val="24"/>
        </w:rPr>
        <w:t>.</w:t>
      </w:r>
      <w:r w:rsidR="00135B34" w:rsidRPr="00537C38">
        <w:rPr>
          <w:sz w:val="24"/>
          <w:szCs w:val="24"/>
        </w:rPr>
        <w:t xml:space="preserve"> 8</w:t>
      </w:r>
      <w:r w:rsidR="00664592">
        <w:rPr>
          <w:sz w:val="24"/>
          <w:szCs w:val="24"/>
        </w:rPr>
        <w:t>7</w:t>
      </w:r>
    </w:p>
    <w:p w14:paraId="6B34DBF2" w14:textId="77777777" w:rsidR="00A557D0" w:rsidRPr="00537C38" w:rsidRDefault="00A557D0" w:rsidP="00A557D0"/>
    <w:p w14:paraId="60A8D563" w14:textId="3C327677" w:rsidR="00A557D0" w:rsidRPr="00537C38" w:rsidRDefault="00A557D0" w:rsidP="00A557D0">
      <w:pPr>
        <w:pStyle w:val="Heading4"/>
        <w:rPr>
          <w:rFonts w:asciiTheme="minorHAnsi" w:hAnsiTheme="minorHAnsi"/>
        </w:rPr>
      </w:pPr>
      <w:r w:rsidRPr="00537C38">
        <w:rPr>
          <w:rFonts w:asciiTheme="minorHAnsi" w:hAnsiTheme="minorHAnsi"/>
        </w:rPr>
        <w:t>Exhibits, Format, and Submission</w:t>
      </w:r>
    </w:p>
    <w:p w14:paraId="0A0F2672" w14:textId="74947929" w:rsidR="00A557D0" w:rsidRPr="00537C38" w:rsidRDefault="00A557D0" w:rsidP="00185048">
      <w:pPr>
        <w:pStyle w:val="ListParagraph"/>
        <w:numPr>
          <w:ilvl w:val="0"/>
          <w:numId w:val="52"/>
        </w:numPr>
        <w:spacing w:before="240"/>
        <w:ind w:left="360"/>
        <w:rPr>
          <w:rFonts w:asciiTheme="minorHAnsi" w:hAnsiTheme="minorHAnsi"/>
          <w:b/>
          <w:bCs/>
        </w:rPr>
      </w:pPr>
      <w:r w:rsidRPr="00537C38">
        <w:rPr>
          <w:rFonts w:asciiTheme="minorHAnsi" w:hAnsiTheme="minorHAnsi"/>
          <w:b/>
          <w:bCs/>
        </w:rPr>
        <w:t>The SFP references Word document templates for submission materials. How can applicants access these templates?</w:t>
      </w:r>
    </w:p>
    <w:p w14:paraId="4E3C2AAA" w14:textId="7EF9155F" w:rsidR="00A557D0" w:rsidRPr="00537C38" w:rsidRDefault="00A557D0" w:rsidP="00185048">
      <w:pPr>
        <w:pStyle w:val="ListParagraph"/>
        <w:numPr>
          <w:ilvl w:val="0"/>
          <w:numId w:val="0"/>
        </w:numPr>
        <w:spacing w:before="240"/>
        <w:ind w:left="360"/>
        <w:rPr>
          <w:rFonts w:asciiTheme="minorHAnsi" w:hAnsiTheme="minorHAnsi"/>
        </w:rPr>
      </w:pPr>
      <w:r w:rsidRPr="00537C38">
        <w:rPr>
          <w:rFonts w:asciiTheme="minorHAnsi" w:hAnsiTheme="minorHAnsi"/>
        </w:rPr>
        <w:t xml:space="preserve">On page ii of the SFP, Proposal Package Instructions and Exhibits, each </w:t>
      </w:r>
      <w:proofErr w:type="gramStart"/>
      <w:r w:rsidRPr="00537C38">
        <w:rPr>
          <w:rFonts w:asciiTheme="minorHAnsi" w:hAnsiTheme="minorHAnsi"/>
        </w:rPr>
        <w:t>bulleted</w:t>
      </w:r>
      <w:proofErr w:type="gramEnd"/>
      <w:r w:rsidRPr="00537C38">
        <w:rPr>
          <w:rFonts w:asciiTheme="minorHAnsi" w:hAnsiTheme="minorHAnsi"/>
        </w:rPr>
        <w:t xml:space="preserve"> exhibit and attachment includes a hyperlink to download the Microsoft Word template (if applicable).</w:t>
      </w:r>
    </w:p>
    <w:p w14:paraId="59053BB6" w14:textId="4CECB406" w:rsidR="00A557D0" w:rsidRPr="00537C38" w:rsidRDefault="00A557D0" w:rsidP="00185048">
      <w:pPr>
        <w:pStyle w:val="ListParagraph"/>
        <w:numPr>
          <w:ilvl w:val="0"/>
          <w:numId w:val="21"/>
        </w:numPr>
        <w:spacing w:before="240"/>
        <w:ind w:left="360"/>
        <w:rPr>
          <w:rFonts w:asciiTheme="minorHAnsi" w:hAnsiTheme="minorHAnsi"/>
          <w:b/>
          <w:bCs/>
        </w:rPr>
      </w:pPr>
      <w:r w:rsidRPr="00537C38">
        <w:rPr>
          <w:rFonts w:asciiTheme="minorHAnsi" w:hAnsiTheme="minorHAnsi"/>
          <w:b/>
          <w:bCs/>
        </w:rPr>
        <w:t>Should the required proposal exhibits and attachments be included in the Project Narrative, or are they to be submitted separately?</w:t>
      </w:r>
    </w:p>
    <w:p w14:paraId="335126F4" w14:textId="2FC33A33" w:rsidR="00A557D0" w:rsidRPr="00537C38" w:rsidRDefault="00A557D0" w:rsidP="00185048">
      <w:pPr>
        <w:pStyle w:val="ListParagraph"/>
        <w:numPr>
          <w:ilvl w:val="0"/>
          <w:numId w:val="0"/>
        </w:numPr>
        <w:spacing w:before="240"/>
        <w:ind w:left="360"/>
        <w:rPr>
          <w:rFonts w:asciiTheme="minorHAnsi" w:hAnsiTheme="minorHAnsi"/>
        </w:rPr>
      </w:pPr>
      <w:r w:rsidRPr="00537C38">
        <w:rPr>
          <w:rFonts w:asciiTheme="minorHAnsi" w:hAnsiTheme="minorHAnsi"/>
        </w:rPr>
        <w:t>Each required exhibit and attachment should be completed and submitted as a separate document, including Exhibit A - Project Narrative.</w:t>
      </w:r>
    </w:p>
    <w:p w14:paraId="5ECA6168" w14:textId="471E76A4" w:rsidR="00A557D0" w:rsidRPr="00537C38" w:rsidRDefault="00A557D0" w:rsidP="00185048">
      <w:pPr>
        <w:pStyle w:val="ListParagraph"/>
        <w:numPr>
          <w:ilvl w:val="0"/>
          <w:numId w:val="21"/>
        </w:numPr>
        <w:spacing w:before="240"/>
        <w:ind w:left="360"/>
        <w:rPr>
          <w:rFonts w:asciiTheme="minorHAnsi" w:hAnsiTheme="minorHAnsi"/>
          <w:b/>
          <w:bCs/>
        </w:rPr>
      </w:pPr>
      <w:r w:rsidRPr="00537C38">
        <w:rPr>
          <w:rFonts w:asciiTheme="minorHAnsi" w:hAnsiTheme="minorHAnsi"/>
          <w:b/>
          <w:bCs/>
        </w:rPr>
        <w:t>Is it permissible for the Project Narrative to exceed the specified page limit?</w:t>
      </w:r>
    </w:p>
    <w:p w14:paraId="65617FCF" w14:textId="76BA54B5" w:rsidR="00A557D0" w:rsidRPr="00537C38" w:rsidRDefault="00A557D0" w:rsidP="00185048">
      <w:pPr>
        <w:pStyle w:val="ListParagraph"/>
        <w:numPr>
          <w:ilvl w:val="0"/>
          <w:numId w:val="0"/>
        </w:numPr>
        <w:spacing w:before="240"/>
        <w:ind w:left="360"/>
        <w:rPr>
          <w:rFonts w:asciiTheme="minorHAnsi" w:hAnsiTheme="minorHAnsi"/>
        </w:rPr>
      </w:pPr>
      <w:r w:rsidRPr="00537C38">
        <w:rPr>
          <w:rFonts w:asciiTheme="minorHAnsi" w:hAnsiTheme="minorHAnsi"/>
        </w:rPr>
        <w:t>Exhibit A - Project Narrative has a page limit outlined in the SFP. Any information beyond the page limit will not be considered during scoring. The other exhibits and attachments do not count towards this page limit.</w:t>
      </w:r>
    </w:p>
    <w:p w14:paraId="66D81082" w14:textId="77777777" w:rsidR="00F93E65" w:rsidRPr="00537C38" w:rsidRDefault="00F93E65" w:rsidP="00F93E65">
      <w:pPr>
        <w:pStyle w:val="ListParagraph"/>
        <w:numPr>
          <w:ilvl w:val="0"/>
          <w:numId w:val="21"/>
        </w:numPr>
        <w:spacing w:before="240"/>
        <w:ind w:left="360"/>
        <w:rPr>
          <w:rFonts w:asciiTheme="minorHAnsi" w:hAnsiTheme="minorHAnsi"/>
          <w:b/>
          <w:bCs/>
        </w:rPr>
      </w:pPr>
      <w:r w:rsidRPr="00537C38">
        <w:rPr>
          <w:rFonts w:asciiTheme="minorHAnsi" w:hAnsiTheme="minorHAnsi"/>
          <w:b/>
          <w:bCs/>
        </w:rPr>
        <w:t>Can the Project Narrative be single-spaced?</w:t>
      </w:r>
    </w:p>
    <w:p w14:paraId="073BC59D" w14:textId="272BD966" w:rsidR="00F93E65" w:rsidRPr="00537C38" w:rsidRDefault="00F93E65" w:rsidP="00F93E65">
      <w:pPr>
        <w:pStyle w:val="ListParagraph"/>
        <w:numPr>
          <w:ilvl w:val="0"/>
          <w:numId w:val="0"/>
        </w:numPr>
        <w:spacing w:before="240"/>
        <w:ind w:left="360"/>
        <w:rPr>
          <w:rFonts w:asciiTheme="minorHAnsi" w:hAnsiTheme="minorHAnsi"/>
        </w:rPr>
      </w:pPr>
      <w:r w:rsidRPr="00537C38">
        <w:rPr>
          <w:rFonts w:asciiTheme="minorHAnsi" w:hAnsiTheme="minorHAnsi"/>
        </w:rPr>
        <w:t>Yes, the Project Narrative can be single-spaced.</w:t>
      </w:r>
    </w:p>
    <w:p w14:paraId="57137890" w14:textId="0D0580D3" w:rsidR="00F93E65" w:rsidRPr="00537C38" w:rsidRDefault="00F93E65" w:rsidP="00F93E65">
      <w:pPr>
        <w:pStyle w:val="ListParagraph"/>
        <w:numPr>
          <w:ilvl w:val="0"/>
          <w:numId w:val="21"/>
        </w:numPr>
        <w:ind w:left="360"/>
        <w:rPr>
          <w:rFonts w:asciiTheme="minorHAnsi" w:hAnsiTheme="minorHAnsi"/>
          <w:b/>
          <w:bCs/>
        </w:rPr>
      </w:pPr>
      <w:r w:rsidRPr="00537C38">
        <w:rPr>
          <w:rFonts w:asciiTheme="minorHAnsi" w:hAnsiTheme="minorHAnsi"/>
          <w:b/>
          <w:bCs/>
        </w:rPr>
        <w:t xml:space="preserve">Are applicants supposed to type the narrative inside the boxes in Exhibit A, where the </w:t>
      </w:r>
      <w:proofErr w:type="gramStart"/>
      <w:r w:rsidRPr="00537C38">
        <w:rPr>
          <w:rFonts w:asciiTheme="minorHAnsi" w:hAnsiTheme="minorHAnsi"/>
          <w:b/>
          <w:bCs/>
        </w:rPr>
        <w:t>bulleted</w:t>
      </w:r>
      <w:proofErr w:type="gramEnd"/>
      <w:r w:rsidRPr="00537C38">
        <w:rPr>
          <w:rFonts w:asciiTheme="minorHAnsi" w:hAnsiTheme="minorHAnsi"/>
          <w:b/>
          <w:bCs/>
        </w:rPr>
        <w:t xml:space="preserve"> prompts are, or under the boxes? Can the page breaks, instructions, and blank lines be removed as well?</w:t>
      </w:r>
    </w:p>
    <w:p w14:paraId="29A0B7CC" w14:textId="0493AD30" w:rsidR="00F93E65" w:rsidRPr="00537C38" w:rsidRDefault="00F93E65" w:rsidP="00F93E65">
      <w:pPr>
        <w:pStyle w:val="ListParagraph"/>
        <w:numPr>
          <w:ilvl w:val="0"/>
          <w:numId w:val="0"/>
        </w:numPr>
        <w:spacing w:after="0" w:line="240" w:lineRule="auto"/>
        <w:ind w:left="360"/>
        <w:rPr>
          <w:rFonts w:asciiTheme="minorHAnsi" w:hAnsiTheme="minorHAnsi"/>
        </w:rPr>
      </w:pPr>
      <w:r w:rsidRPr="00537C38">
        <w:rPr>
          <w:rFonts w:asciiTheme="minorHAnsi" w:hAnsiTheme="minorHAnsi"/>
        </w:rPr>
        <w:t xml:space="preserve">When completing Exhibit A, applicants may write their responses inside or under the boxes or remove the boxes entirely to create more space. The page breaks may also be </w:t>
      </w:r>
      <w:r w:rsidRPr="00537C38">
        <w:rPr>
          <w:rFonts w:asciiTheme="minorHAnsi" w:hAnsiTheme="minorHAnsi"/>
        </w:rPr>
        <w:lastRenderedPageBreak/>
        <w:t>deleted if needed. The instructions and any unnecessary spaces may also be removed. The section and subsection titles may be changed to 12-point font, but they must remain in the document and retain their original order (for evaluation purposes).</w:t>
      </w:r>
    </w:p>
    <w:p w14:paraId="4078A3B6" w14:textId="4E6B58D5" w:rsidR="00A557D0" w:rsidRPr="00537C38" w:rsidRDefault="00A557D0" w:rsidP="00185048">
      <w:pPr>
        <w:pStyle w:val="ListParagraph"/>
        <w:numPr>
          <w:ilvl w:val="0"/>
          <w:numId w:val="21"/>
        </w:numPr>
        <w:spacing w:before="240"/>
        <w:ind w:left="360"/>
        <w:rPr>
          <w:rFonts w:asciiTheme="minorHAnsi" w:hAnsiTheme="minorHAnsi"/>
          <w:b/>
          <w:bCs/>
        </w:rPr>
      </w:pPr>
      <w:r w:rsidRPr="00537C38">
        <w:rPr>
          <w:rFonts w:asciiTheme="minorHAnsi" w:hAnsiTheme="minorHAnsi"/>
          <w:b/>
          <w:bCs/>
        </w:rPr>
        <w:t xml:space="preserve">In Exhibit K - Performance Goals Matrix, should credential attainment be listed as a percentage or a number? </w:t>
      </w:r>
    </w:p>
    <w:p w14:paraId="3A621BAF" w14:textId="753C28C7" w:rsidR="00A557D0" w:rsidRPr="00537C38" w:rsidRDefault="00A557D0" w:rsidP="00185048">
      <w:pPr>
        <w:pStyle w:val="ListParagraph"/>
        <w:numPr>
          <w:ilvl w:val="0"/>
          <w:numId w:val="0"/>
        </w:numPr>
        <w:spacing w:before="240"/>
        <w:ind w:left="360"/>
        <w:rPr>
          <w:rFonts w:asciiTheme="minorHAnsi" w:hAnsiTheme="minorHAnsi"/>
        </w:rPr>
      </w:pPr>
      <w:r w:rsidRPr="00537C38">
        <w:rPr>
          <w:rFonts w:asciiTheme="minorHAnsi" w:hAnsiTheme="minorHAnsi"/>
        </w:rPr>
        <w:t>Credential attainment should be listed as both a percentage and a number. Please refer to Appendix A: Proposal Package Instructions for further assistance.</w:t>
      </w:r>
    </w:p>
    <w:p w14:paraId="2E47D77E" w14:textId="6D66ACC7" w:rsidR="00A557D0" w:rsidRPr="00537C38" w:rsidRDefault="00A557D0" w:rsidP="00185048">
      <w:pPr>
        <w:pStyle w:val="ListParagraph"/>
        <w:numPr>
          <w:ilvl w:val="0"/>
          <w:numId w:val="21"/>
        </w:numPr>
        <w:spacing w:before="240"/>
        <w:ind w:left="360"/>
        <w:rPr>
          <w:rFonts w:asciiTheme="minorHAnsi" w:hAnsiTheme="minorHAnsi"/>
          <w:b/>
          <w:bCs/>
        </w:rPr>
      </w:pPr>
      <w:r w:rsidRPr="00537C38">
        <w:rPr>
          <w:rFonts w:asciiTheme="minorHAnsi" w:hAnsiTheme="minorHAnsi"/>
          <w:b/>
          <w:bCs/>
        </w:rPr>
        <w:t>Should Partnership Agreement Letters and Commitment Letters be submitted as PDFs?</w:t>
      </w:r>
    </w:p>
    <w:p w14:paraId="2BB53AAC" w14:textId="770B1BF4" w:rsidR="00A557D0" w:rsidRPr="00537C38" w:rsidRDefault="00A557D0" w:rsidP="00185048">
      <w:pPr>
        <w:spacing w:before="240"/>
        <w:ind w:left="360"/>
        <w:rPr>
          <w:sz w:val="24"/>
          <w:szCs w:val="24"/>
        </w:rPr>
      </w:pPr>
      <w:r w:rsidRPr="00537C38">
        <w:rPr>
          <w:sz w:val="24"/>
          <w:szCs w:val="24"/>
        </w:rPr>
        <w:t>Yes, Partnership Agreement Letters and Commitment Letters that require a signature must be submitted as PDFs.</w:t>
      </w:r>
    </w:p>
    <w:p w14:paraId="130A195A" w14:textId="77A9869F" w:rsidR="00A557D0" w:rsidRPr="00537C38" w:rsidRDefault="00A557D0" w:rsidP="00185048">
      <w:pPr>
        <w:pStyle w:val="ListParagraph"/>
        <w:numPr>
          <w:ilvl w:val="0"/>
          <w:numId w:val="21"/>
        </w:numPr>
        <w:spacing w:before="240"/>
        <w:ind w:left="360"/>
        <w:rPr>
          <w:rFonts w:asciiTheme="minorHAnsi" w:hAnsiTheme="minorHAnsi"/>
          <w:b/>
          <w:bCs/>
        </w:rPr>
      </w:pPr>
      <w:r w:rsidRPr="00537C38">
        <w:rPr>
          <w:rFonts w:asciiTheme="minorHAnsi" w:hAnsiTheme="minorHAnsi"/>
          <w:b/>
          <w:bCs/>
        </w:rPr>
        <w:t>Does the applicant write/sign the Commitment Letter, or does the funder write/sign the Commitment Letter?</w:t>
      </w:r>
    </w:p>
    <w:p w14:paraId="63F447D8" w14:textId="3D9E7FB7" w:rsidR="00A557D0" w:rsidRPr="00537C38" w:rsidRDefault="00A557D0" w:rsidP="00185048">
      <w:pPr>
        <w:pStyle w:val="ListParagraph"/>
        <w:numPr>
          <w:ilvl w:val="0"/>
          <w:numId w:val="0"/>
        </w:numPr>
        <w:spacing w:before="240"/>
        <w:ind w:left="360"/>
        <w:rPr>
          <w:rFonts w:asciiTheme="minorHAnsi" w:hAnsiTheme="minorHAnsi"/>
        </w:rPr>
      </w:pPr>
      <w:r w:rsidRPr="00537C38">
        <w:rPr>
          <w:rFonts w:asciiTheme="minorHAnsi" w:hAnsiTheme="minorHAnsi"/>
        </w:rPr>
        <w:t>Each Commitment Letter must be supplied and signed by the funding agency that is providing the leveraged funds. If the lead applicant organization is itself providing leveraged funds, then the applicant organization must write and sign the Commitment Letter, ensuring it conforms to the stated guidelines. Each letter should clearly define the contribution parameters and include the exact cash amount or an estimate of the in-kind dollar amount of the contribution.</w:t>
      </w:r>
    </w:p>
    <w:p w14:paraId="027C00C8" w14:textId="608DFC4A" w:rsidR="00A557D0" w:rsidRPr="00537C38" w:rsidRDefault="00A557D0" w:rsidP="00185048">
      <w:pPr>
        <w:pStyle w:val="ListParagraph"/>
        <w:numPr>
          <w:ilvl w:val="0"/>
          <w:numId w:val="21"/>
        </w:numPr>
        <w:spacing w:before="240"/>
        <w:ind w:left="360"/>
        <w:rPr>
          <w:rFonts w:asciiTheme="minorHAnsi" w:hAnsiTheme="minorHAnsi"/>
          <w:b/>
          <w:bCs/>
        </w:rPr>
      </w:pPr>
      <w:r w:rsidRPr="00537C38">
        <w:rPr>
          <w:rFonts w:asciiTheme="minorHAnsi" w:hAnsiTheme="minorHAnsi"/>
          <w:b/>
          <w:bCs/>
        </w:rPr>
        <w:t>What is the three-digit initialism referred to in the SFP?</w:t>
      </w:r>
    </w:p>
    <w:p w14:paraId="4E70A649" w14:textId="0EC2F3A1" w:rsidR="00A557D0" w:rsidRPr="00537C38" w:rsidRDefault="00A557D0" w:rsidP="00185048">
      <w:pPr>
        <w:spacing w:before="240"/>
        <w:ind w:left="360"/>
        <w:rPr>
          <w:sz w:val="24"/>
          <w:szCs w:val="24"/>
        </w:rPr>
      </w:pPr>
      <w:r w:rsidRPr="00537C38">
        <w:rPr>
          <w:sz w:val="24"/>
          <w:szCs w:val="24"/>
        </w:rPr>
        <w:t>An applicant's three-digit initialism refers to their assigned CalJOBS initialism if they have been awarded funds in the past and have registered in CalJOBS with the EDD. If the applicant is unsure of their organization’s initialism, they may assign their own three-digit initialism. For example, "ABC Foundation" could use the initialism "ABC."</w:t>
      </w:r>
    </w:p>
    <w:p w14:paraId="14990029" w14:textId="38DED6DE" w:rsidR="00A557D0" w:rsidRPr="00537C38" w:rsidRDefault="00A557D0" w:rsidP="00185048">
      <w:pPr>
        <w:pStyle w:val="ListParagraph"/>
        <w:numPr>
          <w:ilvl w:val="0"/>
          <w:numId w:val="21"/>
        </w:numPr>
        <w:spacing w:before="240"/>
        <w:ind w:left="360"/>
        <w:rPr>
          <w:rFonts w:asciiTheme="minorHAnsi" w:hAnsiTheme="minorHAnsi"/>
          <w:b/>
          <w:bCs/>
        </w:rPr>
      </w:pPr>
      <w:r w:rsidRPr="00537C38">
        <w:rPr>
          <w:rFonts w:asciiTheme="minorHAnsi" w:hAnsiTheme="minorHAnsi"/>
          <w:b/>
          <w:bCs/>
        </w:rPr>
        <w:t>Where can the application with instructions be found on the EDD website?</w:t>
      </w:r>
    </w:p>
    <w:p w14:paraId="5D35F0EB" w14:textId="7F5C7764" w:rsidR="00A557D0" w:rsidRPr="00537C38" w:rsidRDefault="00A557D0" w:rsidP="00185048">
      <w:pPr>
        <w:spacing w:before="240"/>
        <w:ind w:left="360"/>
        <w:rPr>
          <w:sz w:val="24"/>
          <w:szCs w:val="24"/>
        </w:rPr>
      </w:pPr>
      <w:r w:rsidRPr="00537C38">
        <w:rPr>
          <w:sz w:val="24"/>
          <w:szCs w:val="24"/>
        </w:rPr>
        <w:t xml:space="preserve">The SFP is available on the EDD’s </w:t>
      </w:r>
      <w:hyperlink r:id="rId148" w:history="1">
        <w:r w:rsidR="00F93E65" w:rsidRPr="000B20A9">
          <w:rPr>
            <w:rStyle w:val="Hyperlink"/>
            <w:sz w:val="24"/>
            <w:szCs w:val="24"/>
          </w:rPr>
          <w:t>Workforce Development Solicitations for Proposals webpage</w:t>
        </w:r>
      </w:hyperlink>
      <w:r w:rsidRPr="00537C38">
        <w:rPr>
          <w:sz w:val="24"/>
          <w:szCs w:val="24"/>
        </w:rPr>
        <w:t xml:space="preserve">. Application instructions and materials are available to download from </w:t>
      </w:r>
      <w:proofErr w:type="gramStart"/>
      <w:r w:rsidRPr="00537C38">
        <w:rPr>
          <w:sz w:val="24"/>
          <w:szCs w:val="24"/>
        </w:rPr>
        <w:t>the SFP</w:t>
      </w:r>
      <w:proofErr w:type="gramEnd"/>
      <w:r w:rsidRPr="00537C38">
        <w:rPr>
          <w:sz w:val="24"/>
          <w:szCs w:val="24"/>
        </w:rPr>
        <w:t xml:space="preserve">. </w:t>
      </w:r>
    </w:p>
    <w:p w14:paraId="2F0DACA1" w14:textId="74EC31BE" w:rsidR="00A557D0" w:rsidRPr="00537C38" w:rsidRDefault="00A557D0" w:rsidP="00185048">
      <w:pPr>
        <w:pStyle w:val="ListParagraph"/>
        <w:numPr>
          <w:ilvl w:val="0"/>
          <w:numId w:val="21"/>
        </w:numPr>
        <w:spacing w:before="240"/>
        <w:ind w:left="360"/>
        <w:rPr>
          <w:rFonts w:asciiTheme="minorHAnsi" w:hAnsiTheme="minorHAnsi"/>
          <w:b/>
          <w:bCs/>
        </w:rPr>
      </w:pPr>
      <w:r w:rsidRPr="00537C38">
        <w:rPr>
          <w:rFonts w:asciiTheme="minorHAnsi" w:hAnsiTheme="minorHAnsi"/>
          <w:b/>
          <w:bCs/>
        </w:rPr>
        <w:t>Are footnotes allowed, and must they also be in 12-point font?</w:t>
      </w:r>
    </w:p>
    <w:p w14:paraId="4E123797" w14:textId="10FBA5C1" w:rsidR="00A557D0" w:rsidRPr="00537C38" w:rsidRDefault="00A557D0" w:rsidP="00185048">
      <w:pPr>
        <w:spacing w:before="240"/>
        <w:ind w:left="360"/>
        <w:rPr>
          <w:sz w:val="24"/>
          <w:szCs w:val="24"/>
        </w:rPr>
      </w:pPr>
      <w:r w:rsidRPr="00537C38">
        <w:rPr>
          <w:sz w:val="24"/>
          <w:szCs w:val="24"/>
        </w:rPr>
        <w:t>Yes, footnotes are allowed and must be in 12-point font.</w:t>
      </w:r>
    </w:p>
    <w:p w14:paraId="03317DCA" w14:textId="26A0555A" w:rsidR="00A557D0" w:rsidRPr="00537C38" w:rsidRDefault="00A557D0" w:rsidP="00185048">
      <w:pPr>
        <w:pStyle w:val="ListParagraph"/>
        <w:numPr>
          <w:ilvl w:val="0"/>
          <w:numId w:val="21"/>
        </w:numPr>
        <w:spacing w:before="240"/>
        <w:ind w:left="360"/>
        <w:rPr>
          <w:rFonts w:asciiTheme="minorHAnsi" w:hAnsiTheme="minorHAnsi"/>
          <w:b/>
          <w:bCs/>
        </w:rPr>
      </w:pPr>
      <w:r w:rsidRPr="00537C38">
        <w:rPr>
          <w:rFonts w:asciiTheme="minorHAnsi" w:hAnsiTheme="minorHAnsi"/>
          <w:b/>
          <w:bCs/>
        </w:rPr>
        <w:lastRenderedPageBreak/>
        <w:t xml:space="preserve">Should proposals be submitted via email with multiple attachments? </w:t>
      </w:r>
    </w:p>
    <w:p w14:paraId="27035A84" w14:textId="43641CD4" w:rsidR="00A557D0" w:rsidRPr="00537C38" w:rsidRDefault="00A557D0" w:rsidP="00185048">
      <w:pPr>
        <w:spacing w:before="240"/>
        <w:ind w:left="360"/>
        <w:rPr>
          <w:sz w:val="24"/>
          <w:szCs w:val="24"/>
        </w:rPr>
      </w:pPr>
      <w:r w:rsidRPr="00537C38">
        <w:rPr>
          <w:sz w:val="24"/>
          <w:szCs w:val="24"/>
        </w:rPr>
        <w:t xml:space="preserve">All proposals should be submitted via email as a single ZIP file. </w:t>
      </w:r>
    </w:p>
    <w:p w14:paraId="0A003DF9" w14:textId="094A37AC" w:rsidR="00A557D0" w:rsidRPr="00537C38" w:rsidRDefault="00A557D0" w:rsidP="00185048">
      <w:pPr>
        <w:pStyle w:val="ListParagraph"/>
        <w:numPr>
          <w:ilvl w:val="0"/>
          <w:numId w:val="21"/>
        </w:numPr>
        <w:spacing w:before="240"/>
        <w:ind w:left="360"/>
        <w:rPr>
          <w:rFonts w:asciiTheme="minorHAnsi" w:hAnsiTheme="minorHAnsi"/>
          <w:b/>
          <w:bCs/>
        </w:rPr>
      </w:pPr>
      <w:r w:rsidRPr="00537C38">
        <w:rPr>
          <w:rFonts w:asciiTheme="minorHAnsi" w:hAnsiTheme="minorHAnsi"/>
          <w:b/>
          <w:bCs/>
        </w:rPr>
        <w:t>What should be included in the subject line of the email submitting the proposal?</w:t>
      </w:r>
    </w:p>
    <w:p w14:paraId="71D30C55" w14:textId="0A012E41" w:rsidR="00A557D0" w:rsidRPr="00537C38" w:rsidRDefault="00A557D0" w:rsidP="00185048">
      <w:pPr>
        <w:spacing w:before="240"/>
        <w:ind w:left="360"/>
        <w:rPr>
          <w:sz w:val="24"/>
          <w:szCs w:val="24"/>
        </w:rPr>
      </w:pPr>
      <w:r w:rsidRPr="00537C38">
        <w:rPr>
          <w:sz w:val="24"/>
          <w:szCs w:val="24"/>
        </w:rPr>
        <w:t>The subject line of the application submission email should include: [Applicant's Three-Digit Initialism] [Grant Initialism] [PY XX-XX] Proposal. Example: "Subject: ABC OYACPP PY 25-26 Proposal."</w:t>
      </w:r>
    </w:p>
    <w:p w14:paraId="650E4EB8" w14:textId="20720911" w:rsidR="00A557D0" w:rsidRPr="00537C38" w:rsidRDefault="00A557D0" w:rsidP="00185048">
      <w:pPr>
        <w:pStyle w:val="ListParagraph"/>
        <w:numPr>
          <w:ilvl w:val="0"/>
          <w:numId w:val="21"/>
        </w:numPr>
        <w:spacing w:before="240"/>
        <w:ind w:left="360"/>
        <w:rPr>
          <w:rFonts w:asciiTheme="minorHAnsi" w:hAnsiTheme="minorHAnsi"/>
          <w:b/>
          <w:bCs/>
        </w:rPr>
      </w:pPr>
      <w:r w:rsidRPr="00537C38">
        <w:rPr>
          <w:rFonts w:asciiTheme="minorHAnsi" w:hAnsiTheme="minorHAnsi"/>
          <w:b/>
          <w:bCs/>
        </w:rPr>
        <w:t>Can more than one branch of an organization apply?</w:t>
      </w:r>
    </w:p>
    <w:p w14:paraId="1763EF10" w14:textId="6E222E7E" w:rsidR="00A557D0" w:rsidRPr="00537C38" w:rsidRDefault="00A557D0" w:rsidP="00185048">
      <w:pPr>
        <w:spacing w:before="240"/>
        <w:ind w:left="360"/>
        <w:rPr>
          <w:sz w:val="24"/>
          <w:szCs w:val="24"/>
        </w:rPr>
      </w:pPr>
      <w:r w:rsidRPr="00537C38">
        <w:rPr>
          <w:sz w:val="24"/>
          <w:szCs w:val="24"/>
        </w:rPr>
        <w:t>Only one application will be accepted from each organization.</w:t>
      </w:r>
    </w:p>
    <w:p w14:paraId="2316E5DA" w14:textId="3273CF25" w:rsidR="00A557D0" w:rsidRPr="00537C38" w:rsidRDefault="00A557D0" w:rsidP="00185048">
      <w:pPr>
        <w:pStyle w:val="Heading4"/>
        <w:spacing w:before="240" w:after="160"/>
        <w:rPr>
          <w:rFonts w:asciiTheme="minorHAnsi" w:hAnsiTheme="minorHAnsi"/>
        </w:rPr>
      </w:pPr>
      <w:r w:rsidRPr="00537C38">
        <w:rPr>
          <w:rFonts w:asciiTheme="minorHAnsi" w:hAnsiTheme="minorHAnsi"/>
        </w:rPr>
        <w:t>Requirements and Eligibility</w:t>
      </w:r>
    </w:p>
    <w:p w14:paraId="05FC8706" w14:textId="0BE6C02A" w:rsidR="00A557D0" w:rsidRPr="00537C38" w:rsidRDefault="00A557D0" w:rsidP="00185048">
      <w:pPr>
        <w:pStyle w:val="ListParagraph"/>
        <w:numPr>
          <w:ilvl w:val="0"/>
          <w:numId w:val="21"/>
        </w:numPr>
        <w:spacing w:before="240"/>
        <w:ind w:left="360"/>
        <w:rPr>
          <w:rFonts w:asciiTheme="minorHAnsi" w:hAnsiTheme="minorHAnsi"/>
          <w:b/>
          <w:bCs/>
        </w:rPr>
      </w:pPr>
      <w:r w:rsidRPr="00537C38">
        <w:rPr>
          <w:rFonts w:asciiTheme="minorHAnsi" w:hAnsiTheme="minorHAnsi"/>
          <w:b/>
          <w:bCs/>
        </w:rPr>
        <w:t>Are there any restrictions on the number of subcontractors an applicant may utilize, or is there a threshold on the amount of funding that can be subcontracted for a specific scope of work?</w:t>
      </w:r>
    </w:p>
    <w:p w14:paraId="4D287073" w14:textId="2E0E02AA" w:rsidR="00A557D0" w:rsidRPr="00537C38" w:rsidRDefault="00A557D0" w:rsidP="00185048">
      <w:pPr>
        <w:spacing w:before="240"/>
        <w:ind w:left="360"/>
        <w:rPr>
          <w:sz w:val="24"/>
          <w:szCs w:val="24"/>
        </w:rPr>
      </w:pPr>
      <w:r w:rsidRPr="00537C38">
        <w:rPr>
          <w:sz w:val="24"/>
          <w:szCs w:val="24"/>
        </w:rPr>
        <w:t>While there is no limit or restriction on the number of subcontractors or the funding amount, applicants must follow the procurement requirements listed in the SFP (specifically Exhibit G - Supplemental Budget).</w:t>
      </w:r>
    </w:p>
    <w:p w14:paraId="69DFA43E" w14:textId="04734DC9" w:rsidR="00A557D0" w:rsidRPr="00537C38" w:rsidRDefault="00A557D0" w:rsidP="00185048">
      <w:pPr>
        <w:pStyle w:val="ListParagraph"/>
        <w:numPr>
          <w:ilvl w:val="0"/>
          <w:numId w:val="21"/>
        </w:numPr>
        <w:spacing w:before="240"/>
        <w:ind w:left="360"/>
        <w:rPr>
          <w:rFonts w:asciiTheme="minorHAnsi" w:hAnsiTheme="minorHAnsi"/>
          <w:b/>
          <w:bCs/>
        </w:rPr>
      </w:pPr>
      <w:r w:rsidRPr="00537C38">
        <w:rPr>
          <w:rFonts w:asciiTheme="minorHAnsi" w:hAnsiTheme="minorHAnsi"/>
          <w:b/>
          <w:bCs/>
        </w:rPr>
        <w:t>Is it permitted for an organization headquartered outside California with sites in California to be awarded the grant and to carry out programmatic activities in California?</w:t>
      </w:r>
    </w:p>
    <w:p w14:paraId="5873A80E" w14:textId="59A1F658" w:rsidR="00A557D0" w:rsidRPr="00537C38" w:rsidRDefault="00A557D0" w:rsidP="00185048">
      <w:pPr>
        <w:spacing w:before="240"/>
        <w:ind w:left="360"/>
        <w:rPr>
          <w:sz w:val="24"/>
          <w:szCs w:val="24"/>
        </w:rPr>
      </w:pPr>
      <w:r w:rsidRPr="00537C38">
        <w:rPr>
          <w:sz w:val="24"/>
          <w:szCs w:val="24"/>
        </w:rPr>
        <w:t xml:space="preserve">Yes, an organization headquartered outside California is eligible to receive funding from EDD grants </w:t>
      </w:r>
      <w:proofErr w:type="gramStart"/>
      <w:r w:rsidRPr="00537C38">
        <w:rPr>
          <w:sz w:val="24"/>
          <w:szCs w:val="24"/>
        </w:rPr>
        <w:t>as long as</w:t>
      </w:r>
      <w:proofErr w:type="gramEnd"/>
      <w:r w:rsidRPr="00537C38">
        <w:rPr>
          <w:sz w:val="24"/>
          <w:szCs w:val="24"/>
        </w:rPr>
        <w:t xml:space="preserve"> it serves participants in California.</w:t>
      </w:r>
    </w:p>
    <w:p w14:paraId="551C2ADF" w14:textId="34B5942C" w:rsidR="00A557D0" w:rsidRPr="00537C38" w:rsidRDefault="00A557D0" w:rsidP="00185048">
      <w:pPr>
        <w:pStyle w:val="ListParagraph"/>
        <w:numPr>
          <w:ilvl w:val="0"/>
          <w:numId w:val="21"/>
        </w:numPr>
        <w:spacing w:before="240"/>
        <w:ind w:left="360"/>
        <w:rPr>
          <w:rFonts w:asciiTheme="minorHAnsi" w:hAnsiTheme="minorHAnsi"/>
          <w:b/>
          <w:bCs/>
        </w:rPr>
      </w:pPr>
      <w:r w:rsidRPr="00537C38">
        <w:rPr>
          <w:rFonts w:asciiTheme="minorHAnsi" w:hAnsiTheme="minorHAnsi"/>
          <w:b/>
          <w:bCs/>
        </w:rPr>
        <w:t>Does "leverage" mean "match" or "cost-sharing"?</w:t>
      </w:r>
    </w:p>
    <w:p w14:paraId="5074C55D" w14:textId="61DA2622" w:rsidR="00A557D0" w:rsidRPr="00537C38" w:rsidRDefault="00A557D0" w:rsidP="00185048">
      <w:pPr>
        <w:spacing w:before="240"/>
        <w:ind w:left="360"/>
        <w:rPr>
          <w:sz w:val="24"/>
          <w:szCs w:val="24"/>
        </w:rPr>
      </w:pPr>
      <w:r w:rsidRPr="00537C38">
        <w:rPr>
          <w:sz w:val="24"/>
          <w:szCs w:val="24"/>
        </w:rPr>
        <w:t xml:space="preserve">Match and cost sharing generally mean the same thing: a required contribution of </w:t>
      </w:r>
      <w:r w:rsidR="00877EC4" w:rsidRPr="00537C38">
        <w:rPr>
          <w:sz w:val="24"/>
          <w:szCs w:val="24"/>
        </w:rPr>
        <w:t>non-federal</w:t>
      </w:r>
      <w:r w:rsidRPr="00537C38">
        <w:rPr>
          <w:sz w:val="24"/>
          <w:szCs w:val="24"/>
        </w:rPr>
        <w:t xml:space="preserve"> resources (cash or in kind) that, when combined with the federal award, fully funds the project. Match contributions must meet federal allowability rules, be documented, be verifiable, and are often audited because they are a formal part of the approved grant budget.</w:t>
      </w:r>
    </w:p>
    <w:p w14:paraId="5FCE4CB6" w14:textId="17FC0ECC" w:rsidR="00484729" w:rsidRPr="00537C38" w:rsidRDefault="00A557D0" w:rsidP="00185048">
      <w:pPr>
        <w:pStyle w:val="ListParagraph"/>
        <w:numPr>
          <w:ilvl w:val="0"/>
          <w:numId w:val="0"/>
        </w:numPr>
        <w:spacing w:before="240"/>
        <w:ind w:left="360"/>
        <w:rPr>
          <w:rFonts w:asciiTheme="minorHAnsi" w:hAnsiTheme="minorHAnsi"/>
        </w:rPr>
      </w:pPr>
      <w:r w:rsidRPr="00537C38">
        <w:rPr>
          <w:rFonts w:asciiTheme="minorHAnsi" w:hAnsiTheme="minorHAnsi"/>
        </w:rPr>
        <w:t xml:space="preserve">Under federal rules (2 CFR 200.306), cost sharing refers to any </w:t>
      </w:r>
      <w:r w:rsidR="00877EC4" w:rsidRPr="00537C38">
        <w:rPr>
          <w:rFonts w:asciiTheme="minorHAnsi" w:hAnsiTheme="minorHAnsi"/>
        </w:rPr>
        <w:t>non-federal</w:t>
      </w:r>
      <w:r w:rsidRPr="00537C38">
        <w:rPr>
          <w:rFonts w:asciiTheme="minorHAnsi" w:hAnsiTheme="minorHAnsi"/>
        </w:rPr>
        <w:t xml:space="preserve"> contributions—cash or in kind—that are necessary, reasonable, allowable, verifiable, and not used for another federal award. Cost sharing may be </w:t>
      </w:r>
      <w:r w:rsidRPr="00537C38">
        <w:rPr>
          <w:rFonts w:asciiTheme="minorHAnsi" w:hAnsiTheme="minorHAnsi"/>
          <w:i/>
          <w:iCs/>
        </w:rPr>
        <w:t>mandatory</w:t>
      </w:r>
      <w:r w:rsidRPr="00537C38">
        <w:rPr>
          <w:rFonts w:asciiTheme="minorHAnsi" w:hAnsiTheme="minorHAnsi"/>
        </w:rPr>
        <w:t xml:space="preserve"> (required by </w:t>
      </w:r>
      <w:r w:rsidRPr="00537C38">
        <w:rPr>
          <w:rFonts w:asciiTheme="minorHAnsi" w:hAnsiTheme="minorHAnsi"/>
        </w:rPr>
        <w:lastRenderedPageBreak/>
        <w:t xml:space="preserve">the award) or </w:t>
      </w:r>
      <w:r w:rsidRPr="00537C38">
        <w:rPr>
          <w:rFonts w:asciiTheme="minorHAnsi" w:hAnsiTheme="minorHAnsi"/>
          <w:i/>
          <w:iCs/>
        </w:rPr>
        <w:t>voluntary committed</w:t>
      </w:r>
      <w:r w:rsidRPr="00537C38">
        <w:rPr>
          <w:rFonts w:asciiTheme="minorHAnsi" w:hAnsiTheme="minorHAnsi"/>
        </w:rPr>
        <w:t xml:space="preserve"> (offered by the applicant and becomes binding once approved).</w:t>
      </w:r>
    </w:p>
    <w:p w14:paraId="2FA5AFB2" w14:textId="06B6BA88" w:rsidR="00A557D0" w:rsidRPr="00537C38" w:rsidRDefault="00A557D0" w:rsidP="00185048">
      <w:pPr>
        <w:pStyle w:val="ListParagraph"/>
        <w:numPr>
          <w:ilvl w:val="0"/>
          <w:numId w:val="0"/>
        </w:numPr>
        <w:spacing w:before="240"/>
        <w:ind w:left="360"/>
        <w:rPr>
          <w:rFonts w:asciiTheme="minorHAnsi" w:hAnsiTheme="minorHAnsi"/>
        </w:rPr>
      </w:pPr>
      <w:r w:rsidRPr="00537C38">
        <w:rPr>
          <w:rFonts w:asciiTheme="minorHAnsi" w:hAnsiTheme="minorHAnsi"/>
        </w:rPr>
        <w:t xml:space="preserve">Leverage refers to additional resources—cash or in kind—that enhance or expand the project but are </w:t>
      </w:r>
      <w:r w:rsidRPr="00537C38">
        <w:rPr>
          <w:rFonts w:asciiTheme="minorHAnsi" w:hAnsiTheme="minorHAnsi"/>
          <w:i/>
          <w:iCs/>
        </w:rPr>
        <w:t>not required</w:t>
      </w:r>
      <w:r w:rsidRPr="00537C38">
        <w:rPr>
          <w:rFonts w:asciiTheme="minorHAnsi" w:hAnsiTheme="minorHAnsi"/>
        </w:rPr>
        <w:t xml:space="preserve"> for it to be funded. The project could still operate on the federal award alone, but leveraged resources increase its reach, scale, or impact. Leveraged funds do not have to meet the stricter match standards but must still align with allowable activities for the program. In </w:t>
      </w:r>
      <w:r w:rsidR="00877EC4" w:rsidRPr="00537C38">
        <w:rPr>
          <w:rFonts w:asciiTheme="minorHAnsi" w:hAnsiTheme="minorHAnsi"/>
        </w:rPr>
        <w:t>EDD-funded</w:t>
      </w:r>
      <w:r w:rsidRPr="00537C38">
        <w:rPr>
          <w:rFonts w:asciiTheme="minorHAnsi" w:hAnsiTheme="minorHAnsi"/>
        </w:rPr>
        <w:t xml:space="preserve"> grants, leverage is defined as </w:t>
      </w:r>
      <w:r w:rsidRPr="00537C38">
        <w:rPr>
          <w:rFonts w:asciiTheme="minorHAnsi" w:hAnsiTheme="minorHAnsi"/>
          <w:i/>
          <w:iCs/>
        </w:rPr>
        <w:t>any resource used to support grant activity and outcomes, regardless of whether it meets match standards</w:t>
      </w:r>
      <w:r w:rsidRPr="00537C38">
        <w:rPr>
          <w:rFonts w:asciiTheme="minorHAnsi" w:hAnsiTheme="minorHAnsi"/>
        </w:rPr>
        <w:t>.</w:t>
      </w:r>
    </w:p>
    <w:p w14:paraId="1EE366FE" w14:textId="1BCA8CEC" w:rsidR="00A557D0" w:rsidRPr="00537C38" w:rsidRDefault="00A557D0" w:rsidP="00185048">
      <w:pPr>
        <w:pStyle w:val="ListParagraph"/>
        <w:numPr>
          <w:ilvl w:val="0"/>
          <w:numId w:val="21"/>
        </w:numPr>
        <w:spacing w:before="240"/>
        <w:ind w:left="360"/>
        <w:rPr>
          <w:rFonts w:asciiTheme="minorHAnsi" w:hAnsiTheme="minorHAnsi"/>
          <w:b/>
          <w:bCs/>
        </w:rPr>
      </w:pPr>
      <w:r w:rsidRPr="00537C38">
        <w:rPr>
          <w:rFonts w:asciiTheme="minorHAnsi" w:hAnsiTheme="minorHAnsi"/>
          <w:b/>
          <w:bCs/>
        </w:rPr>
        <w:t>Can an applicant use other sources of federal funding as leveraged resource dollars?</w:t>
      </w:r>
    </w:p>
    <w:p w14:paraId="14F2D4E7" w14:textId="77777777" w:rsidR="00A557D0" w:rsidRPr="00537C38" w:rsidRDefault="00A557D0" w:rsidP="00185048">
      <w:pPr>
        <w:pStyle w:val="ListParagraph"/>
        <w:numPr>
          <w:ilvl w:val="0"/>
          <w:numId w:val="0"/>
        </w:numPr>
        <w:spacing w:before="240"/>
        <w:ind w:left="360"/>
        <w:rPr>
          <w:rFonts w:asciiTheme="minorHAnsi" w:hAnsiTheme="minorHAnsi"/>
        </w:rPr>
      </w:pPr>
      <w:r w:rsidRPr="00537C38">
        <w:rPr>
          <w:rFonts w:asciiTheme="minorHAnsi" w:hAnsiTheme="minorHAnsi"/>
        </w:rPr>
        <w:t xml:space="preserve">For solicitations requiring leveraged resources, applicants must demonstrate at minimum the required percentage of leveraged funds or services from other sources based on the total grant funding requested. Applicants are responsible for reviewing the rules and requirements of the other funding source(s) they are proposing to leverage to confirm that this is an allowable use of those funds. </w:t>
      </w:r>
    </w:p>
    <w:p w14:paraId="42DE55FE" w14:textId="207B3127" w:rsidR="00A557D0" w:rsidRPr="00537C38" w:rsidRDefault="00A557D0" w:rsidP="00185048">
      <w:pPr>
        <w:pStyle w:val="ListParagraph"/>
        <w:numPr>
          <w:ilvl w:val="0"/>
          <w:numId w:val="21"/>
        </w:numPr>
        <w:spacing w:before="240"/>
        <w:ind w:left="360"/>
        <w:rPr>
          <w:rFonts w:asciiTheme="minorHAnsi" w:hAnsiTheme="minorHAnsi"/>
          <w:b/>
          <w:bCs/>
        </w:rPr>
      </w:pPr>
      <w:r w:rsidRPr="00537C38">
        <w:rPr>
          <w:rFonts w:asciiTheme="minorHAnsi" w:hAnsiTheme="minorHAnsi"/>
          <w:b/>
          <w:bCs/>
        </w:rPr>
        <w:t xml:space="preserve">Can applicants </w:t>
      </w:r>
      <w:proofErr w:type="gramStart"/>
      <w:r w:rsidRPr="00537C38">
        <w:rPr>
          <w:rFonts w:asciiTheme="minorHAnsi" w:hAnsiTheme="minorHAnsi"/>
          <w:b/>
          <w:bCs/>
        </w:rPr>
        <w:t>braid</w:t>
      </w:r>
      <w:proofErr w:type="gramEnd"/>
      <w:r w:rsidRPr="00537C38">
        <w:rPr>
          <w:rFonts w:asciiTheme="minorHAnsi" w:hAnsiTheme="minorHAnsi"/>
          <w:b/>
          <w:bCs/>
        </w:rPr>
        <w:t xml:space="preserve"> local WIOA training funds into this project (i.e., can we co-enroll participants with the local workforce development center and utilize WIOA funding to pay for their training)? Can that count toward the leveraged dollars?</w:t>
      </w:r>
    </w:p>
    <w:p w14:paraId="1CFF794D" w14:textId="2B059CEC" w:rsidR="00A557D0" w:rsidRPr="00537C38" w:rsidRDefault="00A557D0" w:rsidP="00185048">
      <w:pPr>
        <w:pStyle w:val="ListParagraph"/>
        <w:numPr>
          <w:ilvl w:val="0"/>
          <w:numId w:val="0"/>
        </w:numPr>
        <w:spacing w:before="240"/>
        <w:ind w:left="360"/>
        <w:rPr>
          <w:rFonts w:asciiTheme="minorHAnsi" w:hAnsiTheme="minorHAnsi"/>
        </w:rPr>
      </w:pPr>
      <w:r w:rsidRPr="00537C38">
        <w:rPr>
          <w:rFonts w:asciiTheme="minorHAnsi" w:hAnsiTheme="minorHAnsi"/>
        </w:rPr>
        <w:t xml:space="preserve">Applicants are encouraged to </w:t>
      </w:r>
      <w:proofErr w:type="gramStart"/>
      <w:r w:rsidRPr="00537C38">
        <w:rPr>
          <w:rFonts w:asciiTheme="minorHAnsi" w:hAnsiTheme="minorHAnsi"/>
        </w:rPr>
        <w:t>braid</w:t>
      </w:r>
      <w:proofErr w:type="gramEnd"/>
      <w:r w:rsidRPr="00537C38">
        <w:rPr>
          <w:rFonts w:asciiTheme="minorHAnsi" w:hAnsiTheme="minorHAnsi"/>
        </w:rPr>
        <w:t xml:space="preserve"> funds, leverage human capital, and utilize other resources to maximize the project's success. Leveraged resources can come from a variety of sources. All leveraged funds may be subject to the reporting requirements contained in Workforce Services Directive </w:t>
      </w:r>
      <w:r w:rsidRPr="00537C38">
        <w:rPr>
          <w:rFonts w:asciiTheme="minorHAnsi" w:hAnsiTheme="minorHAnsi"/>
          <w:i/>
          <w:iCs/>
        </w:rPr>
        <w:t xml:space="preserve">Monthly and Quarterly Financial Reporting </w:t>
      </w:r>
      <w:r w:rsidRPr="000B20A9">
        <w:rPr>
          <w:rFonts w:asciiTheme="minorHAnsi" w:hAnsiTheme="minorHAnsi"/>
          <w:i/>
        </w:rPr>
        <w:t>Requirements</w:t>
      </w:r>
      <w:r w:rsidRPr="000B20A9">
        <w:rPr>
          <w:rFonts w:asciiTheme="minorHAnsi" w:hAnsiTheme="minorHAnsi"/>
        </w:rPr>
        <w:t xml:space="preserve"> (</w:t>
      </w:r>
      <w:hyperlink r:id="rId149">
        <w:r w:rsidR="00877EC4" w:rsidRPr="000B20A9">
          <w:rPr>
            <w:rFonts w:asciiTheme="minorHAnsi" w:eastAsia="Arial" w:hAnsiTheme="minorHAnsi"/>
            <w:color w:val="0563C1"/>
            <w:u w:val="single"/>
          </w:rPr>
          <w:t>WSD19-05</w:t>
        </w:r>
      </w:hyperlink>
      <w:r w:rsidRPr="000B20A9">
        <w:rPr>
          <w:rFonts w:asciiTheme="minorHAnsi" w:hAnsiTheme="minorHAnsi"/>
        </w:rPr>
        <w:t xml:space="preserve">), Workforce Services Directive </w:t>
      </w:r>
      <w:r w:rsidRPr="000B20A9">
        <w:rPr>
          <w:rFonts w:asciiTheme="minorHAnsi" w:hAnsiTheme="minorHAnsi"/>
          <w:i/>
        </w:rPr>
        <w:t xml:space="preserve">Strategic Co-Enrollment – Unified Plan Partners </w:t>
      </w:r>
      <w:r w:rsidRPr="000B20A9">
        <w:rPr>
          <w:rFonts w:asciiTheme="minorHAnsi" w:hAnsiTheme="minorHAnsi"/>
        </w:rPr>
        <w:t>(</w:t>
      </w:r>
      <w:hyperlink r:id="rId150">
        <w:r w:rsidR="00877EC4" w:rsidRPr="000B20A9">
          <w:rPr>
            <w:rFonts w:asciiTheme="minorHAnsi" w:eastAsia="Arial" w:hAnsiTheme="minorHAnsi"/>
            <w:color w:val="0563C1"/>
            <w:u w:val="single"/>
          </w:rPr>
          <w:t>WSD19-09</w:t>
        </w:r>
      </w:hyperlink>
      <w:r w:rsidRPr="000B20A9">
        <w:rPr>
          <w:rFonts w:asciiTheme="minorHAnsi" w:hAnsiTheme="minorHAnsi"/>
        </w:rPr>
        <w:t>), and Title 2 Code</w:t>
      </w:r>
      <w:r w:rsidRPr="00537C38">
        <w:rPr>
          <w:rFonts w:asciiTheme="minorHAnsi" w:hAnsiTheme="minorHAnsi"/>
        </w:rPr>
        <w:t xml:space="preserve"> of Federal Regulations (CFR) Part 200: Uniform Administrative Requirements, Cost Principles, and Audit Requirements for Federal Awards (Uniform Guidance), Section 200.306 </w:t>
      </w:r>
      <w:r w:rsidRPr="00537C38">
        <w:rPr>
          <w:rFonts w:asciiTheme="minorHAnsi" w:hAnsiTheme="minorHAnsi"/>
          <w:i/>
          <w:iCs/>
        </w:rPr>
        <w:t>Cost sharing or leveraging</w:t>
      </w:r>
      <w:r w:rsidRPr="00537C38">
        <w:rPr>
          <w:rFonts w:asciiTheme="minorHAnsi" w:hAnsiTheme="minorHAnsi"/>
        </w:rPr>
        <w:t>.</w:t>
      </w:r>
    </w:p>
    <w:p w14:paraId="385A641C" w14:textId="43CEDE6F" w:rsidR="00A557D0" w:rsidRPr="00537C38" w:rsidRDefault="00A557D0" w:rsidP="00185048">
      <w:pPr>
        <w:pStyle w:val="ListParagraph"/>
        <w:numPr>
          <w:ilvl w:val="0"/>
          <w:numId w:val="21"/>
        </w:numPr>
        <w:spacing w:before="240"/>
        <w:ind w:left="360"/>
        <w:rPr>
          <w:rFonts w:asciiTheme="minorHAnsi" w:hAnsiTheme="minorHAnsi"/>
          <w:b/>
          <w:bCs/>
        </w:rPr>
      </w:pPr>
      <w:r w:rsidRPr="00537C38">
        <w:rPr>
          <w:rFonts w:asciiTheme="minorHAnsi" w:hAnsiTheme="minorHAnsi"/>
          <w:b/>
          <w:bCs/>
        </w:rPr>
        <w:t>Will EDD facilitate connecting potential partners?</w:t>
      </w:r>
    </w:p>
    <w:p w14:paraId="0B0A7059" w14:textId="1C1EA58B" w:rsidR="00A557D0" w:rsidRPr="00537C38" w:rsidRDefault="00A557D0" w:rsidP="00185048">
      <w:pPr>
        <w:pStyle w:val="ListParagraph"/>
        <w:numPr>
          <w:ilvl w:val="0"/>
          <w:numId w:val="0"/>
        </w:numPr>
        <w:spacing w:before="240"/>
        <w:ind w:left="360"/>
        <w:rPr>
          <w:rFonts w:asciiTheme="minorHAnsi" w:hAnsiTheme="minorHAnsi"/>
        </w:rPr>
      </w:pPr>
      <w:r w:rsidRPr="00537C38">
        <w:rPr>
          <w:rFonts w:asciiTheme="minorHAnsi" w:hAnsiTheme="minorHAnsi"/>
        </w:rPr>
        <w:t>EDD will not facilitate connecting potential partners prior to awarding.  While EDD may facilitate strategic partner connections during the life of a grant, applicants are responsible for establishing the partnerships required to achieve the program's goals and objectives, and to demonstrate their readiness to implement the program design proposed in their application.</w:t>
      </w:r>
    </w:p>
    <w:p w14:paraId="41F2BF33" w14:textId="2F2328AC" w:rsidR="00A557D0" w:rsidRPr="00537C38" w:rsidRDefault="00A557D0" w:rsidP="00185048">
      <w:pPr>
        <w:pStyle w:val="ListParagraph"/>
        <w:numPr>
          <w:ilvl w:val="0"/>
          <w:numId w:val="21"/>
        </w:numPr>
        <w:spacing w:before="240"/>
        <w:ind w:left="360"/>
        <w:rPr>
          <w:rFonts w:asciiTheme="minorHAnsi" w:hAnsiTheme="minorHAnsi"/>
          <w:b/>
          <w:bCs/>
        </w:rPr>
      </w:pPr>
      <w:r w:rsidRPr="00537C38">
        <w:rPr>
          <w:rFonts w:asciiTheme="minorHAnsi" w:hAnsiTheme="minorHAnsi"/>
          <w:b/>
          <w:bCs/>
        </w:rPr>
        <w:t>Do “other work experiences” include internships?</w:t>
      </w:r>
    </w:p>
    <w:p w14:paraId="5064BBDB" w14:textId="246E8D28" w:rsidR="00A557D0" w:rsidRPr="00537C38" w:rsidRDefault="00A557D0" w:rsidP="00185048">
      <w:pPr>
        <w:pStyle w:val="ListParagraph"/>
        <w:numPr>
          <w:ilvl w:val="0"/>
          <w:numId w:val="0"/>
        </w:numPr>
        <w:spacing w:before="240"/>
        <w:ind w:left="360"/>
        <w:rPr>
          <w:rFonts w:asciiTheme="minorHAnsi" w:hAnsiTheme="minorHAnsi"/>
        </w:rPr>
      </w:pPr>
      <w:r w:rsidRPr="00537C38">
        <w:rPr>
          <w:rFonts w:asciiTheme="minorHAnsi" w:hAnsiTheme="minorHAnsi"/>
        </w:rPr>
        <w:lastRenderedPageBreak/>
        <w:t xml:space="preserve">Internships and work experiences linked to careers are WIOA-allowable activities. For additional information on allowable activities, see Appendix B of the SFP. For more information on the different types of Work-Based Learning opportunities available under WIOA, </w:t>
      </w:r>
      <w:r w:rsidRPr="000B20A9">
        <w:rPr>
          <w:rFonts w:asciiTheme="minorHAnsi" w:hAnsiTheme="minorHAnsi"/>
        </w:rPr>
        <w:t xml:space="preserve">see the </w:t>
      </w:r>
      <w:hyperlink r:id="rId151" w:history="1">
        <w:proofErr w:type="spellStart"/>
        <w:r w:rsidR="00877EC4" w:rsidRPr="000B20A9">
          <w:rPr>
            <w:rStyle w:val="Hyperlink"/>
            <w:rFonts w:asciiTheme="minorHAnsi" w:hAnsiTheme="minorHAnsi"/>
          </w:rPr>
          <w:t>WorkforceGPS</w:t>
        </w:r>
        <w:proofErr w:type="spellEnd"/>
        <w:r w:rsidR="00877EC4" w:rsidRPr="000B20A9">
          <w:rPr>
            <w:rStyle w:val="Hyperlink"/>
            <w:rFonts w:asciiTheme="minorHAnsi" w:hAnsiTheme="minorHAnsi"/>
          </w:rPr>
          <w:t xml:space="preserve"> - Work Based Learning Desk Reference</w:t>
        </w:r>
      </w:hyperlink>
      <w:r w:rsidRPr="000B20A9">
        <w:rPr>
          <w:rFonts w:asciiTheme="minorHAnsi" w:hAnsiTheme="minorHAnsi"/>
        </w:rPr>
        <w:t>.</w:t>
      </w:r>
    </w:p>
    <w:p w14:paraId="4440CC78" w14:textId="51DFF8CA" w:rsidR="00A557D0" w:rsidRPr="00537C38" w:rsidRDefault="00A557D0" w:rsidP="00185048">
      <w:pPr>
        <w:pStyle w:val="ListParagraph"/>
        <w:numPr>
          <w:ilvl w:val="0"/>
          <w:numId w:val="21"/>
        </w:numPr>
        <w:spacing w:before="240"/>
        <w:ind w:left="360"/>
        <w:rPr>
          <w:rFonts w:asciiTheme="minorHAnsi" w:hAnsiTheme="minorHAnsi"/>
          <w:b/>
          <w:bCs/>
        </w:rPr>
      </w:pPr>
      <w:r w:rsidRPr="00537C38">
        <w:rPr>
          <w:rFonts w:asciiTheme="minorHAnsi" w:hAnsiTheme="minorHAnsi"/>
          <w:b/>
          <w:bCs/>
        </w:rPr>
        <w:t xml:space="preserve">Can </w:t>
      </w:r>
      <w:proofErr w:type="gramStart"/>
      <w:r w:rsidRPr="00537C38">
        <w:rPr>
          <w:rFonts w:asciiTheme="minorHAnsi" w:hAnsiTheme="minorHAnsi"/>
          <w:b/>
          <w:bCs/>
        </w:rPr>
        <w:t>applicants</w:t>
      </w:r>
      <w:proofErr w:type="gramEnd"/>
      <w:r w:rsidRPr="00537C38">
        <w:rPr>
          <w:rFonts w:asciiTheme="minorHAnsi" w:hAnsiTheme="minorHAnsi"/>
          <w:b/>
          <w:bCs/>
        </w:rPr>
        <w:t xml:space="preserve"> partner with other agencies to provide wrap-around services?</w:t>
      </w:r>
    </w:p>
    <w:p w14:paraId="291D9000" w14:textId="18584683" w:rsidR="00A557D0" w:rsidRPr="00537C38" w:rsidRDefault="00A557D0" w:rsidP="00185048">
      <w:pPr>
        <w:pStyle w:val="ListParagraph"/>
        <w:numPr>
          <w:ilvl w:val="0"/>
          <w:numId w:val="0"/>
        </w:numPr>
        <w:spacing w:before="240"/>
        <w:ind w:left="360"/>
        <w:rPr>
          <w:rFonts w:asciiTheme="minorHAnsi" w:hAnsiTheme="minorHAnsi"/>
        </w:rPr>
      </w:pPr>
      <w:r w:rsidRPr="00537C38">
        <w:rPr>
          <w:rFonts w:asciiTheme="minorHAnsi" w:hAnsiTheme="minorHAnsi"/>
        </w:rPr>
        <w:t>Yes, applicants are encouraged to establish partnerships with other agencies to support the goals of their proposed project. Partnerships can facilitate the provision of a full array of wrap-around support and case management services tailored to the needs of the target population in the project area.</w:t>
      </w:r>
    </w:p>
    <w:p w14:paraId="5F69533F" w14:textId="7A96979F" w:rsidR="00A557D0" w:rsidRPr="00537C38" w:rsidRDefault="00A557D0" w:rsidP="00185048">
      <w:pPr>
        <w:pStyle w:val="ListParagraph"/>
        <w:numPr>
          <w:ilvl w:val="0"/>
          <w:numId w:val="21"/>
        </w:numPr>
        <w:spacing w:before="240"/>
        <w:ind w:left="360"/>
        <w:rPr>
          <w:rFonts w:asciiTheme="minorHAnsi" w:hAnsiTheme="minorHAnsi"/>
          <w:b/>
          <w:bCs/>
        </w:rPr>
      </w:pPr>
      <w:r w:rsidRPr="00537C38">
        <w:rPr>
          <w:rFonts w:asciiTheme="minorHAnsi" w:hAnsiTheme="minorHAnsi"/>
          <w:b/>
          <w:bCs/>
        </w:rPr>
        <w:t>If SAM.gov has assigned an applicant a Unique Entity ID (UEI), does the applicant still need to register with SAM.gov?</w:t>
      </w:r>
    </w:p>
    <w:p w14:paraId="5BD4AB9E" w14:textId="674F65EC" w:rsidR="00A557D0" w:rsidRPr="00537C38" w:rsidRDefault="00A557D0" w:rsidP="00185048">
      <w:pPr>
        <w:pStyle w:val="ListParagraph"/>
        <w:numPr>
          <w:ilvl w:val="0"/>
          <w:numId w:val="0"/>
        </w:numPr>
        <w:spacing w:before="240"/>
        <w:ind w:left="360"/>
        <w:rPr>
          <w:rFonts w:asciiTheme="minorHAnsi" w:hAnsiTheme="minorHAnsi"/>
        </w:rPr>
      </w:pPr>
      <w:r w:rsidRPr="00537C38">
        <w:rPr>
          <w:rFonts w:asciiTheme="minorHAnsi" w:hAnsiTheme="minorHAnsi"/>
        </w:rPr>
        <w:t>Being assigned a UEI does not guarantee that an applicant has an active registration in SAM. Organizations must register in SAM with their UEI initially, and their SAM registration must be reviewed and updated every 12 months to keep accounts current, accurate, and complete in the SAM database. To remain eligible for funding, applicants must maintain an active registration in the SAM database. Applicants must ensure this information is up to date before applying for funding.</w:t>
      </w:r>
    </w:p>
    <w:p w14:paraId="179AE16F" w14:textId="427E5656" w:rsidR="00A557D0" w:rsidRPr="00537C38" w:rsidRDefault="00A557D0" w:rsidP="00185048">
      <w:pPr>
        <w:pStyle w:val="ListParagraph"/>
        <w:numPr>
          <w:ilvl w:val="0"/>
          <w:numId w:val="21"/>
        </w:numPr>
        <w:spacing w:before="240"/>
        <w:ind w:left="360"/>
        <w:rPr>
          <w:rFonts w:asciiTheme="minorHAnsi" w:hAnsiTheme="minorHAnsi"/>
          <w:b/>
          <w:bCs/>
        </w:rPr>
      </w:pPr>
      <w:r w:rsidRPr="00537C38">
        <w:rPr>
          <w:rFonts w:asciiTheme="minorHAnsi" w:hAnsiTheme="minorHAnsi"/>
          <w:b/>
          <w:bCs/>
        </w:rPr>
        <w:t xml:space="preserve">Are organizations with fiscal sponsorship eligible to </w:t>
      </w:r>
      <w:proofErr w:type="gramStart"/>
      <w:r w:rsidRPr="00537C38">
        <w:rPr>
          <w:rFonts w:asciiTheme="minorHAnsi" w:hAnsiTheme="minorHAnsi"/>
          <w:b/>
          <w:bCs/>
        </w:rPr>
        <w:t>apply</w:t>
      </w:r>
      <w:proofErr w:type="gramEnd"/>
      <w:r w:rsidRPr="00537C38">
        <w:rPr>
          <w:rFonts w:asciiTheme="minorHAnsi" w:hAnsiTheme="minorHAnsi"/>
          <w:b/>
          <w:bCs/>
        </w:rPr>
        <w:t>?</w:t>
      </w:r>
    </w:p>
    <w:p w14:paraId="118A78BB" w14:textId="03C2F132" w:rsidR="00A557D0" w:rsidRPr="00537C38" w:rsidRDefault="00A557D0" w:rsidP="00185048">
      <w:pPr>
        <w:pStyle w:val="ListParagraph"/>
        <w:numPr>
          <w:ilvl w:val="0"/>
          <w:numId w:val="0"/>
        </w:numPr>
        <w:spacing w:before="240"/>
        <w:ind w:left="360"/>
        <w:rPr>
          <w:rFonts w:asciiTheme="minorHAnsi" w:hAnsiTheme="minorHAnsi"/>
        </w:rPr>
      </w:pPr>
      <w:r w:rsidRPr="00537C38">
        <w:rPr>
          <w:rFonts w:asciiTheme="minorHAnsi" w:hAnsiTheme="minorHAnsi"/>
        </w:rPr>
        <w:t>Yes, organizations with fiscal sponsorships are eligible to apply.</w:t>
      </w:r>
    </w:p>
    <w:p w14:paraId="0DEA2C98" w14:textId="0AAEBAD2" w:rsidR="00A557D0" w:rsidRPr="00537C38" w:rsidRDefault="00A557D0" w:rsidP="00185048">
      <w:pPr>
        <w:pStyle w:val="ListParagraph"/>
        <w:numPr>
          <w:ilvl w:val="0"/>
          <w:numId w:val="21"/>
        </w:numPr>
        <w:spacing w:before="240"/>
        <w:ind w:left="360"/>
        <w:rPr>
          <w:rFonts w:asciiTheme="minorHAnsi" w:hAnsiTheme="minorHAnsi"/>
          <w:b/>
          <w:bCs/>
        </w:rPr>
      </w:pPr>
      <w:r w:rsidRPr="00537C38">
        <w:rPr>
          <w:rFonts w:asciiTheme="minorHAnsi" w:hAnsiTheme="minorHAnsi"/>
          <w:b/>
          <w:bCs/>
        </w:rPr>
        <w:t>What kinds of supportive services are permitted?</w:t>
      </w:r>
    </w:p>
    <w:p w14:paraId="5F7C50F4" w14:textId="6C41AEA0" w:rsidR="00A557D0" w:rsidRPr="00537C38" w:rsidRDefault="00A557D0" w:rsidP="00185048">
      <w:pPr>
        <w:pStyle w:val="ListParagraph"/>
        <w:numPr>
          <w:ilvl w:val="0"/>
          <w:numId w:val="0"/>
        </w:numPr>
        <w:spacing w:before="240"/>
        <w:ind w:left="360"/>
        <w:rPr>
          <w:rFonts w:asciiTheme="minorHAnsi" w:hAnsiTheme="minorHAnsi"/>
        </w:rPr>
      </w:pPr>
      <w:r w:rsidRPr="00537C38">
        <w:rPr>
          <w:rFonts w:asciiTheme="minorHAnsi" w:hAnsiTheme="minorHAnsi"/>
        </w:rPr>
        <w:t>The grant program should provide participants with innovative wrap-around support and case management. Trauma-informed wrap-around support and case management services must be tailored to each participant's cultural, personal, educational, and professional needs. Supportive services can include, but are not limited to, childcare, mental health, health, financial literacy, transportation, and other services to support individual needs.</w:t>
      </w:r>
    </w:p>
    <w:p w14:paraId="4492EEA9" w14:textId="368FC436" w:rsidR="00A557D0" w:rsidRPr="00537C38" w:rsidRDefault="00A557D0" w:rsidP="00185048">
      <w:pPr>
        <w:pStyle w:val="ListParagraph"/>
        <w:numPr>
          <w:ilvl w:val="0"/>
          <w:numId w:val="21"/>
        </w:numPr>
        <w:spacing w:before="240"/>
        <w:ind w:left="360"/>
        <w:rPr>
          <w:rFonts w:asciiTheme="minorHAnsi" w:hAnsiTheme="minorHAnsi"/>
          <w:b/>
          <w:bCs/>
        </w:rPr>
      </w:pPr>
      <w:r w:rsidRPr="00537C38">
        <w:rPr>
          <w:rFonts w:asciiTheme="minorHAnsi" w:hAnsiTheme="minorHAnsi"/>
          <w:b/>
          <w:bCs/>
        </w:rPr>
        <w:t>Is a Franchise Tax Board letter of non-profit status required?</w:t>
      </w:r>
    </w:p>
    <w:p w14:paraId="07A92FF8" w14:textId="44670FA7" w:rsidR="00A557D0" w:rsidRPr="00537C38" w:rsidRDefault="00A557D0" w:rsidP="00185048">
      <w:pPr>
        <w:pStyle w:val="ListParagraph"/>
        <w:numPr>
          <w:ilvl w:val="0"/>
          <w:numId w:val="0"/>
        </w:numPr>
        <w:spacing w:before="240"/>
        <w:ind w:left="360"/>
        <w:rPr>
          <w:rFonts w:asciiTheme="minorHAnsi" w:hAnsiTheme="minorHAnsi"/>
        </w:rPr>
      </w:pPr>
      <w:r w:rsidRPr="00537C38">
        <w:rPr>
          <w:rFonts w:asciiTheme="minorHAnsi" w:hAnsiTheme="minorHAnsi"/>
        </w:rPr>
        <w:t>The applicant is not required to submit a letter of non-profit status from the Franchise Tax Board.</w:t>
      </w:r>
    </w:p>
    <w:p w14:paraId="00A1FBF6" w14:textId="7D6FF808" w:rsidR="00A557D0" w:rsidRPr="00537C38" w:rsidRDefault="00A557D0" w:rsidP="00185048">
      <w:pPr>
        <w:pStyle w:val="ListParagraph"/>
        <w:numPr>
          <w:ilvl w:val="0"/>
          <w:numId w:val="21"/>
        </w:numPr>
        <w:spacing w:before="240"/>
        <w:ind w:left="360"/>
        <w:rPr>
          <w:rFonts w:asciiTheme="minorHAnsi" w:hAnsiTheme="minorHAnsi"/>
          <w:b/>
          <w:bCs/>
        </w:rPr>
      </w:pPr>
      <w:r w:rsidRPr="00537C38">
        <w:rPr>
          <w:rFonts w:asciiTheme="minorHAnsi" w:hAnsiTheme="minorHAnsi"/>
          <w:b/>
          <w:bCs/>
        </w:rPr>
        <w:t>What would the Budget Summary look like for organizations that are applying together? Are separate sheets required?</w:t>
      </w:r>
    </w:p>
    <w:p w14:paraId="345318E4" w14:textId="77777777" w:rsidR="00A557D0" w:rsidRPr="00537C38" w:rsidRDefault="00A557D0" w:rsidP="00185048">
      <w:pPr>
        <w:spacing w:before="240"/>
        <w:ind w:left="360"/>
        <w:rPr>
          <w:sz w:val="24"/>
          <w:szCs w:val="24"/>
        </w:rPr>
      </w:pPr>
      <w:r w:rsidRPr="00537C38">
        <w:rPr>
          <w:sz w:val="24"/>
          <w:szCs w:val="24"/>
        </w:rPr>
        <w:lastRenderedPageBreak/>
        <w:t>Applicants are required to submit only one Exhibit F - Budget Summary, Exhibit F2 - Budget Narrative, and Exhibit G - Supplemental Budget (if applicable) per submission. For additional information about how to complete the budget exhibits, see SFP Appendix A: Proposal Package Instructions.</w:t>
      </w:r>
    </w:p>
    <w:p w14:paraId="12E55B27" w14:textId="35FC6ABE" w:rsidR="00A557D0" w:rsidRPr="00537C38" w:rsidRDefault="00A557D0" w:rsidP="00185048">
      <w:pPr>
        <w:pStyle w:val="Heading4"/>
        <w:spacing w:before="240" w:after="160"/>
        <w:rPr>
          <w:rFonts w:asciiTheme="minorHAnsi" w:hAnsiTheme="minorHAnsi"/>
        </w:rPr>
      </w:pPr>
      <w:r w:rsidRPr="00537C38">
        <w:rPr>
          <w:rFonts w:asciiTheme="minorHAnsi" w:hAnsiTheme="minorHAnsi"/>
        </w:rPr>
        <w:t>Budgeting, Cost Classification, and Indirect Costs</w:t>
      </w:r>
    </w:p>
    <w:p w14:paraId="43B5BBDC" w14:textId="794D3FE2" w:rsidR="00A557D0" w:rsidRPr="00537C38" w:rsidRDefault="00A557D0" w:rsidP="00185048">
      <w:pPr>
        <w:pStyle w:val="ListParagraph"/>
        <w:numPr>
          <w:ilvl w:val="0"/>
          <w:numId w:val="21"/>
        </w:numPr>
        <w:spacing w:before="240"/>
        <w:ind w:left="360"/>
        <w:rPr>
          <w:rFonts w:asciiTheme="minorHAnsi" w:hAnsiTheme="minorHAnsi"/>
          <w:b/>
          <w:bCs/>
        </w:rPr>
      </w:pPr>
      <w:r w:rsidRPr="00537C38">
        <w:rPr>
          <w:rFonts w:asciiTheme="minorHAnsi" w:hAnsiTheme="minorHAnsi"/>
          <w:b/>
          <w:bCs/>
        </w:rPr>
        <w:t>What are administrative costs?</w:t>
      </w:r>
    </w:p>
    <w:p w14:paraId="214BEDBF" w14:textId="649C2518" w:rsidR="00A557D0" w:rsidRPr="00537C38" w:rsidRDefault="00A557D0" w:rsidP="00185048">
      <w:pPr>
        <w:spacing w:before="240"/>
        <w:ind w:left="360"/>
        <w:rPr>
          <w:sz w:val="24"/>
          <w:szCs w:val="24"/>
        </w:rPr>
      </w:pPr>
      <w:r w:rsidRPr="00537C38">
        <w:rPr>
          <w:sz w:val="24"/>
          <w:szCs w:val="24"/>
        </w:rPr>
        <w:t>Administrative costs are costs not directly related to providing WIOA services. Examples include accounting, payroll, rent, and utilities. For more information on identifying administrative, program, and direct/indirect costs, see the</w:t>
      </w:r>
      <w:r w:rsidR="00877EC4" w:rsidRPr="00537C38">
        <w:rPr>
          <w:sz w:val="24"/>
          <w:szCs w:val="24"/>
        </w:rPr>
        <w:t xml:space="preserve"> </w:t>
      </w:r>
      <w:proofErr w:type="spellStart"/>
      <w:r w:rsidR="00877EC4" w:rsidRPr="00537C38">
        <w:rPr>
          <w:sz w:val="24"/>
          <w:szCs w:val="24"/>
        </w:rPr>
        <w:t>WorkforceGPS</w:t>
      </w:r>
      <w:proofErr w:type="spellEnd"/>
      <w:r w:rsidRPr="00537C38">
        <w:rPr>
          <w:sz w:val="24"/>
          <w:szCs w:val="24"/>
        </w:rPr>
        <w:t xml:space="preserve"> </w:t>
      </w:r>
      <w:hyperlink r:id="rId152" w:history="1">
        <w:r w:rsidR="00877EC4" w:rsidRPr="000B20A9">
          <w:rPr>
            <w:rStyle w:val="Hyperlink"/>
            <w:rFonts w:eastAsiaTheme="minorEastAsia"/>
            <w:sz w:val="24"/>
            <w:szCs w:val="24"/>
          </w:rPr>
          <w:t>WIOA Administrative Costs vs. Program Costs</w:t>
        </w:r>
      </w:hyperlink>
      <w:r w:rsidRPr="00537C38">
        <w:rPr>
          <w:sz w:val="24"/>
          <w:szCs w:val="24"/>
        </w:rPr>
        <w:t xml:space="preserve"> resourc</w:t>
      </w:r>
      <w:r w:rsidR="00877EC4" w:rsidRPr="00537C38">
        <w:rPr>
          <w:sz w:val="24"/>
          <w:szCs w:val="24"/>
        </w:rPr>
        <w:t>e</w:t>
      </w:r>
      <w:r w:rsidRPr="00537C38">
        <w:rPr>
          <w:sz w:val="24"/>
          <w:szCs w:val="24"/>
        </w:rPr>
        <w:t>.</w:t>
      </w:r>
    </w:p>
    <w:p w14:paraId="24D28257" w14:textId="3B6754BD" w:rsidR="00A557D0" w:rsidRPr="00537C38" w:rsidRDefault="00A557D0" w:rsidP="00185048">
      <w:pPr>
        <w:pStyle w:val="ListParagraph"/>
        <w:numPr>
          <w:ilvl w:val="0"/>
          <w:numId w:val="21"/>
        </w:numPr>
        <w:spacing w:before="240"/>
        <w:ind w:left="360"/>
        <w:rPr>
          <w:rFonts w:asciiTheme="minorHAnsi" w:hAnsiTheme="minorHAnsi"/>
          <w:b/>
          <w:bCs/>
        </w:rPr>
      </w:pPr>
      <w:r w:rsidRPr="00537C38">
        <w:rPr>
          <w:rFonts w:asciiTheme="minorHAnsi" w:hAnsiTheme="minorHAnsi"/>
          <w:b/>
          <w:bCs/>
        </w:rPr>
        <w:t>What are "unliquidated obligations"?</w:t>
      </w:r>
    </w:p>
    <w:p w14:paraId="1C11F4BF" w14:textId="7A44CAF1" w:rsidR="00A557D0" w:rsidRPr="00537C38" w:rsidRDefault="00A557D0" w:rsidP="00185048">
      <w:pPr>
        <w:pStyle w:val="ListParagraph"/>
        <w:numPr>
          <w:ilvl w:val="0"/>
          <w:numId w:val="0"/>
        </w:numPr>
        <w:spacing w:before="240"/>
        <w:ind w:left="360"/>
        <w:rPr>
          <w:rFonts w:asciiTheme="minorHAnsi" w:hAnsiTheme="minorHAnsi"/>
        </w:rPr>
      </w:pPr>
      <w:r w:rsidRPr="00537C38">
        <w:rPr>
          <w:rFonts w:asciiTheme="minorHAnsi" w:hAnsiTheme="minorHAnsi"/>
        </w:rPr>
        <w:t>Unliquidated obligations are formal contractual commitments for goods or services that have not yet been received or paid for during the reporting period.</w:t>
      </w:r>
    </w:p>
    <w:p w14:paraId="71C49786" w14:textId="56F0BB5E" w:rsidR="00A557D0" w:rsidRPr="00537C38" w:rsidRDefault="00A557D0" w:rsidP="00185048">
      <w:pPr>
        <w:pStyle w:val="ListParagraph"/>
        <w:numPr>
          <w:ilvl w:val="0"/>
          <w:numId w:val="21"/>
        </w:numPr>
        <w:spacing w:before="240"/>
        <w:ind w:left="360"/>
        <w:rPr>
          <w:rFonts w:asciiTheme="minorHAnsi" w:hAnsiTheme="minorHAnsi"/>
          <w:b/>
          <w:bCs/>
        </w:rPr>
      </w:pPr>
      <w:r w:rsidRPr="00537C38">
        <w:rPr>
          <w:rFonts w:asciiTheme="minorHAnsi" w:hAnsiTheme="minorHAnsi"/>
          <w:b/>
          <w:bCs/>
        </w:rPr>
        <w:t>For initiatives with a minimum leveraged resource requirement of 20%, is the leveraged amount considered part of the requested amount, or in addition to the requested amount?</w:t>
      </w:r>
    </w:p>
    <w:p w14:paraId="7EA486FC" w14:textId="33207498" w:rsidR="00A557D0" w:rsidRPr="00537C38" w:rsidRDefault="00A557D0" w:rsidP="00185048">
      <w:pPr>
        <w:spacing w:before="240"/>
        <w:ind w:left="360"/>
        <w:rPr>
          <w:sz w:val="24"/>
          <w:szCs w:val="24"/>
        </w:rPr>
      </w:pPr>
      <w:r w:rsidRPr="00537C38">
        <w:rPr>
          <w:sz w:val="24"/>
          <w:szCs w:val="24"/>
        </w:rPr>
        <w:t>For those initiatives, applicants are required to demonstrate a minimum of 20% leveraged funds in relation to the total requested funds. The amount leveraged is budgeted in addition to the amount requested.</w:t>
      </w:r>
    </w:p>
    <w:p w14:paraId="6365DE90" w14:textId="3FC40727" w:rsidR="00A557D0" w:rsidRPr="00537C38" w:rsidRDefault="00A557D0" w:rsidP="00185048">
      <w:pPr>
        <w:pStyle w:val="ListParagraph"/>
        <w:numPr>
          <w:ilvl w:val="0"/>
          <w:numId w:val="21"/>
        </w:numPr>
        <w:spacing w:before="240"/>
        <w:ind w:left="360"/>
        <w:rPr>
          <w:rFonts w:asciiTheme="minorHAnsi" w:hAnsiTheme="minorHAnsi"/>
          <w:b/>
          <w:bCs/>
        </w:rPr>
      </w:pPr>
      <w:r w:rsidRPr="00537C38">
        <w:rPr>
          <w:rFonts w:asciiTheme="minorHAnsi" w:hAnsiTheme="minorHAnsi"/>
          <w:b/>
          <w:bCs/>
        </w:rPr>
        <w:t>May these funds be used to support workforce development and training activities in California's cannabis industry?</w:t>
      </w:r>
    </w:p>
    <w:p w14:paraId="7A364F5F" w14:textId="5E5348C5" w:rsidR="00A557D0" w:rsidRPr="00537C38" w:rsidRDefault="00A557D0" w:rsidP="00185048">
      <w:pPr>
        <w:pStyle w:val="ListParagraph"/>
        <w:numPr>
          <w:ilvl w:val="0"/>
          <w:numId w:val="0"/>
        </w:numPr>
        <w:spacing w:before="240"/>
        <w:ind w:left="360"/>
        <w:rPr>
          <w:rFonts w:asciiTheme="minorHAnsi" w:hAnsiTheme="minorHAnsi"/>
        </w:rPr>
      </w:pPr>
      <w:r w:rsidRPr="00537C38">
        <w:rPr>
          <w:rFonts w:asciiTheme="minorHAnsi" w:hAnsiTheme="minorHAnsi"/>
        </w:rPr>
        <w:t>Federal funds cannot be used to support activities in the cannabis industry, according to WIOA Section 181(f).</w:t>
      </w:r>
    </w:p>
    <w:p w14:paraId="7D846A4B" w14:textId="6B4E3A98" w:rsidR="00A557D0" w:rsidRPr="00537C38" w:rsidRDefault="00A557D0" w:rsidP="00185048">
      <w:pPr>
        <w:pStyle w:val="ListParagraph"/>
        <w:numPr>
          <w:ilvl w:val="0"/>
          <w:numId w:val="21"/>
        </w:numPr>
        <w:spacing w:before="240"/>
        <w:ind w:left="360"/>
        <w:rPr>
          <w:rFonts w:asciiTheme="minorHAnsi" w:hAnsiTheme="minorHAnsi"/>
          <w:b/>
          <w:bCs/>
        </w:rPr>
      </w:pPr>
      <w:r w:rsidRPr="00537C38">
        <w:rPr>
          <w:rFonts w:asciiTheme="minorHAnsi" w:hAnsiTheme="minorHAnsi"/>
          <w:b/>
          <w:bCs/>
        </w:rPr>
        <w:t>Are organizations allowed to pay trainees or participants or to provide them with stipends?</w:t>
      </w:r>
    </w:p>
    <w:p w14:paraId="72E57D11" w14:textId="3D5AEB47" w:rsidR="00A557D0" w:rsidRPr="00537C38" w:rsidRDefault="00A557D0" w:rsidP="00185048">
      <w:pPr>
        <w:spacing w:before="240"/>
        <w:ind w:left="360"/>
        <w:rPr>
          <w:sz w:val="24"/>
          <w:szCs w:val="24"/>
        </w:rPr>
      </w:pPr>
      <w:r w:rsidRPr="00537C38">
        <w:rPr>
          <w:sz w:val="24"/>
          <w:szCs w:val="24"/>
        </w:rPr>
        <w:t xml:space="preserve">Funds may be used to pay a participant's wages and related benefits for work experience in the public, private, for-profit, or non-profit sectors when the participant's objective assessment and individual service strategy indicate that work experience is appropriate. Grantees may also provide stipends to participants; however, please note that financial stipends paid with funds received through this program will be available only to trainees participating in designated training programs to support their </w:t>
      </w:r>
      <w:r w:rsidRPr="00537C38">
        <w:rPr>
          <w:sz w:val="24"/>
          <w:szCs w:val="24"/>
        </w:rPr>
        <w:lastRenderedPageBreak/>
        <w:t xml:space="preserve">participation and successful outcomes. Stipends are only available during the grant term and not after the grant has ended. Projects that intend to provide stipends must have a stipend policy in place. For more information, see </w:t>
      </w:r>
      <w:hyperlink r:id="rId153" w:history="1">
        <w:r w:rsidR="00877EC4" w:rsidRPr="000B20A9">
          <w:rPr>
            <w:rStyle w:val="Hyperlink"/>
            <w:sz w:val="24"/>
            <w:szCs w:val="24"/>
          </w:rPr>
          <w:t>WSD23-08</w:t>
        </w:r>
      </w:hyperlink>
      <w:r w:rsidRPr="00537C38">
        <w:rPr>
          <w:sz w:val="24"/>
          <w:szCs w:val="24"/>
        </w:rPr>
        <w:t>, Stipends and Incentive Payments.</w:t>
      </w:r>
    </w:p>
    <w:p w14:paraId="25C1F366" w14:textId="36D81253" w:rsidR="00A557D0" w:rsidRPr="00537C38" w:rsidRDefault="00A557D0" w:rsidP="00185048">
      <w:pPr>
        <w:pStyle w:val="ListParagraph"/>
        <w:numPr>
          <w:ilvl w:val="0"/>
          <w:numId w:val="21"/>
        </w:numPr>
        <w:spacing w:before="240"/>
        <w:ind w:left="360"/>
        <w:rPr>
          <w:rFonts w:asciiTheme="minorHAnsi" w:hAnsiTheme="minorHAnsi"/>
          <w:b/>
          <w:bCs/>
        </w:rPr>
      </w:pPr>
      <w:r w:rsidRPr="00537C38">
        <w:rPr>
          <w:rFonts w:asciiTheme="minorHAnsi" w:hAnsiTheme="minorHAnsi"/>
          <w:b/>
          <w:bCs/>
        </w:rPr>
        <w:t>Would an allocation for phone service go in Exhibit G - Supplemental Budget?</w:t>
      </w:r>
    </w:p>
    <w:p w14:paraId="3F459FDD" w14:textId="07914A4B" w:rsidR="00A557D0" w:rsidRPr="00537C38" w:rsidRDefault="00A557D0" w:rsidP="00185048">
      <w:pPr>
        <w:spacing w:before="240"/>
        <w:ind w:left="360"/>
        <w:rPr>
          <w:sz w:val="24"/>
          <w:szCs w:val="24"/>
        </w:rPr>
      </w:pPr>
      <w:r w:rsidRPr="00537C38">
        <w:rPr>
          <w:sz w:val="24"/>
          <w:szCs w:val="24"/>
        </w:rPr>
        <w:t>Exhibit G - Supplemental Budget is required for equipment or services with a per-unit cost of $10,000 or more. If the allocation is for purchasing phones or a monthly communications bill that costs less than $10,000, Exhibit G is not required, and those must be documented in Exhibit F and F2.</w:t>
      </w:r>
    </w:p>
    <w:p w14:paraId="7FC48D45" w14:textId="7C22DCCF" w:rsidR="00A557D0" w:rsidRPr="00537C38" w:rsidRDefault="00A557D0" w:rsidP="00185048">
      <w:pPr>
        <w:pStyle w:val="ListParagraph"/>
        <w:numPr>
          <w:ilvl w:val="0"/>
          <w:numId w:val="21"/>
        </w:numPr>
        <w:spacing w:before="240"/>
        <w:ind w:left="360"/>
        <w:rPr>
          <w:rFonts w:asciiTheme="minorHAnsi" w:hAnsiTheme="minorHAnsi"/>
          <w:b/>
          <w:bCs/>
        </w:rPr>
      </w:pPr>
      <w:r w:rsidRPr="00537C38">
        <w:rPr>
          <w:rFonts w:asciiTheme="minorHAnsi" w:hAnsiTheme="minorHAnsi"/>
          <w:b/>
          <w:bCs/>
        </w:rPr>
        <w:t>How long does reimbursement typically take?</w:t>
      </w:r>
    </w:p>
    <w:p w14:paraId="0C1ADF78" w14:textId="5A7A162A" w:rsidR="00A557D0" w:rsidRPr="00537C38" w:rsidRDefault="00A557D0" w:rsidP="00185048">
      <w:pPr>
        <w:pStyle w:val="ListParagraph"/>
        <w:numPr>
          <w:ilvl w:val="0"/>
          <w:numId w:val="0"/>
        </w:numPr>
        <w:spacing w:before="240"/>
        <w:ind w:left="360"/>
        <w:rPr>
          <w:rFonts w:asciiTheme="minorHAnsi" w:hAnsiTheme="minorHAnsi"/>
        </w:rPr>
      </w:pPr>
      <w:r w:rsidRPr="00537C38">
        <w:rPr>
          <w:rFonts w:asciiTheme="minorHAnsi" w:hAnsiTheme="minorHAnsi"/>
        </w:rPr>
        <w:t xml:space="preserve">Reimbursements, or "cash requests," must be submitted </w:t>
      </w:r>
      <w:proofErr w:type="gramStart"/>
      <w:r w:rsidRPr="00537C38">
        <w:rPr>
          <w:rFonts w:asciiTheme="minorHAnsi" w:hAnsiTheme="minorHAnsi"/>
        </w:rPr>
        <w:t>in</w:t>
      </w:r>
      <w:proofErr w:type="gramEnd"/>
      <w:r w:rsidRPr="00537C38">
        <w:rPr>
          <w:rFonts w:asciiTheme="minorHAnsi" w:hAnsiTheme="minorHAnsi"/>
        </w:rPr>
        <w:t xml:space="preserve"> CalJOBS by 2:00 p.m. for same-day processing. The Earliest Delivery Date is two (2) business days after funding is made available by the Department of Labor (DOL). An Alternate Delivery Date can be selected if the cash needs to be delivered on another date, but it cannot be earlier than the Earliest Delivery Date. The EDD offers subrecipients three methods for receiving the funds requested: direct deposit, mailed check, or check pick up. For additional information, </w:t>
      </w:r>
      <w:r w:rsidRPr="000B20A9">
        <w:rPr>
          <w:rFonts w:asciiTheme="minorHAnsi" w:hAnsiTheme="minorHAnsi"/>
        </w:rPr>
        <w:t xml:space="preserve">reference </w:t>
      </w:r>
      <w:hyperlink r:id="rId154" w:history="1">
        <w:r w:rsidR="00877EC4" w:rsidRPr="000B20A9">
          <w:rPr>
            <w:rStyle w:val="Hyperlink"/>
            <w:rFonts w:asciiTheme="minorHAnsi" w:eastAsia="Times New Roman" w:hAnsiTheme="minorHAnsi"/>
          </w:rPr>
          <w:t>WSD26-01</w:t>
        </w:r>
      </w:hyperlink>
      <w:r w:rsidRPr="000B20A9">
        <w:rPr>
          <w:rFonts w:asciiTheme="minorHAnsi" w:hAnsiTheme="minorHAnsi"/>
        </w:rPr>
        <w:t xml:space="preserve">, </w:t>
      </w:r>
      <w:r w:rsidRPr="000B20A9">
        <w:rPr>
          <w:rFonts w:asciiTheme="minorHAnsi" w:hAnsiTheme="minorHAnsi"/>
          <w:i/>
        </w:rPr>
        <w:t>CalJOBS</w:t>
      </w:r>
      <w:r w:rsidRPr="00537C38">
        <w:rPr>
          <w:rFonts w:asciiTheme="minorHAnsi" w:hAnsiTheme="minorHAnsi"/>
          <w:i/>
          <w:iCs/>
        </w:rPr>
        <w:t xml:space="preserve"> Cash Request</w:t>
      </w:r>
      <w:r w:rsidRPr="00537C38">
        <w:rPr>
          <w:rFonts w:asciiTheme="minorHAnsi" w:hAnsiTheme="minorHAnsi"/>
        </w:rPr>
        <w:t>, on the CalJOBS cash draw process.</w:t>
      </w:r>
    </w:p>
    <w:p w14:paraId="3C94C695" w14:textId="1C0DF1A8" w:rsidR="00A557D0" w:rsidRPr="00537C38" w:rsidRDefault="00A557D0" w:rsidP="00185048">
      <w:pPr>
        <w:pStyle w:val="ListParagraph"/>
        <w:numPr>
          <w:ilvl w:val="0"/>
          <w:numId w:val="21"/>
        </w:numPr>
        <w:spacing w:before="240"/>
        <w:ind w:left="360"/>
        <w:rPr>
          <w:rFonts w:asciiTheme="minorHAnsi" w:hAnsiTheme="minorHAnsi"/>
          <w:b/>
          <w:bCs/>
        </w:rPr>
      </w:pPr>
      <w:r w:rsidRPr="00537C38">
        <w:rPr>
          <w:rFonts w:asciiTheme="minorHAnsi" w:hAnsiTheme="minorHAnsi"/>
          <w:b/>
          <w:bCs/>
        </w:rPr>
        <w:t xml:space="preserve">Is it possible to request a </w:t>
      </w:r>
      <w:proofErr w:type="gramStart"/>
      <w:r w:rsidRPr="00537C38">
        <w:rPr>
          <w:rFonts w:asciiTheme="minorHAnsi" w:hAnsiTheme="minorHAnsi"/>
          <w:b/>
          <w:bCs/>
        </w:rPr>
        <w:t>lump-sum</w:t>
      </w:r>
      <w:proofErr w:type="gramEnd"/>
      <w:r w:rsidRPr="00537C38">
        <w:rPr>
          <w:rFonts w:asciiTheme="minorHAnsi" w:hAnsiTheme="minorHAnsi"/>
          <w:b/>
          <w:bCs/>
        </w:rPr>
        <w:t xml:space="preserve"> payment at the start of the grant?</w:t>
      </w:r>
    </w:p>
    <w:p w14:paraId="32930EA2" w14:textId="77777777" w:rsidR="00A557D0" w:rsidRPr="00537C38" w:rsidRDefault="00A557D0" w:rsidP="00185048">
      <w:pPr>
        <w:pStyle w:val="ListParagraph"/>
        <w:numPr>
          <w:ilvl w:val="0"/>
          <w:numId w:val="0"/>
        </w:numPr>
        <w:spacing w:before="240"/>
        <w:ind w:left="360"/>
        <w:rPr>
          <w:rFonts w:asciiTheme="minorHAnsi" w:hAnsiTheme="minorHAnsi"/>
        </w:rPr>
      </w:pPr>
      <w:r w:rsidRPr="00537C38">
        <w:rPr>
          <w:rFonts w:asciiTheme="minorHAnsi" w:hAnsiTheme="minorHAnsi"/>
        </w:rPr>
        <w:t>No, advance payment is not available for EDD grants.</w:t>
      </w:r>
    </w:p>
    <w:p w14:paraId="2A7A0C2C" w14:textId="062AA530" w:rsidR="00185048" w:rsidRPr="00537C38" w:rsidRDefault="00185048">
      <w:pPr>
        <w:rPr>
          <w:sz w:val="24"/>
          <w:szCs w:val="24"/>
        </w:rPr>
      </w:pPr>
      <w:r w:rsidRPr="00537C38">
        <w:rPr>
          <w:sz w:val="24"/>
          <w:szCs w:val="24"/>
        </w:rPr>
        <w:br w:type="page"/>
      </w:r>
    </w:p>
    <w:p w14:paraId="2D0FE3B4" w14:textId="5FE5BAF9" w:rsidR="00A557D0" w:rsidRPr="00537C38" w:rsidRDefault="00185048" w:rsidP="00185048">
      <w:pPr>
        <w:pStyle w:val="Heading2"/>
        <w:numPr>
          <w:ilvl w:val="0"/>
          <w:numId w:val="0"/>
        </w:numPr>
        <w:rPr>
          <w:rFonts w:asciiTheme="minorHAnsi" w:hAnsiTheme="minorHAnsi"/>
        </w:rPr>
      </w:pPr>
      <w:bookmarkStart w:id="332" w:name="_Toc242342004"/>
      <w:r w:rsidRPr="00537C38">
        <w:rPr>
          <w:rFonts w:asciiTheme="minorHAnsi" w:hAnsiTheme="minorHAnsi"/>
        </w:rPr>
        <w:lastRenderedPageBreak/>
        <w:t>Appendix H: Requirements for Federally Funded Grants Frequently Asked Questions</w:t>
      </w:r>
      <w:bookmarkEnd w:id="332"/>
    </w:p>
    <w:p w14:paraId="32840E16" w14:textId="77777777" w:rsidR="00135B34" w:rsidRPr="00537C38" w:rsidRDefault="00135B34" w:rsidP="00135B34"/>
    <w:p w14:paraId="26D9A067" w14:textId="2AD0995C" w:rsidR="00135B34" w:rsidRPr="00537C38" w:rsidRDefault="00135B34" w:rsidP="00135B34">
      <w:pPr>
        <w:pStyle w:val="Heading3"/>
        <w:numPr>
          <w:ilvl w:val="0"/>
          <w:numId w:val="0"/>
        </w:numPr>
        <w:rPr>
          <w:rFonts w:asciiTheme="minorHAnsi" w:hAnsiTheme="minorHAnsi"/>
        </w:rPr>
      </w:pPr>
      <w:bookmarkStart w:id="333" w:name="_Toc242342005"/>
      <w:r w:rsidRPr="00537C38">
        <w:rPr>
          <w:rFonts w:asciiTheme="minorHAnsi" w:hAnsiTheme="minorHAnsi"/>
        </w:rPr>
        <w:t>Requirements for Federally Funded Grants Frequently Asked Questions Sections</w:t>
      </w:r>
      <w:bookmarkEnd w:id="333"/>
    </w:p>
    <w:p w14:paraId="45453536" w14:textId="1E8CD696" w:rsidR="00135B34" w:rsidRPr="00537C38" w:rsidRDefault="00135B34" w:rsidP="00135B34">
      <w:pPr>
        <w:spacing w:after="80"/>
        <w:rPr>
          <w:sz w:val="24"/>
          <w:szCs w:val="24"/>
        </w:rPr>
      </w:pPr>
      <w:r w:rsidRPr="00537C38">
        <w:rPr>
          <w:sz w:val="24"/>
          <w:szCs w:val="24"/>
        </w:rPr>
        <w:t>Administrative Capabilities …………………………………………………………………………….</w:t>
      </w:r>
      <w:r w:rsidRPr="00537C38">
        <w:rPr>
          <w:sz w:val="24"/>
          <w:szCs w:val="24"/>
        </w:rPr>
        <w:tab/>
      </w:r>
      <w:r w:rsidR="00B115DB">
        <w:rPr>
          <w:sz w:val="24"/>
          <w:szCs w:val="24"/>
        </w:rPr>
        <w:t xml:space="preserve"> </w:t>
      </w:r>
      <w:r w:rsidRPr="00537C38">
        <w:rPr>
          <w:sz w:val="24"/>
          <w:szCs w:val="24"/>
        </w:rPr>
        <w:t>8</w:t>
      </w:r>
      <w:r w:rsidR="00977D73">
        <w:rPr>
          <w:sz w:val="24"/>
          <w:szCs w:val="24"/>
        </w:rPr>
        <w:t>9</w:t>
      </w:r>
    </w:p>
    <w:p w14:paraId="0B173B00" w14:textId="0381E5B2" w:rsidR="00135B34" w:rsidRPr="00537C38" w:rsidRDefault="00135B34" w:rsidP="00135B34">
      <w:pPr>
        <w:spacing w:after="80"/>
        <w:rPr>
          <w:sz w:val="24"/>
          <w:szCs w:val="24"/>
        </w:rPr>
      </w:pPr>
      <w:r w:rsidRPr="00537C38">
        <w:rPr>
          <w:sz w:val="24"/>
          <w:szCs w:val="24"/>
        </w:rPr>
        <w:t>Conflict of Interest ……………………………………………………………………………………</w:t>
      </w:r>
      <w:r w:rsidR="00557699" w:rsidRPr="00537C38">
        <w:rPr>
          <w:sz w:val="24"/>
          <w:szCs w:val="24"/>
        </w:rPr>
        <w:t>...</w:t>
      </w:r>
      <w:r w:rsidRPr="00537C38">
        <w:rPr>
          <w:sz w:val="24"/>
          <w:szCs w:val="24"/>
        </w:rPr>
        <w:t>..</w:t>
      </w:r>
      <w:r w:rsidR="00B115DB">
        <w:rPr>
          <w:sz w:val="24"/>
          <w:szCs w:val="24"/>
        </w:rPr>
        <w:t>.</w:t>
      </w:r>
      <w:r w:rsidR="00557699" w:rsidRPr="00537C38">
        <w:rPr>
          <w:sz w:val="24"/>
          <w:szCs w:val="24"/>
        </w:rPr>
        <w:t xml:space="preserve"> 9</w:t>
      </w:r>
      <w:r w:rsidR="000C4011">
        <w:rPr>
          <w:sz w:val="24"/>
          <w:szCs w:val="24"/>
        </w:rPr>
        <w:t>3</w:t>
      </w:r>
    </w:p>
    <w:p w14:paraId="153F356F" w14:textId="510476E4" w:rsidR="00135B34" w:rsidRPr="00537C38" w:rsidRDefault="00135B34" w:rsidP="00135B34">
      <w:pPr>
        <w:spacing w:after="80"/>
        <w:rPr>
          <w:sz w:val="24"/>
          <w:szCs w:val="24"/>
        </w:rPr>
      </w:pPr>
      <w:r w:rsidRPr="00537C38">
        <w:rPr>
          <w:sz w:val="24"/>
          <w:szCs w:val="24"/>
        </w:rPr>
        <w:t>Financial Reporting and Documentation ………………………………………………</w:t>
      </w:r>
      <w:proofErr w:type="gramStart"/>
      <w:r w:rsidRPr="00537C38">
        <w:rPr>
          <w:sz w:val="24"/>
          <w:szCs w:val="24"/>
        </w:rPr>
        <w:t>…</w:t>
      </w:r>
      <w:r w:rsidR="00557699" w:rsidRPr="00537C38">
        <w:rPr>
          <w:sz w:val="24"/>
          <w:szCs w:val="24"/>
        </w:rPr>
        <w:t>..</w:t>
      </w:r>
      <w:proofErr w:type="gramEnd"/>
      <w:r w:rsidRPr="00537C38">
        <w:rPr>
          <w:sz w:val="24"/>
          <w:szCs w:val="24"/>
        </w:rPr>
        <w:t>…</w:t>
      </w:r>
      <w:r w:rsidR="00557699" w:rsidRPr="00537C38">
        <w:rPr>
          <w:sz w:val="24"/>
          <w:szCs w:val="24"/>
        </w:rPr>
        <w:t>...</w:t>
      </w:r>
      <w:r w:rsidRPr="00537C38">
        <w:rPr>
          <w:sz w:val="24"/>
          <w:szCs w:val="24"/>
        </w:rPr>
        <w:t>..</w:t>
      </w:r>
      <w:r w:rsidR="00B115DB">
        <w:rPr>
          <w:sz w:val="24"/>
          <w:szCs w:val="24"/>
        </w:rPr>
        <w:t xml:space="preserve">. </w:t>
      </w:r>
      <w:r w:rsidR="00557699" w:rsidRPr="00537C38">
        <w:rPr>
          <w:sz w:val="24"/>
          <w:szCs w:val="24"/>
        </w:rPr>
        <w:t xml:space="preserve"> 9</w:t>
      </w:r>
      <w:r w:rsidR="000C4011">
        <w:rPr>
          <w:sz w:val="24"/>
          <w:szCs w:val="24"/>
        </w:rPr>
        <w:t>4</w:t>
      </w:r>
    </w:p>
    <w:p w14:paraId="34F1B346" w14:textId="66CAD34B" w:rsidR="00135B34" w:rsidRPr="00537C38" w:rsidRDefault="00135B34" w:rsidP="00135B34">
      <w:pPr>
        <w:spacing w:after="80"/>
        <w:rPr>
          <w:sz w:val="24"/>
          <w:szCs w:val="24"/>
        </w:rPr>
      </w:pPr>
      <w:r w:rsidRPr="00537C38">
        <w:rPr>
          <w:sz w:val="24"/>
          <w:szCs w:val="24"/>
        </w:rPr>
        <w:t>Participant Reporting …………………………………………………………………………………</w:t>
      </w:r>
      <w:proofErr w:type="gramStart"/>
      <w:r w:rsidR="00557699" w:rsidRPr="00537C38">
        <w:rPr>
          <w:sz w:val="24"/>
          <w:szCs w:val="24"/>
        </w:rPr>
        <w:t>..</w:t>
      </w:r>
      <w:r w:rsidRPr="00537C38">
        <w:rPr>
          <w:sz w:val="24"/>
          <w:szCs w:val="24"/>
        </w:rPr>
        <w:t>..</w:t>
      </w:r>
      <w:r w:rsidR="00B115DB">
        <w:rPr>
          <w:sz w:val="24"/>
          <w:szCs w:val="24"/>
        </w:rPr>
        <w:t>.</w:t>
      </w:r>
      <w:proofErr w:type="gramEnd"/>
      <w:r w:rsidR="00557699" w:rsidRPr="00537C38">
        <w:rPr>
          <w:sz w:val="24"/>
          <w:szCs w:val="24"/>
        </w:rPr>
        <w:t xml:space="preserve"> 9</w:t>
      </w:r>
      <w:r w:rsidR="000C4011">
        <w:rPr>
          <w:sz w:val="24"/>
          <w:szCs w:val="24"/>
        </w:rPr>
        <w:t>5</w:t>
      </w:r>
    </w:p>
    <w:p w14:paraId="37775700" w14:textId="6783152D" w:rsidR="00135B34" w:rsidRPr="00537C38" w:rsidRDefault="00135B34" w:rsidP="00135B34">
      <w:pPr>
        <w:spacing w:after="80"/>
        <w:rPr>
          <w:sz w:val="24"/>
          <w:szCs w:val="24"/>
        </w:rPr>
      </w:pPr>
      <w:r w:rsidRPr="00537C38">
        <w:rPr>
          <w:sz w:val="24"/>
          <w:szCs w:val="24"/>
        </w:rPr>
        <w:t>Procurement …………………………………………………………………………………………</w:t>
      </w:r>
      <w:proofErr w:type="gramStart"/>
      <w:r w:rsidRPr="00537C38">
        <w:rPr>
          <w:sz w:val="24"/>
          <w:szCs w:val="24"/>
        </w:rPr>
        <w:t>…</w:t>
      </w:r>
      <w:r w:rsidR="00557699" w:rsidRPr="00537C38">
        <w:rPr>
          <w:sz w:val="24"/>
          <w:szCs w:val="24"/>
        </w:rPr>
        <w:t>..</w:t>
      </w:r>
      <w:proofErr w:type="gramEnd"/>
      <w:r w:rsidRPr="00537C38">
        <w:rPr>
          <w:sz w:val="24"/>
          <w:szCs w:val="24"/>
        </w:rPr>
        <w:t>…</w:t>
      </w:r>
      <w:r w:rsidR="00B115DB">
        <w:rPr>
          <w:sz w:val="24"/>
          <w:szCs w:val="24"/>
        </w:rPr>
        <w:t xml:space="preserve">. </w:t>
      </w:r>
      <w:r w:rsidR="00557699" w:rsidRPr="00537C38">
        <w:rPr>
          <w:sz w:val="24"/>
          <w:szCs w:val="24"/>
        </w:rPr>
        <w:t>9</w:t>
      </w:r>
      <w:r w:rsidR="000C4011">
        <w:rPr>
          <w:sz w:val="24"/>
          <w:szCs w:val="24"/>
        </w:rPr>
        <w:t>7</w:t>
      </w:r>
    </w:p>
    <w:p w14:paraId="6F4DEEE5" w14:textId="16AF38BE" w:rsidR="00135B34" w:rsidRPr="00537C38" w:rsidRDefault="00135B34" w:rsidP="00135B34">
      <w:pPr>
        <w:spacing w:after="80"/>
        <w:rPr>
          <w:sz w:val="24"/>
          <w:szCs w:val="24"/>
        </w:rPr>
      </w:pPr>
      <w:r w:rsidRPr="00537C38">
        <w:rPr>
          <w:sz w:val="24"/>
          <w:szCs w:val="24"/>
        </w:rPr>
        <w:t>Policies and Procedures ………………………………………………………………………………</w:t>
      </w:r>
      <w:r w:rsidR="00557699" w:rsidRPr="00537C38">
        <w:rPr>
          <w:sz w:val="24"/>
          <w:szCs w:val="24"/>
        </w:rPr>
        <w:t>... 9</w:t>
      </w:r>
      <w:r w:rsidR="000C4011">
        <w:rPr>
          <w:sz w:val="24"/>
          <w:szCs w:val="24"/>
        </w:rPr>
        <w:t>7</w:t>
      </w:r>
    </w:p>
    <w:p w14:paraId="427F2A84" w14:textId="77777777" w:rsidR="00135B34" w:rsidRPr="00537C38" w:rsidRDefault="00135B34" w:rsidP="00135B34">
      <w:pPr>
        <w:spacing w:after="80"/>
        <w:rPr>
          <w:sz w:val="24"/>
          <w:szCs w:val="24"/>
        </w:rPr>
      </w:pPr>
    </w:p>
    <w:p w14:paraId="278E39E5" w14:textId="369C27E6" w:rsidR="00135B34" w:rsidRPr="000B20A9" w:rsidRDefault="00135B34" w:rsidP="0097645B">
      <w:pPr>
        <w:pStyle w:val="Heading4"/>
        <w:spacing w:before="240"/>
        <w:rPr>
          <w:rFonts w:asciiTheme="minorHAnsi" w:hAnsiTheme="minorHAnsi"/>
        </w:rPr>
      </w:pPr>
      <w:r w:rsidRPr="000B20A9">
        <w:rPr>
          <w:rFonts w:asciiTheme="minorHAnsi" w:hAnsiTheme="minorHAnsi"/>
        </w:rPr>
        <w:t xml:space="preserve">Administrative Capabilities </w:t>
      </w:r>
    </w:p>
    <w:p w14:paraId="520FC18A" w14:textId="77777777" w:rsidR="00135B34" w:rsidRPr="00537C38" w:rsidRDefault="00135B34" w:rsidP="0097645B">
      <w:pPr>
        <w:pStyle w:val="BodyText"/>
        <w:numPr>
          <w:ilvl w:val="0"/>
          <w:numId w:val="54"/>
        </w:numPr>
        <w:spacing w:before="240"/>
        <w:ind w:left="360"/>
        <w:rPr>
          <w:rFonts w:asciiTheme="minorHAnsi" w:hAnsiTheme="minorHAnsi"/>
          <w:b/>
          <w:bCs/>
        </w:rPr>
      </w:pPr>
      <w:r w:rsidRPr="00537C38">
        <w:rPr>
          <w:rFonts w:asciiTheme="minorHAnsi" w:hAnsiTheme="minorHAnsi"/>
          <w:b/>
          <w:bCs/>
        </w:rPr>
        <w:t xml:space="preserve">What is the System for Award Management (SAM) requirement, and how does an organization ensure it is registered? </w:t>
      </w:r>
    </w:p>
    <w:p w14:paraId="739BB0C0" w14:textId="024DB312" w:rsidR="00135B34" w:rsidRPr="00537C38" w:rsidRDefault="476E66A6" w:rsidP="565E52BC">
      <w:pPr>
        <w:pStyle w:val="BodyText"/>
        <w:spacing w:before="240"/>
        <w:ind w:left="360"/>
        <w:rPr>
          <w:rFonts w:asciiTheme="minorHAnsi" w:hAnsiTheme="minorHAnsi"/>
          <w:lang w:val="en-US"/>
        </w:rPr>
      </w:pPr>
      <w:r w:rsidRPr="565E52BC">
        <w:rPr>
          <w:rFonts w:asciiTheme="minorHAnsi" w:hAnsiTheme="minorHAnsi"/>
          <w:lang w:val="en-US"/>
        </w:rPr>
        <w:t xml:space="preserve">SAM.gov is an official website for registering your organization with the federal government. To remain eligible for funding, applicants must maintain an active registration in the SAM database. To check if your organization is registered, please visit www.SAM.gov.  </w:t>
      </w:r>
    </w:p>
    <w:p w14:paraId="711D0653" w14:textId="77777777" w:rsidR="00135B34" w:rsidRPr="00537C38" w:rsidRDefault="00135B34" w:rsidP="0097645B">
      <w:pPr>
        <w:pStyle w:val="BodyText"/>
        <w:numPr>
          <w:ilvl w:val="0"/>
          <w:numId w:val="54"/>
        </w:numPr>
        <w:spacing w:before="240"/>
        <w:ind w:left="360"/>
        <w:rPr>
          <w:rFonts w:asciiTheme="minorHAnsi" w:hAnsiTheme="minorHAnsi"/>
          <w:b/>
          <w:bCs/>
        </w:rPr>
      </w:pPr>
      <w:r w:rsidRPr="00537C38">
        <w:rPr>
          <w:rFonts w:asciiTheme="minorHAnsi" w:hAnsiTheme="minorHAnsi"/>
          <w:b/>
          <w:bCs/>
        </w:rPr>
        <w:t xml:space="preserve">What is the likelihood of a startup non-profit organization qualifying for funding? </w:t>
      </w:r>
    </w:p>
    <w:p w14:paraId="4DCE7570" w14:textId="7DB2F486" w:rsidR="00135B34" w:rsidRPr="00537C38" w:rsidRDefault="476E66A6" w:rsidP="565E52BC">
      <w:pPr>
        <w:pStyle w:val="BodyText"/>
        <w:spacing w:before="240"/>
        <w:ind w:left="360"/>
        <w:rPr>
          <w:rFonts w:asciiTheme="minorHAnsi" w:hAnsiTheme="minorHAnsi"/>
          <w:lang w:val="en-US"/>
        </w:rPr>
      </w:pPr>
      <w:r w:rsidRPr="565E52BC">
        <w:rPr>
          <w:rFonts w:asciiTheme="minorHAnsi" w:hAnsiTheme="minorHAnsi"/>
          <w:lang w:val="en-US"/>
        </w:rPr>
        <w:t xml:space="preserve">A nonprofit start-up that meets the applicant eligibility requirements outlined in the SFP and applies with all the required documents will meet the minimum qualifications for the grant.  Applicants are selected through a competitive process and therefore are compared and ranked against all other applicants in funding determinations.  It is important to note that while EDD provides extensive technical assistance for </w:t>
      </w:r>
      <w:r w:rsidR="0929CE7C" w:rsidRPr="565E52BC">
        <w:rPr>
          <w:rFonts w:asciiTheme="minorHAnsi" w:hAnsiTheme="minorHAnsi"/>
          <w:lang w:val="en-US"/>
        </w:rPr>
        <w:t>grant-related</w:t>
      </w:r>
      <w:r w:rsidRPr="565E52BC">
        <w:rPr>
          <w:rFonts w:asciiTheme="minorHAnsi" w:hAnsiTheme="minorHAnsi"/>
          <w:lang w:val="en-US"/>
        </w:rPr>
        <w:t xml:space="preserve"> requirements and activities, EDD cannot provide sufficient technical assistance for the organizational development of a startup nonprofit.  Applicants should consider their existing administrative capabilities, staff and organizational capacity, and ability to meet all regulatory, </w:t>
      </w:r>
      <w:proofErr w:type="gramStart"/>
      <w:r w:rsidRPr="565E52BC">
        <w:rPr>
          <w:rFonts w:asciiTheme="minorHAnsi" w:hAnsiTheme="minorHAnsi"/>
          <w:lang w:val="en-US"/>
        </w:rPr>
        <w:t>programmatic</w:t>
      </w:r>
      <w:proofErr w:type="gramEnd"/>
      <w:r w:rsidRPr="565E52BC">
        <w:rPr>
          <w:rFonts w:asciiTheme="minorHAnsi" w:hAnsiTheme="minorHAnsi"/>
          <w:lang w:val="en-US"/>
        </w:rPr>
        <w:t xml:space="preserve">, and performance requirements of the grant when deciding to apply.  Organizations that lack the administrative or fiscal capacity to operate a federal grant independently but still have valuable services to offer job seekers are encouraged to explore opportunities to partner with a more experienced </w:t>
      </w:r>
      <w:r w:rsidRPr="565E52BC">
        <w:rPr>
          <w:rFonts w:asciiTheme="minorHAnsi" w:hAnsiTheme="minorHAnsi"/>
          <w:lang w:val="en-US"/>
        </w:rPr>
        <w:lastRenderedPageBreak/>
        <w:t xml:space="preserve">fiscal agent or Local Workforce Development Board </w:t>
      </w:r>
      <w:proofErr w:type="gramStart"/>
      <w:r w:rsidRPr="565E52BC">
        <w:rPr>
          <w:rFonts w:asciiTheme="minorHAnsi" w:hAnsiTheme="minorHAnsi"/>
          <w:lang w:val="en-US"/>
        </w:rPr>
        <w:t>in order to</w:t>
      </w:r>
      <w:proofErr w:type="gramEnd"/>
      <w:r w:rsidRPr="565E52BC">
        <w:rPr>
          <w:rFonts w:asciiTheme="minorHAnsi" w:hAnsiTheme="minorHAnsi"/>
          <w:lang w:val="en-US"/>
        </w:rPr>
        <w:t xml:space="preserve"> participate in workforce funding opportunities.</w:t>
      </w:r>
    </w:p>
    <w:p w14:paraId="2BA20A3D" w14:textId="4462073B" w:rsidR="00135B34" w:rsidRPr="00537C38" w:rsidRDefault="00135B34" w:rsidP="0097645B">
      <w:pPr>
        <w:pStyle w:val="BodyText"/>
        <w:numPr>
          <w:ilvl w:val="0"/>
          <w:numId w:val="54"/>
        </w:numPr>
        <w:spacing w:before="240"/>
        <w:ind w:left="360"/>
        <w:rPr>
          <w:rFonts w:asciiTheme="minorHAnsi" w:hAnsiTheme="minorHAnsi"/>
          <w:b/>
          <w:bCs/>
        </w:rPr>
      </w:pPr>
      <w:r w:rsidRPr="00537C38">
        <w:rPr>
          <w:rFonts w:asciiTheme="minorHAnsi" w:hAnsiTheme="minorHAnsi"/>
          <w:b/>
          <w:bCs/>
        </w:rPr>
        <w:t xml:space="preserve">Do organizations applying need experience managing or receiving Workforce Innovation and Opportunity Act (WIOA) funds? </w:t>
      </w:r>
    </w:p>
    <w:p w14:paraId="0E5A1D2F" w14:textId="7FBC2F4E" w:rsidR="00135B34" w:rsidRPr="00537C38" w:rsidRDefault="476E66A6" w:rsidP="565E52BC">
      <w:pPr>
        <w:pStyle w:val="BodyText"/>
        <w:spacing w:before="240"/>
        <w:ind w:left="360"/>
        <w:rPr>
          <w:rFonts w:asciiTheme="minorHAnsi" w:hAnsiTheme="minorHAnsi"/>
          <w:lang w:val="en-US"/>
        </w:rPr>
      </w:pPr>
      <w:r w:rsidRPr="565E52BC">
        <w:rPr>
          <w:rFonts w:asciiTheme="minorHAnsi" w:hAnsiTheme="minorHAnsi"/>
          <w:lang w:val="en-US"/>
        </w:rPr>
        <w:t xml:space="preserve">No, organizations are not required to have experience managing or receiving WIOA funds to be eligible to apply for this funding opportunity; however, organizations will need to follow all WIOA laws and regulations </w:t>
      </w:r>
      <w:proofErr w:type="gramStart"/>
      <w:r w:rsidRPr="565E52BC">
        <w:rPr>
          <w:rFonts w:asciiTheme="minorHAnsi" w:hAnsiTheme="minorHAnsi"/>
          <w:lang w:val="en-US"/>
        </w:rPr>
        <w:t>in order to</w:t>
      </w:r>
      <w:proofErr w:type="gramEnd"/>
      <w:r w:rsidRPr="565E52BC">
        <w:rPr>
          <w:rFonts w:asciiTheme="minorHAnsi" w:hAnsiTheme="minorHAnsi"/>
          <w:lang w:val="en-US"/>
        </w:rPr>
        <w:t xml:space="preserve"> be compliant with grant requirements.  Applicants should consider their existing administrative capabilities, staff and organizational capacity, and ability to meet all regulatory, </w:t>
      </w:r>
      <w:proofErr w:type="gramStart"/>
      <w:r w:rsidRPr="565E52BC">
        <w:rPr>
          <w:rFonts w:asciiTheme="minorHAnsi" w:hAnsiTheme="minorHAnsi"/>
          <w:lang w:val="en-US"/>
        </w:rPr>
        <w:t>programmatic</w:t>
      </w:r>
      <w:proofErr w:type="gramEnd"/>
      <w:r w:rsidRPr="565E52BC">
        <w:rPr>
          <w:rFonts w:asciiTheme="minorHAnsi" w:hAnsiTheme="minorHAnsi"/>
          <w:lang w:val="en-US"/>
        </w:rPr>
        <w:t xml:space="preserve">, and performance requirements of the grant when deciding to apply, including the ability to implement all WIOA requirements.  Information about WIOA requirements can be found on the U.S. Department of Labor Workforce Innovation and Opportunity Act webpage. </w:t>
      </w:r>
    </w:p>
    <w:p w14:paraId="51D3908E" w14:textId="6CFE76A7" w:rsidR="00135B34" w:rsidRPr="00537C38" w:rsidRDefault="00135B34" w:rsidP="0097645B">
      <w:pPr>
        <w:pStyle w:val="BodyText"/>
        <w:numPr>
          <w:ilvl w:val="0"/>
          <w:numId w:val="54"/>
        </w:numPr>
        <w:spacing w:before="240"/>
        <w:ind w:left="360"/>
        <w:rPr>
          <w:rFonts w:asciiTheme="minorHAnsi" w:hAnsiTheme="minorHAnsi"/>
          <w:b/>
          <w:bCs/>
        </w:rPr>
      </w:pPr>
      <w:r w:rsidRPr="00537C38">
        <w:rPr>
          <w:rFonts w:asciiTheme="minorHAnsi" w:hAnsiTheme="minorHAnsi"/>
          <w:b/>
          <w:bCs/>
        </w:rPr>
        <w:t xml:space="preserve">If awarded, will an organization be subject to a single audit requirement? </w:t>
      </w:r>
    </w:p>
    <w:p w14:paraId="6B16CEC3" w14:textId="6851963E" w:rsidR="00135B34" w:rsidRPr="00537C38" w:rsidRDefault="476E66A6" w:rsidP="565E52BC">
      <w:pPr>
        <w:pStyle w:val="BodyText"/>
        <w:spacing w:before="240"/>
        <w:ind w:left="360"/>
        <w:rPr>
          <w:rFonts w:asciiTheme="minorHAnsi" w:hAnsiTheme="minorHAnsi"/>
          <w:lang w:val="en-US"/>
        </w:rPr>
      </w:pPr>
      <w:r w:rsidRPr="565E52BC">
        <w:rPr>
          <w:rFonts w:asciiTheme="minorHAnsi" w:hAnsiTheme="minorHAnsi"/>
          <w:lang w:val="en-US"/>
        </w:rPr>
        <w:t xml:space="preserve">A non-federal entity that expends $1,000,000 or more in federal awards during the non-federal entity's fiscal year must have a single audit conducted in accordance with 2 CFR § 200.514, except when it elects to have a program-specific audit conducted in accordance with paragraph (c) or (d) of this section.  A non-federal entity that expends less than the threshold for a single audit must submit written certification of its exempt status as outlined in </w:t>
      </w:r>
      <w:hyperlink r:id="rId155">
        <w:r w:rsidR="0929CE7C" w:rsidRPr="000B20A9">
          <w:rPr>
            <w:rStyle w:val="Hyperlink"/>
            <w:rFonts w:asciiTheme="minorHAnsi" w:hAnsiTheme="minorHAnsi" w:cs="Calibri"/>
            <w:lang w:val="en-US"/>
          </w:rPr>
          <w:t>WSD20-03</w:t>
        </w:r>
      </w:hyperlink>
      <w:r w:rsidR="0929CE7C" w:rsidRPr="000B20A9">
        <w:rPr>
          <w:rFonts w:asciiTheme="minorHAnsi" w:hAnsiTheme="minorHAnsi"/>
          <w:lang w:val="en-US"/>
        </w:rPr>
        <w:t xml:space="preserve">, </w:t>
      </w:r>
      <w:r w:rsidR="0929CE7C" w:rsidRPr="000B20A9">
        <w:rPr>
          <w:rFonts w:asciiTheme="minorHAnsi" w:hAnsiTheme="minorHAnsi"/>
          <w:i/>
          <w:lang w:val="en-US"/>
        </w:rPr>
        <w:t>Audit Requirements</w:t>
      </w:r>
      <w:r w:rsidRPr="565E52BC">
        <w:rPr>
          <w:rFonts w:asciiTheme="minorHAnsi" w:hAnsiTheme="minorHAnsi"/>
          <w:lang w:val="en-US"/>
        </w:rPr>
        <w:t>. An audit includes: a review of financial statements; an assessment of compliance with federal award terms; and an evaluation of internal controls over compliance, including the identification of errors, fraud, and noncompliance.</w:t>
      </w:r>
    </w:p>
    <w:p w14:paraId="59E7759B" w14:textId="1D950834" w:rsidR="00135B34" w:rsidRPr="00537C38" w:rsidRDefault="00135B34" w:rsidP="0097645B">
      <w:pPr>
        <w:pStyle w:val="BodyText"/>
        <w:numPr>
          <w:ilvl w:val="0"/>
          <w:numId w:val="54"/>
        </w:numPr>
        <w:spacing w:before="240"/>
        <w:ind w:left="360"/>
        <w:rPr>
          <w:rFonts w:asciiTheme="minorHAnsi" w:hAnsiTheme="minorHAnsi"/>
          <w:b/>
          <w:bCs/>
        </w:rPr>
      </w:pPr>
      <w:r w:rsidRPr="00537C38">
        <w:rPr>
          <w:rFonts w:asciiTheme="minorHAnsi" w:hAnsiTheme="minorHAnsi"/>
          <w:b/>
          <w:bCs/>
        </w:rPr>
        <w:t xml:space="preserve">If an organization has a Negotiated Indirect Cost Rate, are the administrative costs still limited </w:t>
      </w:r>
      <w:proofErr w:type="gramStart"/>
      <w:r w:rsidRPr="00537C38">
        <w:rPr>
          <w:rFonts w:asciiTheme="minorHAnsi" w:hAnsiTheme="minorHAnsi"/>
          <w:b/>
          <w:bCs/>
        </w:rPr>
        <w:t>at</w:t>
      </w:r>
      <w:proofErr w:type="gramEnd"/>
      <w:r w:rsidRPr="00537C38">
        <w:rPr>
          <w:rFonts w:asciiTheme="minorHAnsi" w:hAnsiTheme="minorHAnsi"/>
          <w:b/>
          <w:bCs/>
        </w:rPr>
        <w:t xml:space="preserve"> 10%?</w:t>
      </w:r>
    </w:p>
    <w:p w14:paraId="165E37AD" w14:textId="796861B8" w:rsidR="00135B34" w:rsidRPr="00537C38" w:rsidRDefault="476E66A6" w:rsidP="565E52BC">
      <w:pPr>
        <w:pStyle w:val="BodyText"/>
        <w:spacing w:before="240"/>
        <w:ind w:left="360"/>
        <w:rPr>
          <w:rFonts w:asciiTheme="minorHAnsi" w:hAnsiTheme="minorHAnsi"/>
          <w:lang w:val="en-US"/>
        </w:rPr>
      </w:pPr>
      <w:r w:rsidRPr="565E52BC">
        <w:rPr>
          <w:rFonts w:asciiTheme="minorHAnsi" w:hAnsiTheme="minorHAnsi"/>
          <w:lang w:val="en-US"/>
        </w:rPr>
        <w:t xml:space="preserve">The 10 percent cap applies to all administrative costs, whether direct, indirect, or a combination of the two. The 10 percent cap does not apply to any portion of indirect costs that are programmatic costs. An indirect cost rate of more than 10 percent can be charged if the dollar amount of the administrative portion of indirect costs plus any direct administrative costs </w:t>
      </w:r>
      <w:proofErr w:type="gramStart"/>
      <w:r w:rsidRPr="565E52BC">
        <w:rPr>
          <w:rFonts w:asciiTheme="minorHAnsi" w:hAnsiTheme="minorHAnsi"/>
          <w:lang w:val="en-US"/>
        </w:rPr>
        <w:t>remains</w:t>
      </w:r>
      <w:proofErr w:type="gramEnd"/>
      <w:r w:rsidRPr="565E52BC">
        <w:rPr>
          <w:rFonts w:asciiTheme="minorHAnsi" w:hAnsiTheme="minorHAnsi"/>
          <w:lang w:val="en-US"/>
        </w:rPr>
        <w:t xml:space="preserve"> under 10 percent. Please note that indirect cost rates are not calculated as a percentage of the total award but rather as a percentage of the base identified in your Negotiated Indirect Cost Rate Agreement (NICRA) or Cost Allocation Plan (CAP) or for those claiming the 15 percent de minimis rate, as a percentage of Modified Total Direct Costs (MTDC) as defined in 2 CFR 200.68.</w:t>
      </w:r>
    </w:p>
    <w:p w14:paraId="378AA8E3" w14:textId="574F8DD4" w:rsidR="00135B34" w:rsidRPr="00537C38" w:rsidRDefault="00135B34" w:rsidP="0097645B">
      <w:pPr>
        <w:pStyle w:val="BodyText"/>
        <w:numPr>
          <w:ilvl w:val="0"/>
          <w:numId w:val="54"/>
        </w:numPr>
        <w:spacing w:before="240"/>
        <w:ind w:left="360"/>
        <w:rPr>
          <w:rFonts w:asciiTheme="minorHAnsi" w:hAnsiTheme="minorHAnsi"/>
          <w:b/>
          <w:bCs/>
        </w:rPr>
      </w:pPr>
      <w:r w:rsidRPr="00537C38">
        <w:rPr>
          <w:rFonts w:asciiTheme="minorHAnsi" w:hAnsiTheme="minorHAnsi"/>
          <w:b/>
          <w:bCs/>
        </w:rPr>
        <w:t>Are there any key staff roles an applicant must secure?</w:t>
      </w:r>
    </w:p>
    <w:p w14:paraId="5D7DD96A" w14:textId="77777777" w:rsidR="00135B34" w:rsidRPr="00537C38" w:rsidRDefault="476E66A6" w:rsidP="565E52BC">
      <w:pPr>
        <w:pStyle w:val="BodyText"/>
        <w:spacing w:before="240"/>
        <w:ind w:left="360"/>
        <w:rPr>
          <w:rFonts w:asciiTheme="minorHAnsi" w:hAnsiTheme="minorHAnsi"/>
          <w:lang w:val="en-US"/>
        </w:rPr>
      </w:pPr>
      <w:r w:rsidRPr="565E52BC">
        <w:rPr>
          <w:rFonts w:asciiTheme="minorHAnsi" w:hAnsiTheme="minorHAnsi"/>
          <w:lang w:val="en-US"/>
        </w:rPr>
        <w:t xml:space="preserve">Yes, at a minimum, each applicant should identify who in their organization will fulfill the following roles: </w:t>
      </w:r>
    </w:p>
    <w:p w14:paraId="400AA641" w14:textId="67480B5F" w:rsidR="00135B34" w:rsidRPr="00537C38" w:rsidRDefault="476E66A6" w:rsidP="565E52BC">
      <w:pPr>
        <w:pStyle w:val="BodyText"/>
        <w:numPr>
          <w:ilvl w:val="0"/>
          <w:numId w:val="55"/>
        </w:numPr>
        <w:spacing w:before="240"/>
        <w:rPr>
          <w:rFonts w:asciiTheme="minorHAnsi" w:hAnsiTheme="minorHAnsi"/>
          <w:lang w:val="en-US"/>
        </w:rPr>
      </w:pPr>
      <w:r w:rsidRPr="565E52BC">
        <w:rPr>
          <w:rFonts w:asciiTheme="minorHAnsi" w:hAnsiTheme="minorHAnsi"/>
          <w:lang w:val="en-US"/>
        </w:rPr>
        <w:lastRenderedPageBreak/>
        <w:t xml:space="preserve">Grant Project Manager/Grant Point of Contact. The primary point of contact for grant-related inquiries is responsible for ensuring the grant complies with the grant scope of work, work plan, and planned activities.   </w:t>
      </w:r>
    </w:p>
    <w:p w14:paraId="7398D0EB" w14:textId="0056FF4F" w:rsidR="00135B34" w:rsidRPr="00537C38" w:rsidRDefault="476E66A6" w:rsidP="565E52BC">
      <w:pPr>
        <w:pStyle w:val="BodyText"/>
        <w:numPr>
          <w:ilvl w:val="0"/>
          <w:numId w:val="55"/>
        </w:numPr>
        <w:spacing w:before="240"/>
        <w:rPr>
          <w:rFonts w:asciiTheme="minorHAnsi" w:hAnsiTheme="minorHAnsi"/>
          <w:lang w:val="en-US"/>
        </w:rPr>
      </w:pPr>
      <w:r w:rsidRPr="565E52BC">
        <w:rPr>
          <w:rFonts w:asciiTheme="minorHAnsi" w:hAnsiTheme="minorHAnsi"/>
          <w:lang w:val="en-US"/>
        </w:rPr>
        <w:t xml:space="preserve">Fiscal Reporting/Fiscal Point of Contact. The individual responsible for completing fiscal reports in CalJOBS and requesting cash draws. </w:t>
      </w:r>
    </w:p>
    <w:p w14:paraId="4893C83F" w14:textId="6577E8D4" w:rsidR="00135B34" w:rsidRPr="00537C38" w:rsidRDefault="476E66A6" w:rsidP="565E52BC">
      <w:pPr>
        <w:pStyle w:val="BodyText"/>
        <w:numPr>
          <w:ilvl w:val="0"/>
          <w:numId w:val="55"/>
        </w:numPr>
        <w:spacing w:before="240"/>
        <w:rPr>
          <w:rFonts w:asciiTheme="minorHAnsi" w:hAnsiTheme="minorHAnsi"/>
          <w:lang w:val="en-US"/>
        </w:rPr>
      </w:pPr>
      <w:r w:rsidRPr="565E52BC">
        <w:rPr>
          <w:rFonts w:asciiTheme="minorHAnsi" w:hAnsiTheme="minorHAnsi"/>
          <w:lang w:val="en-US"/>
        </w:rPr>
        <w:t>CalJOBS data entry: Individual(s) responsible for entering participant demographic and services data in CalJOBS and/or confirming that data is entered as required by grant requirements and conditions.</w:t>
      </w:r>
    </w:p>
    <w:p w14:paraId="125A7F50" w14:textId="1F23B321" w:rsidR="00135B34" w:rsidRPr="00537C38" w:rsidRDefault="00135B34" w:rsidP="0097645B">
      <w:pPr>
        <w:pStyle w:val="BodyText"/>
        <w:numPr>
          <w:ilvl w:val="0"/>
          <w:numId w:val="55"/>
        </w:numPr>
        <w:spacing w:before="240"/>
        <w:rPr>
          <w:rFonts w:asciiTheme="minorHAnsi" w:hAnsiTheme="minorHAnsi"/>
        </w:rPr>
      </w:pPr>
      <w:r w:rsidRPr="00537C38">
        <w:rPr>
          <w:rFonts w:asciiTheme="minorHAnsi" w:hAnsiTheme="minorHAnsi"/>
        </w:rPr>
        <w:t>Other staff were needed to fulfill the grant's obligations, including those responsible for conducting planned grant activities and providing services to participants, as applicable.</w:t>
      </w:r>
    </w:p>
    <w:p w14:paraId="15CDF509" w14:textId="725B7AA2" w:rsidR="00135B34" w:rsidRPr="00537C38" w:rsidRDefault="476E66A6" w:rsidP="565E52BC">
      <w:pPr>
        <w:pStyle w:val="BodyText"/>
        <w:spacing w:before="240"/>
        <w:ind w:left="360"/>
        <w:rPr>
          <w:rFonts w:asciiTheme="minorHAnsi" w:hAnsiTheme="minorHAnsi"/>
          <w:lang w:val="en-US"/>
        </w:rPr>
      </w:pPr>
      <w:r w:rsidRPr="565E52BC">
        <w:rPr>
          <w:rFonts w:asciiTheme="minorHAnsi" w:hAnsiTheme="minorHAnsi"/>
          <w:lang w:val="en-US"/>
        </w:rPr>
        <w:t>Roles can be filled by the grantee, subrecipients, and/or grant partners, and do not necessarily require funding from the grant. Budgets should be developed to reflect that the grant is sufficiently staffed, whether that is accomplished directly with grant funds, leveraged funds, or provided by funded or unfunded partners.</w:t>
      </w:r>
    </w:p>
    <w:p w14:paraId="7B82B6FD" w14:textId="03080819" w:rsidR="00135B34" w:rsidRPr="00537C38" w:rsidRDefault="476E66A6" w:rsidP="565E52BC">
      <w:pPr>
        <w:pStyle w:val="BodyText"/>
        <w:numPr>
          <w:ilvl w:val="0"/>
          <w:numId w:val="54"/>
        </w:numPr>
        <w:spacing w:before="240"/>
        <w:ind w:left="360"/>
        <w:rPr>
          <w:rFonts w:asciiTheme="minorHAnsi" w:hAnsiTheme="minorHAnsi"/>
          <w:b/>
          <w:bCs/>
          <w:lang w:val="en-US"/>
        </w:rPr>
      </w:pPr>
      <w:r w:rsidRPr="565E52BC">
        <w:rPr>
          <w:rFonts w:asciiTheme="minorHAnsi" w:hAnsiTheme="minorHAnsi"/>
          <w:b/>
          <w:bCs/>
          <w:lang w:val="en-US"/>
        </w:rPr>
        <w:t>How do organizations get access to CalJOBS?</w:t>
      </w:r>
    </w:p>
    <w:p w14:paraId="4DBE6421" w14:textId="17CC67AD" w:rsidR="00135B34" w:rsidRPr="00537C38" w:rsidRDefault="476E66A6" w:rsidP="565E52BC">
      <w:pPr>
        <w:pStyle w:val="BodyText"/>
        <w:spacing w:before="240"/>
        <w:ind w:left="360"/>
        <w:rPr>
          <w:rFonts w:asciiTheme="minorHAnsi" w:hAnsiTheme="minorHAnsi"/>
          <w:lang w:val="en-US"/>
        </w:rPr>
      </w:pPr>
      <w:r w:rsidRPr="565E52BC">
        <w:rPr>
          <w:rFonts w:asciiTheme="minorHAnsi" w:hAnsiTheme="minorHAnsi"/>
          <w:lang w:val="en-US"/>
        </w:rPr>
        <w:t>Selected applicants will work with either their assigned project manager or their Local Area Management Information System (MIS) Administrator (depending on awardee organization type) to obtain CalJOBS access.</w:t>
      </w:r>
    </w:p>
    <w:p w14:paraId="4B0D3A13" w14:textId="5134C37A" w:rsidR="00135B34" w:rsidRPr="00537C38" w:rsidRDefault="476E66A6" w:rsidP="565E52BC">
      <w:pPr>
        <w:pStyle w:val="BodyText"/>
        <w:numPr>
          <w:ilvl w:val="0"/>
          <w:numId w:val="54"/>
        </w:numPr>
        <w:spacing w:before="240"/>
        <w:ind w:left="360"/>
        <w:rPr>
          <w:rFonts w:asciiTheme="minorHAnsi" w:hAnsiTheme="minorHAnsi"/>
          <w:b/>
          <w:bCs/>
          <w:lang w:val="en-US"/>
        </w:rPr>
      </w:pPr>
      <w:r w:rsidRPr="565E52BC">
        <w:rPr>
          <w:rFonts w:asciiTheme="minorHAnsi" w:hAnsiTheme="minorHAnsi"/>
          <w:b/>
          <w:bCs/>
          <w:lang w:val="en-US"/>
        </w:rPr>
        <w:t>Regarding allowable costs, please elaborate on the reporting and backup required for "participant support costs." Are there limits on the amount of that funding per person?</w:t>
      </w:r>
    </w:p>
    <w:p w14:paraId="3D468A22" w14:textId="703C0D63" w:rsidR="00135B34" w:rsidRPr="00537C38" w:rsidRDefault="00135B34" w:rsidP="0097645B">
      <w:pPr>
        <w:pStyle w:val="BodyText"/>
        <w:spacing w:before="240"/>
        <w:ind w:left="360"/>
        <w:rPr>
          <w:rFonts w:asciiTheme="minorHAnsi" w:hAnsiTheme="minorHAnsi"/>
        </w:rPr>
      </w:pPr>
      <w:r w:rsidRPr="00537C38">
        <w:rPr>
          <w:rFonts w:asciiTheme="minorHAnsi" w:hAnsiTheme="minorHAnsi"/>
        </w:rPr>
        <w:t>The average cost per participant may vary by program, geographic location, target population, service type, and service intensity. There is no cap on funding per participant, but applicants must provide a rationale for the cost per participant. The EDD recognizes that a program that provides intensive training in occupational skills, literacy, and other essential skills, combined with robust wrap-around support and ancillary services, will result in higher costs per participant than in similar training programs.</w:t>
      </w:r>
    </w:p>
    <w:p w14:paraId="4042538D" w14:textId="06A14490" w:rsidR="00135B34" w:rsidRPr="00537C38" w:rsidRDefault="00135B34" w:rsidP="0097645B">
      <w:pPr>
        <w:pStyle w:val="BodyText"/>
        <w:numPr>
          <w:ilvl w:val="0"/>
          <w:numId w:val="54"/>
        </w:numPr>
        <w:spacing w:before="240"/>
        <w:ind w:left="360"/>
        <w:rPr>
          <w:rFonts w:asciiTheme="minorHAnsi" w:hAnsiTheme="minorHAnsi"/>
          <w:b/>
          <w:bCs/>
        </w:rPr>
      </w:pPr>
      <w:r w:rsidRPr="00537C38">
        <w:rPr>
          <w:rFonts w:asciiTheme="minorHAnsi" w:hAnsiTheme="minorHAnsi"/>
          <w:b/>
          <w:bCs/>
        </w:rPr>
        <w:t>Does a subrecipient include a fiscal sponsor?</w:t>
      </w:r>
    </w:p>
    <w:p w14:paraId="5A3A2F07" w14:textId="73CFEC93" w:rsidR="00135B34" w:rsidRPr="00537C38" w:rsidRDefault="00135B34" w:rsidP="0097645B">
      <w:pPr>
        <w:pStyle w:val="BodyText"/>
        <w:spacing w:before="240"/>
        <w:ind w:left="360"/>
        <w:rPr>
          <w:rFonts w:asciiTheme="minorHAnsi" w:hAnsiTheme="minorHAnsi"/>
        </w:rPr>
      </w:pPr>
      <w:r w:rsidRPr="00537C38">
        <w:rPr>
          <w:rFonts w:asciiTheme="minorHAnsi" w:hAnsiTheme="minorHAnsi"/>
        </w:rPr>
        <w:t>A subrecipient is an entity that receives a subaward from a pass-through entity, such as EDD, to carry out part of a federal award. The term subrecipient does not include a beneficiary or participant.</w:t>
      </w:r>
    </w:p>
    <w:p w14:paraId="052AF75D" w14:textId="017DD53C" w:rsidR="00135B34" w:rsidRPr="00537C38" w:rsidRDefault="00135B34" w:rsidP="0097645B">
      <w:pPr>
        <w:pStyle w:val="BodyText"/>
        <w:numPr>
          <w:ilvl w:val="0"/>
          <w:numId w:val="54"/>
        </w:numPr>
        <w:spacing w:before="240"/>
        <w:ind w:left="360"/>
        <w:rPr>
          <w:rFonts w:asciiTheme="minorHAnsi" w:hAnsiTheme="minorHAnsi"/>
          <w:b/>
          <w:bCs/>
        </w:rPr>
      </w:pPr>
      <w:r w:rsidRPr="00537C38">
        <w:rPr>
          <w:rFonts w:asciiTheme="minorHAnsi" w:hAnsiTheme="minorHAnsi"/>
          <w:b/>
          <w:bCs/>
        </w:rPr>
        <w:t>Is a subrecipient the same as a stipend recipient?</w:t>
      </w:r>
    </w:p>
    <w:p w14:paraId="5C6059C4" w14:textId="77777777" w:rsidR="00135B34" w:rsidRPr="00537C38" w:rsidRDefault="00135B34" w:rsidP="0097645B">
      <w:pPr>
        <w:pStyle w:val="BodyText"/>
        <w:spacing w:before="240"/>
        <w:rPr>
          <w:rFonts w:asciiTheme="minorHAnsi" w:hAnsiTheme="minorHAnsi"/>
        </w:rPr>
      </w:pPr>
    </w:p>
    <w:p w14:paraId="4D92350A" w14:textId="0AB3C050" w:rsidR="00135B34" w:rsidRPr="00537C38" w:rsidRDefault="00135B34" w:rsidP="0097645B">
      <w:pPr>
        <w:pStyle w:val="BodyText"/>
        <w:spacing w:before="240"/>
        <w:ind w:left="360"/>
        <w:rPr>
          <w:rFonts w:asciiTheme="minorHAnsi" w:hAnsiTheme="minorHAnsi"/>
        </w:rPr>
      </w:pPr>
      <w:r w:rsidRPr="00537C38">
        <w:rPr>
          <w:rFonts w:asciiTheme="minorHAnsi" w:hAnsiTheme="minorHAnsi"/>
        </w:rPr>
        <w:t>Subrecipient refers to an organization that is receiving funds from a pass-through entity to provide services during the program performance period. This may include organizations receiving funds from the awardee to provide program services.</w:t>
      </w:r>
    </w:p>
    <w:p w14:paraId="751E9E20" w14:textId="1392DD4D" w:rsidR="00135B34" w:rsidRPr="00537C38" w:rsidRDefault="476E66A6" w:rsidP="565E52BC">
      <w:pPr>
        <w:pStyle w:val="BodyText"/>
        <w:spacing w:before="240"/>
        <w:ind w:left="360"/>
        <w:rPr>
          <w:rFonts w:asciiTheme="minorHAnsi" w:hAnsiTheme="minorHAnsi"/>
          <w:lang w:val="en-US"/>
        </w:rPr>
      </w:pPr>
      <w:r w:rsidRPr="565E52BC">
        <w:rPr>
          <w:rFonts w:asciiTheme="minorHAnsi" w:hAnsiTheme="minorHAnsi"/>
          <w:lang w:val="en-US"/>
        </w:rPr>
        <w:t xml:space="preserve">As defined in </w:t>
      </w:r>
      <w:hyperlink r:id="rId156">
        <w:r w:rsidR="14CD8F7E" w:rsidRPr="000B20A9">
          <w:rPr>
            <w:rStyle w:val="Hyperlink"/>
            <w:rFonts w:asciiTheme="minorHAnsi" w:hAnsiTheme="minorHAnsi"/>
            <w:lang w:val="en-US"/>
          </w:rPr>
          <w:t>WSD23-08</w:t>
        </w:r>
      </w:hyperlink>
      <w:r w:rsidR="14CD8F7E" w:rsidRPr="000B20A9">
        <w:rPr>
          <w:rFonts w:asciiTheme="minorHAnsi" w:hAnsiTheme="minorHAnsi"/>
          <w:lang w:val="en-US"/>
        </w:rPr>
        <w:t xml:space="preserve">, </w:t>
      </w:r>
      <w:r w:rsidR="14CD8F7E" w:rsidRPr="000B20A9">
        <w:rPr>
          <w:rFonts w:asciiTheme="minorHAnsi" w:hAnsiTheme="minorHAnsi"/>
          <w:i/>
          <w:lang w:val="en-US"/>
        </w:rPr>
        <w:t>Stipends and Incentive Payments</w:t>
      </w:r>
      <w:r w:rsidRPr="565E52BC">
        <w:rPr>
          <w:rFonts w:asciiTheme="minorHAnsi" w:hAnsiTheme="minorHAnsi"/>
          <w:lang w:val="en-US"/>
        </w:rPr>
        <w:t>, stipends are fixed payments paid to program participants for participation in a training or other workforce activity that requires a substantial or regularly scheduled time commitment. Stipends are a form of financial support paid to a participant to help cover the costs associated with living expenses, travel, and/or materials needed to be successful in training or other workforce activities.</w:t>
      </w:r>
    </w:p>
    <w:p w14:paraId="0510F3CD" w14:textId="249D3807" w:rsidR="00135B34" w:rsidRPr="00537C38" w:rsidRDefault="476E66A6" w:rsidP="565E52BC">
      <w:pPr>
        <w:pStyle w:val="BodyText"/>
        <w:numPr>
          <w:ilvl w:val="0"/>
          <w:numId w:val="54"/>
        </w:numPr>
        <w:spacing w:before="240"/>
        <w:ind w:left="360"/>
        <w:rPr>
          <w:rFonts w:asciiTheme="minorHAnsi" w:hAnsiTheme="minorHAnsi"/>
          <w:b/>
          <w:bCs/>
          <w:lang w:val="en-US"/>
        </w:rPr>
      </w:pPr>
      <w:r w:rsidRPr="565E52BC">
        <w:rPr>
          <w:rFonts w:asciiTheme="minorHAnsi" w:hAnsiTheme="minorHAnsi"/>
          <w:b/>
          <w:bCs/>
          <w:lang w:val="en-US"/>
        </w:rPr>
        <w:t>Can letters of support also be submitted?</w:t>
      </w:r>
    </w:p>
    <w:p w14:paraId="3960657D" w14:textId="17297D64" w:rsidR="00135B34" w:rsidRPr="00537C38" w:rsidRDefault="476E66A6" w:rsidP="565E52BC">
      <w:pPr>
        <w:pStyle w:val="BodyText"/>
        <w:spacing w:before="240"/>
        <w:ind w:left="360"/>
        <w:rPr>
          <w:rFonts w:asciiTheme="minorHAnsi" w:hAnsiTheme="minorHAnsi"/>
          <w:lang w:val="en-US"/>
        </w:rPr>
      </w:pPr>
      <w:r w:rsidRPr="565E52BC">
        <w:rPr>
          <w:rFonts w:asciiTheme="minorHAnsi" w:hAnsiTheme="minorHAnsi"/>
          <w:lang w:val="en-US"/>
        </w:rPr>
        <w:t>Letters of support may be submitted as optional additional documents. However, a letter of support cannot take the place of Commitment or Partnership Letters where required. Optional letters of support will not contribute to a proposal’s scoring or consideration.</w:t>
      </w:r>
    </w:p>
    <w:p w14:paraId="3816151D" w14:textId="42E86C6C" w:rsidR="00135B34" w:rsidRPr="00537C38" w:rsidRDefault="476E66A6" w:rsidP="565E52BC">
      <w:pPr>
        <w:pStyle w:val="BodyText"/>
        <w:numPr>
          <w:ilvl w:val="0"/>
          <w:numId w:val="54"/>
        </w:numPr>
        <w:spacing w:before="240"/>
        <w:ind w:left="360"/>
        <w:rPr>
          <w:rFonts w:asciiTheme="minorHAnsi" w:hAnsiTheme="minorHAnsi"/>
          <w:b/>
          <w:bCs/>
          <w:lang w:val="en-US"/>
        </w:rPr>
      </w:pPr>
      <w:r w:rsidRPr="565E52BC">
        <w:rPr>
          <w:rFonts w:asciiTheme="minorHAnsi" w:hAnsiTheme="minorHAnsi"/>
          <w:b/>
          <w:bCs/>
          <w:lang w:val="en-US"/>
        </w:rPr>
        <w:t>Are partners required to contribute leveraged resources of cash or in-kind contributions?</w:t>
      </w:r>
    </w:p>
    <w:p w14:paraId="7CA6FDAF" w14:textId="76E30A50" w:rsidR="00135B34" w:rsidRPr="00537C38" w:rsidRDefault="476E66A6" w:rsidP="565E52BC">
      <w:pPr>
        <w:pStyle w:val="BodyText"/>
        <w:spacing w:before="240"/>
        <w:ind w:left="360"/>
        <w:rPr>
          <w:rFonts w:asciiTheme="minorHAnsi" w:hAnsiTheme="minorHAnsi"/>
          <w:lang w:val="en-US"/>
        </w:rPr>
      </w:pPr>
      <w:r w:rsidRPr="565E52BC">
        <w:rPr>
          <w:rFonts w:asciiTheme="minorHAnsi" w:hAnsiTheme="minorHAnsi"/>
          <w:lang w:val="en-US"/>
        </w:rPr>
        <w:t xml:space="preserve">The EDD does not require the partners to provide cash or in-kind contributions to participate in the applicant's program. Organizations may receive contributions from outside the partnered organizations, as applicable. However, if leveraged resources are required for a particular grant, applicants must submit Commitment Letters from any funding organizations </w:t>
      </w:r>
      <w:proofErr w:type="gramStart"/>
      <w:r w:rsidRPr="565E52BC">
        <w:rPr>
          <w:rFonts w:asciiTheme="minorHAnsi" w:hAnsiTheme="minorHAnsi"/>
          <w:lang w:val="en-US"/>
        </w:rPr>
        <w:t>in order to</w:t>
      </w:r>
      <w:proofErr w:type="gramEnd"/>
      <w:r w:rsidRPr="565E52BC">
        <w:rPr>
          <w:rFonts w:asciiTheme="minorHAnsi" w:hAnsiTheme="minorHAnsi"/>
          <w:lang w:val="en-US"/>
        </w:rPr>
        <w:t xml:space="preserve"> meet that requirement and be considered for funding.</w:t>
      </w:r>
    </w:p>
    <w:p w14:paraId="37C5A705" w14:textId="6CA47B39" w:rsidR="00135B34" w:rsidRPr="00537C38" w:rsidRDefault="476E66A6" w:rsidP="565E52BC">
      <w:pPr>
        <w:pStyle w:val="BodyText"/>
        <w:numPr>
          <w:ilvl w:val="0"/>
          <w:numId w:val="54"/>
        </w:numPr>
        <w:spacing w:before="240"/>
        <w:ind w:left="360"/>
        <w:rPr>
          <w:rFonts w:asciiTheme="minorHAnsi" w:hAnsiTheme="minorHAnsi"/>
          <w:b/>
          <w:bCs/>
          <w:lang w:val="en-US"/>
        </w:rPr>
      </w:pPr>
      <w:r w:rsidRPr="565E52BC">
        <w:rPr>
          <w:rFonts w:asciiTheme="minorHAnsi" w:hAnsiTheme="minorHAnsi"/>
          <w:b/>
          <w:bCs/>
          <w:lang w:val="en-US"/>
        </w:rPr>
        <w:t xml:space="preserve">Measurable skills gain is not listed on any performance goals/requirements. Will this be a requirement of the grant to </w:t>
      </w:r>
      <w:proofErr w:type="gramStart"/>
      <w:r w:rsidRPr="565E52BC">
        <w:rPr>
          <w:rFonts w:asciiTheme="minorHAnsi" w:hAnsiTheme="minorHAnsi"/>
          <w:b/>
          <w:bCs/>
          <w:lang w:val="en-US"/>
        </w:rPr>
        <w:t>enter into</w:t>
      </w:r>
      <w:proofErr w:type="gramEnd"/>
      <w:r w:rsidRPr="565E52BC">
        <w:rPr>
          <w:rFonts w:asciiTheme="minorHAnsi" w:hAnsiTheme="minorHAnsi"/>
          <w:b/>
          <w:bCs/>
          <w:lang w:val="en-US"/>
        </w:rPr>
        <w:t xml:space="preserve"> CalJOBS?</w:t>
      </w:r>
    </w:p>
    <w:p w14:paraId="438F8F78" w14:textId="7D181EB5" w:rsidR="00135B34" w:rsidRPr="00537C38" w:rsidRDefault="476E66A6" w:rsidP="565E52BC">
      <w:pPr>
        <w:pStyle w:val="BodyText"/>
        <w:spacing w:before="240"/>
        <w:ind w:left="360"/>
        <w:rPr>
          <w:rFonts w:asciiTheme="minorHAnsi" w:hAnsiTheme="minorHAnsi"/>
          <w:lang w:val="en-US"/>
        </w:rPr>
      </w:pPr>
      <w:r w:rsidRPr="565E52BC">
        <w:rPr>
          <w:rFonts w:asciiTheme="minorHAnsi" w:hAnsiTheme="minorHAnsi"/>
          <w:lang w:val="en-US"/>
        </w:rPr>
        <w:t xml:space="preserve">Yes, measurable skills gain is a required performance indicator and must be documented in CalJOBS. </w:t>
      </w:r>
    </w:p>
    <w:p w14:paraId="757FD40B" w14:textId="215F0044" w:rsidR="00135B34" w:rsidRPr="00537C38" w:rsidRDefault="00135B34" w:rsidP="0097645B">
      <w:pPr>
        <w:pStyle w:val="BodyText"/>
        <w:numPr>
          <w:ilvl w:val="0"/>
          <w:numId w:val="54"/>
        </w:numPr>
        <w:spacing w:before="240"/>
        <w:ind w:left="360"/>
        <w:rPr>
          <w:rFonts w:asciiTheme="minorHAnsi" w:hAnsiTheme="minorHAnsi"/>
          <w:b/>
          <w:bCs/>
        </w:rPr>
      </w:pPr>
      <w:r w:rsidRPr="00537C38">
        <w:rPr>
          <w:rFonts w:asciiTheme="minorHAnsi" w:hAnsiTheme="minorHAnsi"/>
          <w:b/>
          <w:bCs/>
        </w:rPr>
        <w:t xml:space="preserve">Is there general training available on the requirements for administering federal funds? </w:t>
      </w:r>
    </w:p>
    <w:p w14:paraId="43F6A7F3" w14:textId="07D38689" w:rsidR="00135B34" w:rsidRPr="00537C38" w:rsidRDefault="476E66A6" w:rsidP="565E52BC">
      <w:pPr>
        <w:pStyle w:val="BodyText"/>
        <w:spacing w:before="240"/>
        <w:ind w:left="360"/>
        <w:rPr>
          <w:rFonts w:asciiTheme="minorHAnsi" w:hAnsiTheme="minorHAnsi"/>
          <w:lang w:val="en-US"/>
        </w:rPr>
      </w:pPr>
      <w:r w:rsidRPr="565E52BC">
        <w:rPr>
          <w:rFonts w:asciiTheme="minorHAnsi" w:hAnsiTheme="minorHAnsi"/>
          <w:lang w:val="en-US"/>
        </w:rPr>
        <w:t xml:space="preserve">Yes, The U.S. Department of Labor has training available on </w:t>
      </w:r>
      <w:proofErr w:type="gramStart"/>
      <w:r w:rsidRPr="565E52BC">
        <w:rPr>
          <w:rFonts w:asciiTheme="minorHAnsi" w:hAnsiTheme="minorHAnsi"/>
          <w:lang w:val="en-US"/>
        </w:rPr>
        <w:t>a number of</w:t>
      </w:r>
      <w:proofErr w:type="gramEnd"/>
      <w:r w:rsidRPr="565E52BC">
        <w:rPr>
          <w:rFonts w:asciiTheme="minorHAnsi" w:hAnsiTheme="minorHAnsi"/>
          <w:lang w:val="en-US"/>
        </w:rPr>
        <w:t xml:space="preserve"> topics at </w:t>
      </w:r>
      <w:hyperlink r:id="rId157">
        <w:r w:rsidR="14CD8F7E" w:rsidRPr="000B20A9">
          <w:rPr>
            <w:rStyle w:val="Hyperlink"/>
            <w:rFonts w:asciiTheme="minorHAnsi" w:hAnsiTheme="minorHAnsi" w:cs="Calibri"/>
            <w:lang w:val="en-US"/>
          </w:rPr>
          <w:t>WorkforceGPS.org</w:t>
        </w:r>
      </w:hyperlink>
      <w:r w:rsidRPr="565E52BC">
        <w:rPr>
          <w:rFonts w:asciiTheme="minorHAnsi" w:hAnsiTheme="minorHAnsi"/>
          <w:lang w:val="en-US"/>
        </w:rPr>
        <w:t xml:space="preserve">.  For specific training on grant management, DOL offers </w:t>
      </w:r>
      <w:hyperlink r:id="rId158">
        <w:r w:rsidR="14CD8F7E" w:rsidRPr="000B20A9">
          <w:rPr>
            <w:rStyle w:val="Hyperlink"/>
            <w:rFonts w:asciiTheme="minorHAnsi" w:hAnsiTheme="minorHAnsi" w:cs="Calibri"/>
            <w:lang w:val="en-US"/>
          </w:rPr>
          <w:t>SMART 4.0 Grants Management Training</w:t>
        </w:r>
      </w:hyperlink>
      <w:r w:rsidRPr="565E52BC">
        <w:rPr>
          <w:rFonts w:asciiTheme="minorHAnsi" w:hAnsiTheme="minorHAnsi"/>
          <w:lang w:val="en-US"/>
        </w:rPr>
        <w:t xml:space="preserve">. This training is available virtually and </w:t>
      </w:r>
      <w:proofErr w:type="gramStart"/>
      <w:r w:rsidRPr="565E52BC">
        <w:rPr>
          <w:rFonts w:asciiTheme="minorHAnsi" w:hAnsiTheme="minorHAnsi"/>
          <w:lang w:val="en-US"/>
        </w:rPr>
        <w:t>on-demand</w:t>
      </w:r>
      <w:proofErr w:type="gramEnd"/>
      <w:r w:rsidRPr="565E52BC">
        <w:rPr>
          <w:rFonts w:asciiTheme="minorHAnsi" w:hAnsiTheme="minorHAnsi"/>
          <w:lang w:val="en-US"/>
        </w:rPr>
        <w:t xml:space="preserve">.  SMART 4.0 Training includes training on the following topics critical to grants management. </w:t>
      </w:r>
    </w:p>
    <w:p w14:paraId="6895FC27" w14:textId="0614DC10" w:rsidR="00135B34" w:rsidRPr="00537C38" w:rsidRDefault="00135B34" w:rsidP="007D656A">
      <w:pPr>
        <w:pStyle w:val="BodyText"/>
        <w:numPr>
          <w:ilvl w:val="0"/>
          <w:numId w:val="22"/>
        </w:numPr>
        <w:spacing w:after="0"/>
        <w:rPr>
          <w:rFonts w:asciiTheme="minorHAnsi" w:hAnsiTheme="minorHAnsi"/>
        </w:rPr>
      </w:pPr>
      <w:r w:rsidRPr="00537C38">
        <w:rPr>
          <w:rFonts w:asciiTheme="minorHAnsi" w:hAnsiTheme="minorHAnsi"/>
        </w:rPr>
        <w:t xml:space="preserve">Grant Management Overview </w:t>
      </w:r>
    </w:p>
    <w:p w14:paraId="5CF74D11" w14:textId="578D3AB6" w:rsidR="00135B34" w:rsidRPr="00537C38" w:rsidRDefault="00135B34" w:rsidP="007D656A">
      <w:pPr>
        <w:pStyle w:val="BodyText"/>
        <w:numPr>
          <w:ilvl w:val="0"/>
          <w:numId w:val="22"/>
        </w:numPr>
        <w:spacing w:after="0"/>
        <w:rPr>
          <w:rFonts w:asciiTheme="minorHAnsi" w:hAnsiTheme="minorHAnsi"/>
        </w:rPr>
      </w:pPr>
      <w:r w:rsidRPr="00537C38">
        <w:rPr>
          <w:rFonts w:asciiTheme="minorHAnsi" w:hAnsiTheme="minorHAnsi"/>
        </w:rPr>
        <w:t xml:space="preserve">Internal Controls </w:t>
      </w:r>
    </w:p>
    <w:p w14:paraId="16546A68" w14:textId="6351ACA7" w:rsidR="00135B34" w:rsidRPr="00537C38" w:rsidRDefault="00135B34" w:rsidP="007D656A">
      <w:pPr>
        <w:pStyle w:val="BodyText"/>
        <w:numPr>
          <w:ilvl w:val="0"/>
          <w:numId w:val="22"/>
        </w:numPr>
        <w:spacing w:after="0"/>
        <w:rPr>
          <w:rFonts w:asciiTheme="minorHAnsi" w:hAnsiTheme="minorHAnsi"/>
        </w:rPr>
      </w:pPr>
      <w:r w:rsidRPr="00537C38">
        <w:rPr>
          <w:rFonts w:asciiTheme="minorHAnsi" w:hAnsiTheme="minorHAnsi"/>
        </w:rPr>
        <w:lastRenderedPageBreak/>
        <w:t xml:space="preserve">Budget Management and Grant Modifications </w:t>
      </w:r>
    </w:p>
    <w:p w14:paraId="3F82DA78" w14:textId="37F01041" w:rsidR="00135B34" w:rsidRPr="00537C38" w:rsidRDefault="00135B34" w:rsidP="007D656A">
      <w:pPr>
        <w:pStyle w:val="BodyText"/>
        <w:numPr>
          <w:ilvl w:val="0"/>
          <w:numId w:val="22"/>
        </w:numPr>
        <w:spacing w:after="0"/>
        <w:rPr>
          <w:rFonts w:asciiTheme="minorHAnsi" w:hAnsiTheme="minorHAnsi"/>
        </w:rPr>
      </w:pPr>
      <w:r w:rsidRPr="00537C38">
        <w:rPr>
          <w:rFonts w:asciiTheme="minorHAnsi" w:hAnsiTheme="minorHAnsi"/>
        </w:rPr>
        <w:t xml:space="preserve">Payments and Cash Management </w:t>
      </w:r>
    </w:p>
    <w:p w14:paraId="1A03FA66" w14:textId="0B90DABC" w:rsidR="00135B34" w:rsidRPr="00537C38" w:rsidRDefault="00135B34" w:rsidP="007D656A">
      <w:pPr>
        <w:pStyle w:val="BodyText"/>
        <w:numPr>
          <w:ilvl w:val="0"/>
          <w:numId w:val="22"/>
        </w:numPr>
        <w:spacing w:after="0"/>
        <w:rPr>
          <w:rFonts w:asciiTheme="minorHAnsi" w:hAnsiTheme="minorHAnsi"/>
        </w:rPr>
      </w:pPr>
      <w:r w:rsidRPr="00537C38">
        <w:rPr>
          <w:rFonts w:asciiTheme="minorHAnsi" w:hAnsiTheme="minorHAnsi"/>
        </w:rPr>
        <w:t xml:space="preserve">Cost Principles and Cost Classification </w:t>
      </w:r>
    </w:p>
    <w:p w14:paraId="25A9D580" w14:textId="686C43F8" w:rsidR="00135B34" w:rsidRPr="00537C38" w:rsidRDefault="00135B34" w:rsidP="007D656A">
      <w:pPr>
        <w:pStyle w:val="BodyText"/>
        <w:numPr>
          <w:ilvl w:val="0"/>
          <w:numId w:val="22"/>
        </w:numPr>
        <w:spacing w:after="0"/>
        <w:rPr>
          <w:rFonts w:asciiTheme="minorHAnsi" w:hAnsiTheme="minorHAnsi"/>
        </w:rPr>
      </w:pPr>
      <w:r w:rsidRPr="00537C38">
        <w:rPr>
          <w:rFonts w:asciiTheme="minorHAnsi" w:hAnsiTheme="minorHAnsi"/>
        </w:rPr>
        <w:t xml:space="preserve">Match and Leveraged Resources </w:t>
      </w:r>
    </w:p>
    <w:p w14:paraId="7F705D0C" w14:textId="5028A11C" w:rsidR="00135B34" w:rsidRPr="00537C38" w:rsidRDefault="00135B34" w:rsidP="007D656A">
      <w:pPr>
        <w:pStyle w:val="BodyText"/>
        <w:numPr>
          <w:ilvl w:val="0"/>
          <w:numId w:val="22"/>
        </w:numPr>
        <w:spacing w:after="0"/>
        <w:rPr>
          <w:rFonts w:asciiTheme="minorHAnsi" w:hAnsiTheme="minorHAnsi"/>
        </w:rPr>
      </w:pPr>
      <w:r w:rsidRPr="00537C38">
        <w:rPr>
          <w:rFonts w:asciiTheme="minorHAnsi" w:hAnsiTheme="minorHAnsi"/>
        </w:rPr>
        <w:t xml:space="preserve">Cost Allocation and Indirect Costs </w:t>
      </w:r>
    </w:p>
    <w:p w14:paraId="14AE957D" w14:textId="2AA8BB7B" w:rsidR="00135B34" w:rsidRPr="00537C38" w:rsidRDefault="00135B34" w:rsidP="007D656A">
      <w:pPr>
        <w:pStyle w:val="BodyText"/>
        <w:numPr>
          <w:ilvl w:val="0"/>
          <w:numId w:val="22"/>
        </w:numPr>
        <w:spacing w:after="0"/>
        <w:rPr>
          <w:rFonts w:asciiTheme="minorHAnsi" w:hAnsiTheme="minorHAnsi"/>
        </w:rPr>
      </w:pPr>
      <w:r w:rsidRPr="00537C38">
        <w:rPr>
          <w:rFonts w:asciiTheme="minorHAnsi" w:hAnsiTheme="minorHAnsi"/>
        </w:rPr>
        <w:t xml:space="preserve">Advanced Cost Allocation: Cost Allocation Plans, Indirect Cost Rate Agreements, and De Minimis </w:t>
      </w:r>
    </w:p>
    <w:p w14:paraId="08A9A744" w14:textId="548FFC9B" w:rsidR="00135B34" w:rsidRPr="00537C38" w:rsidRDefault="00135B34" w:rsidP="007D656A">
      <w:pPr>
        <w:pStyle w:val="BodyText"/>
        <w:numPr>
          <w:ilvl w:val="0"/>
          <w:numId w:val="22"/>
        </w:numPr>
        <w:spacing w:after="0"/>
        <w:rPr>
          <w:rFonts w:asciiTheme="minorHAnsi" w:hAnsiTheme="minorHAnsi"/>
        </w:rPr>
      </w:pPr>
      <w:r w:rsidRPr="00537C38">
        <w:rPr>
          <w:rFonts w:asciiTheme="minorHAnsi" w:hAnsiTheme="minorHAnsi"/>
        </w:rPr>
        <w:t xml:space="preserve">Property Management: Equipment, Supplies, and Intangibles </w:t>
      </w:r>
    </w:p>
    <w:p w14:paraId="6F82A0C9" w14:textId="68778F29" w:rsidR="00135B34" w:rsidRPr="00537C38" w:rsidRDefault="00135B34" w:rsidP="007D656A">
      <w:pPr>
        <w:pStyle w:val="BodyText"/>
        <w:numPr>
          <w:ilvl w:val="0"/>
          <w:numId w:val="22"/>
        </w:numPr>
        <w:spacing w:after="0"/>
        <w:rPr>
          <w:rFonts w:asciiTheme="minorHAnsi" w:hAnsiTheme="minorHAnsi"/>
        </w:rPr>
      </w:pPr>
      <w:r w:rsidRPr="00537C38">
        <w:rPr>
          <w:rFonts w:asciiTheme="minorHAnsi" w:hAnsiTheme="minorHAnsi"/>
        </w:rPr>
        <w:t xml:space="preserve">Real Property and Leases </w:t>
      </w:r>
    </w:p>
    <w:p w14:paraId="015F2AFF" w14:textId="132DF1A6" w:rsidR="00135B34" w:rsidRPr="00537C38" w:rsidRDefault="00135B34" w:rsidP="007D656A">
      <w:pPr>
        <w:pStyle w:val="BodyText"/>
        <w:numPr>
          <w:ilvl w:val="0"/>
          <w:numId w:val="22"/>
        </w:numPr>
        <w:spacing w:after="0"/>
        <w:rPr>
          <w:rFonts w:asciiTheme="minorHAnsi" w:hAnsiTheme="minorHAnsi"/>
        </w:rPr>
      </w:pPr>
      <w:r w:rsidRPr="00537C38">
        <w:rPr>
          <w:rFonts w:asciiTheme="minorHAnsi" w:hAnsiTheme="minorHAnsi"/>
        </w:rPr>
        <w:t xml:space="preserve">Subrecipient Management </w:t>
      </w:r>
    </w:p>
    <w:p w14:paraId="3B01225F" w14:textId="19CFDD09" w:rsidR="00135B34" w:rsidRPr="00537C38" w:rsidRDefault="00135B34" w:rsidP="007D656A">
      <w:pPr>
        <w:pStyle w:val="BodyText"/>
        <w:numPr>
          <w:ilvl w:val="0"/>
          <w:numId w:val="22"/>
        </w:numPr>
        <w:spacing w:after="0"/>
        <w:rPr>
          <w:rFonts w:asciiTheme="minorHAnsi" w:hAnsiTheme="minorHAnsi"/>
        </w:rPr>
      </w:pPr>
      <w:r w:rsidRPr="00537C38">
        <w:rPr>
          <w:rFonts w:asciiTheme="minorHAnsi" w:hAnsiTheme="minorHAnsi"/>
        </w:rPr>
        <w:t xml:space="preserve">How to Write Effective Monitoring Reports </w:t>
      </w:r>
    </w:p>
    <w:p w14:paraId="35907706" w14:textId="37E8D142" w:rsidR="00135B34" w:rsidRPr="00537C38" w:rsidRDefault="00135B34" w:rsidP="007D656A">
      <w:pPr>
        <w:pStyle w:val="BodyText"/>
        <w:numPr>
          <w:ilvl w:val="0"/>
          <w:numId w:val="22"/>
        </w:numPr>
        <w:spacing w:after="0"/>
        <w:rPr>
          <w:rFonts w:asciiTheme="minorHAnsi" w:hAnsiTheme="minorHAnsi"/>
        </w:rPr>
      </w:pPr>
      <w:r w:rsidRPr="00537C38">
        <w:rPr>
          <w:rFonts w:asciiTheme="minorHAnsi" w:hAnsiTheme="minorHAnsi"/>
        </w:rPr>
        <w:t xml:space="preserve">Monitoring and Oversight </w:t>
      </w:r>
    </w:p>
    <w:p w14:paraId="0232DE53" w14:textId="4FC37D07" w:rsidR="00135B34" w:rsidRPr="00537C38" w:rsidRDefault="00135B34" w:rsidP="007D656A">
      <w:pPr>
        <w:pStyle w:val="BodyText"/>
        <w:numPr>
          <w:ilvl w:val="0"/>
          <w:numId w:val="22"/>
        </w:numPr>
        <w:spacing w:after="0"/>
        <w:rPr>
          <w:rFonts w:asciiTheme="minorHAnsi" w:hAnsiTheme="minorHAnsi"/>
        </w:rPr>
      </w:pPr>
      <w:r w:rsidRPr="00537C38">
        <w:rPr>
          <w:rFonts w:asciiTheme="minorHAnsi" w:hAnsiTheme="minorHAnsi"/>
        </w:rPr>
        <w:t xml:space="preserve">Financial Reporting </w:t>
      </w:r>
    </w:p>
    <w:p w14:paraId="7487D204" w14:textId="4CDE3E1B" w:rsidR="00135B34" w:rsidRPr="00537C38" w:rsidRDefault="00135B34" w:rsidP="007D656A">
      <w:pPr>
        <w:pStyle w:val="BodyText"/>
        <w:numPr>
          <w:ilvl w:val="0"/>
          <w:numId w:val="22"/>
        </w:numPr>
        <w:spacing w:after="0"/>
        <w:rPr>
          <w:rFonts w:asciiTheme="minorHAnsi" w:hAnsiTheme="minorHAnsi"/>
        </w:rPr>
      </w:pPr>
      <w:r w:rsidRPr="00537C38">
        <w:rPr>
          <w:rFonts w:asciiTheme="minorHAnsi" w:hAnsiTheme="minorHAnsi"/>
        </w:rPr>
        <w:t xml:space="preserve">Personnel and Fringe Benefits </w:t>
      </w:r>
    </w:p>
    <w:p w14:paraId="1990E8AE" w14:textId="6C6DCAAA" w:rsidR="00135B34" w:rsidRPr="00537C38" w:rsidRDefault="00135B34" w:rsidP="007D656A">
      <w:pPr>
        <w:pStyle w:val="BodyText"/>
        <w:numPr>
          <w:ilvl w:val="0"/>
          <w:numId w:val="22"/>
        </w:numPr>
        <w:spacing w:after="0"/>
        <w:rPr>
          <w:rFonts w:asciiTheme="minorHAnsi" w:hAnsiTheme="minorHAnsi"/>
        </w:rPr>
      </w:pPr>
      <w:r w:rsidRPr="00537C38">
        <w:rPr>
          <w:rFonts w:asciiTheme="minorHAnsi" w:hAnsiTheme="minorHAnsi"/>
        </w:rPr>
        <w:t xml:space="preserve">Complaints, Grievances, and Incident Reporting </w:t>
      </w:r>
    </w:p>
    <w:p w14:paraId="673B241D" w14:textId="69DA0D0C" w:rsidR="00135B34" w:rsidRPr="00537C38" w:rsidRDefault="00135B34" w:rsidP="007D656A">
      <w:pPr>
        <w:pStyle w:val="BodyText"/>
        <w:numPr>
          <w:ilvl w:val="0"/>
          <w:numId w:val="22"/>
        </w:numPr>
        <w:spacing w:after="0"/>
        <w:rPr>
          <w:rFonts w:asciiTheme="minorHAnsi" w:hAnsiTheme="minorHAnsi"/>
        </w:rPr>
      </w:pPr>
      <w:r w:rsidRPr="00537C38">
        <w:rPr>
          <w:rFonts w:asciiTheme="minorHAnsi" w:hAnsiTheme="minorHAnsi"/>
        </w:rPr>
        <w:t xml:space="preserve">Procurement Standards and Methods </w:t>
      </w:r>
    </w:p>
    <w:p w14:paraId="62E5629F" w14:textId="6BE8BA84" w:rsidR="00135B34" w:rsidRPr="00537C38" w:rsidRDefault="00135B34" w:rsidP="007D656A">
      <w:pPr>
        <w:pStyle w:val="BodyText"/>
        <w:numPr>
          <w:ilvl w:val="0"/>
          <w:numId w:val="22"/>
        </w:numPr>
        <w:spacing w:after="0"/>
        <w:rPr>
          <w:rFonts w:asciiTheme="minorHAnsi" w:hAnsiTheme="minorHAnsi"/>
        </w:rPr>
      </w:pPr>
      <w:r w:rsidRPr="00537C38">
        <w:rPr>
          <w:rFonts w:asciiTheme="minorHAnsi" w:hAnsiTheme="minorHAnsi"/>
        </w:rPr>
        <w:t xml:space="preserve">Procurement and Contract Administration </w:t>
      </w:r>
    </w:p>
    <w:p w14:paraId="150551CB" w14:textId="003771D1" w:rsidR="00135B34" w:rsidRPr="00537C38" w:rsidRDefault="00135B34" w:rsidP="007D656A">
      <w:pPr>
        <w:pStyle w:val="BodyText"/>
        <w:numPr>
          <w:ilvl w:val="0"/>
          <w:numId w:val="22"/>
        </w:numPr>
        <w:spacing w:after="0"/>
        <w:rPr>
          <w:rFonts w:asciiTheme="minorHAnsi" w:hAnsiTheme="minorHAnsi"/>
        </w:rPr>
      </w:pPr>
      <w:r w:rsidRPr="00537C38">
        <w:rPr>
          <w:rFonts w:asciiTheme="minorHAnsi" w:hAnsiTheme="minorHAnsi"/>
        </w:rPr>
        <w:t xml:space="preserve">Audit and Audit Resolution </w:t>
      </w:r>
    </w:p>
    <w:p w14:paraId="081F9F08" w14:textId="4A10568E" w:rsidR="00135B34" w:rsidRPr="00537C38" w:rsidRDefault="00135B34" w:rsidP="007D656A">
      <w:pPr>
        <w:pStyle w:val="BodyText"/>
        <w:numPr>
          <w:ilvl w:val="0"/>
          <w:numId w:val="22"/>
        </w:numPr>
        <w:spacing w:after="0"/>
        <w:rPr>
          <w:rFonts w:asciiTheme="minorHAnsi" w:hAnsiTheme="minorHAnsi"/>
        </w:rPr>
      </w:pPr>
      <w:r w:rsidRPr="00537C38">
        <w:rPr>
          <w:rFonts w:asciiTheme="minorHAnsi" w:hAnsiTheme="minorHAnsi"/>
        </w:rPr>
        <w:t xml:space="preserve">Records Management </w:t>
      </w:r>
    </w:p>
    <w:p w14:paraId="1F25239C" w14:textId="10B9C861" w:rsidR="00135B34" w:rsidRPr="000B20A9" w:rsidRDefault="00135B34" w:rsidP="0097645B">
      <w:pPr>
        <w:pStyle w:val="BodyText"/>
        <w:numPr>
          <w:ilvl w:val="0"/>
          <w:numId w:val="22"/>
        </w:numPr>
        <w:spacing w:after="0"/>
        <w:rPr>
          <w:rFonts w:asciiTheme="minorHAnsi" w:hAnsiTheme="minorHAnsi"/>
        </w:rPr>
      </w:pPr>
      <w:r w:rsidRPr="000B20A9">
        <w:rPr>
          <w:rFonts w:asciiTheme="minorHAnsi" w:hAnsiTheme="minorHAnsi"/>
        </w:rPr>
        <w:t>Closeout and Post Closeout</w:t>
      </w:r>
    </w:p>
    <w:p w14:paraId="03F65593" w14:textId="1C3DA566" w:rsidR="0097645B" w:rsidRPr="000B20A9" w:rsidRDefault="00135B34" w:rsidP="0097645B">
      <w:pPr>
        <w:pStyle w:val="Heading4"/>
        <w:spacing w:before="240"/>
        <w:rPr>
          <w:rFonts w:asciiTheme="minorHAnsi" w:hAnsiTheme="minorHAnsi"/>
        </w:rPr>
      </w:pPr>
      <w:r w:rsidRPr="000B20A9">
        <w:rPr>
          <w:rFonts w:asciiTheme="minorHAnsi" w:hAnsiTheme="minorHAnsi"/>
        </w:rPr>
        <w:t xml:space="preserve">Conflict of Interest </w:t>
      </w:r>
    </w:p>
    <w:p w14:paraId="16ADB0A7" w14:textId="4248F546" w:rsidR="00135B34" w:rsidRPr="000B20A9" w:rsidRDefault="476E66A6" w:rsidP="565E52BC">
      <w:pPr>
        <w:pStyle w:val="BodyText"/>
        <w:numPr>
          <w:ilvl w:val="0"/>
          <w:numId w:val="54"/>
        </w:numPr>
        <w:spacing w:before="240"/>
        <w:ind w:left="360"/>
        <w:rPr>
          <w:rFonts w:asciiTheme="minorHAnsi" w:hAnsiTheme="minorHAnsi"/>
          <w:b/>
          <w:lang w:val="en-US"/>
        </w:rPr>
      </w:pPr>
      <w:r w:rsidRPr="000B20A9">
        <w:rPr>
          <w:rFonts w:asciiTheme="minorHAnsi" w:hAnsiTheme="minorHAnsi"/>
          <w:b/>
          <w:lang w:val="en-US"/>
        </w:rPr>
        <w:t xml:space="preserve">Are grantees required to report potential conflicts of interest?  What are a grantee’s responsibilities in terms of avoiding conflicts of interest? </w:t>
      </w:r>
    </w:p>
    <w:p w14:paraId="205EC56B" w14:textId="43C42182" w:rsidR="00135B34" w:rsidRPr="000B20A9" w:rsidRDefault="476E66A6" w:rsidP="0097645B">
      <w:pPr>
        <w:pStyle w:val="BodyText"/>
        <w:spacing w:before="240"/>
        <w:ind w:left="360"/>
        <w:rPr>
          <w:rFonts w:asciiTheme="minorHAnsi" w:hAnsiTheme="minorHAnsi"/>
        </w:rPr>
      </w:pPr>
      <w:r w:rsidRPr="000B20A9">
        <w:rPr>
          <w:rFonts w:asciiTheme="minorHAnsi" w:hAnsiTheme="minorHAnsi"/>
          <w:lang w:val="en-US"/>
        </w:rPr>
        <w:t xml:space="preserve">Grantees must have written standards of conduct that meet the requirements of Title 2 CFR, Chapter II, Part 200, Subpart </w:t>
      </w:r>
      <w:proofErr w:type="gramStart"/>
      <w:r w:rsidRPr="000B20A9">
        <w:rPr>
          <w:rFonts w:asciiTheme="minorHAnsi" w:hAnsiTheme="minorHAnsi"/>
          <w:lang w:val="en-US"/>
        </w:rPr>
        <w:t>D,§</w:t>
      </w:r>
      <w:proofErr w:type="gramEnd"/>
      <w:r w:rsidRPr="000B20A9">
        <w:rPr>
          <w:rFonts w:asciiTheme="minorHAnsi" w:hAnsiTheme="minorHAnsi"/>
          <w:lang w:val="en-US"/>
        </w:rPr>
        <w:t xml:space="preserve"> </w:t>
      </w:r>
      <w:hyperlink r:id="rId159">
        <w:r w:rsidRPr="000B20A9">
          <w:rPr>
            <w:rStyle w:val="Hyperlink"/>
            <w:rFonts w:asciiTheme="minorHAnsi" w:hAnsiTheme="minorHAnsi"/>
            <w:lang w:val="en-US"/>
          </w:rPr>
          <w:t>200.318</w:t>
        </w:r>
      </w:hyperlink>
      <w:r w:rsidRPr="000B20A9">
        <w:rPr>
          <w:rFonts w:asciiTheme="minorHAnsi" w:hAnsiTheme="minorHAnsi"/>
          <w:lang w:val="en-US"/>
        </w:rPr>
        <w:t xml:space="preserve">(c)(1):    </w:t>
      </w:r>
    </w:p>
    <w:p w14:paraId="6EC87009" w14:textId="77777777" w:rsidR="00135B34" w:rsidRPr="000B20A9" w:rsidRDefault="476E66A6" w:rsidP="0097645B">
      <w:pPr>
        <w:pStyle w:val="BodyText"/>
        <w:spacing w:before="240"/>
        <w:ind w:left="360"/>
        <w:rPr>
          <w:rFonts w:asciiTheme="minorHAnsi" w:hAnsiTheme="minorHAnsi"/>
        </w:rPr>
      </w:pPr>
      <w:r w:rsidRPr="000B20A9">
        <w:rPr>
          <w:rFonts w:asciiTheme="minorHAnsi" w:hAnsiTheme="minorHAnsi"/>
          <w:lang w:val="en-US"/>
        </w:rPr>
        <w:t xml:space="preserve">The recipient or subrecipient must maintain written standards of conduct covering conflicts of interest and governing the actions of its employees engaged in the selection, award, and administration of contracts. No employee, officer, agent, or board member with a real or apparent conflict of interest may participate in the selection, award, or administration of a contract supported by the Federal award. A conflict of interest includes when the employee, officer, agent, or board member, any member of their immediate family, their partner, or an organization that employs or is about to employ any of the parties indicated herein, has a financial or other interest in or a tangible personal benefit from an entity considered for a contract.   </w:t>
      </w:r>
    </w:p>
    <w:p w14:paraId="1000F58C" w14:textId="2F1E980F" w:rsidR="007D656A" w:rsidRPr="000B20A9" w:rsidRDefault="476E66A6" w:rsidP="00F93E65">
      <w:pPr>
        <w:pStyle w:val="BodyText"/>
        <w:spacing w:before="240"/>
        <w:ind w:left="360"/>
        <w:rPr>
          <w:rFonts w:asciiTheme="minorHAnsi" w:hAnsiTheme="minorHAnsi"/>
        </w:rPr>
      </w:pPr>
      <w:r w:rsidRPr="000B20A9">
        <w:rPr>
          <w:rFonts w:asciiTheme="minorHAnsi" w:hAnsiTheme="minorHAnsi"/>
          <w:lang w:val="en-US"/>
        </w:rPr>
        <w:t xml:space="preserve">In addition, per Title 2 CFR, Chapter II, Part 200, Subpart B, § 200.112, all recipients and subrecipients of funds must disclose in writing any potential conflict of interest to EDD. </w:t>
      </w:r>
    </w:p>
    <w:p w14:paraId="25563E49" w14:textId="65682A9F" w:rsidR="00135B34" w:rsidRPr="00537C38" w:rsidRDefault="00135B34" w:rsidP="0097645B">
      <w:pPr>
        <w:pStyle w:val="Heading4"/>
        <w:spacing w:before="240"/>
        <w:rPr>
          <w:rFonts w:asciiTheme="minorHAnsi" w:hAnsiTheme="minorHAnsi"/>
        </w:rPr>
      </w:pPr>
      <w:r w:rsidRPr="00537C38">
        <w:rPr>
          <w:rFonts w:asciiTheme="minorHAnsi" w:hAnsiTheme="minorHAnsi"/>
        </w:rPr>
        <w:lastRenderedPageBreak/>
        <w:t>Financial Reporting and Documentation</w:t>
      </w:r>
    </w:p>
    <w:p w14:paraId="377CFF03" w14:textId="5C7178B7" w:rsidR="00135B34" w:rsidRPr="000B20A9" w:rsidRDefault="00135B34" w:rsidP="0097645B">
      <w:pPr>
        <w:pStyle w:val="BodyText"/>
        <w:numPr>
          <w:ilvl w:val="0"/>
          <w:numId w:val="54"/>
        </w:numPr>
        <w:spacing w:before="240"/>
        <w:ind w:left="360"/>
        <w:rPr>
          <w:rFonts w:asciiTheme="minorHAnsi" w:hAnsiTheme="minorHAnsi"/>
          <w:b/>
        </w:rPr>
      </w:pPr>
      <w:r w:rsidRPr="000B20A9">
        <w:rPr>
          <w:rFonts w:asciiTheme="minorHAnsi" w:hAnsiTheme="minorHAnsi"/>
          <w:b/>
        </w:rPr>
        <w:t>How do grantees receive payment from EDD?</w:t>
      </w:r>
    </w:p>
    <w:p w14:paraId="00026E2D" w14:textId="21DFA09C" w:rsidR="00135B34" w:rsidRPr="000B20A9" w:rsidRDefault="476E66A6" w:rsidP="0097645B">
      <w:pPr>
        <w:pStyle w:val="BodyText"/>
        <w:spacing w:before="240"/>
        <w:ind w:left="360"/>
        <w:rPr>
          <w:rFonts w:asciiTheme="minorHAnsi" w:hAnsiTheme="minorHAnsi"/>
        </w:rPr>
      </w:pPr>
      <w:r w:rsidRPr="000B20A9">
        <w:rPr>
          <w:rFonts w:asciiTheme="minorHAnsi" w:hAnsiTheme="minorHAnsi"/>
          <w:lang w:val="en-US"/>
        </w:rPr>
        <w:t xml:space="preserve">For subgrants, grantees must submit "cash requests" in CalJOBS to be reimbursed for expenses.  For instructions on submitting cash requests, please reference </w:t>
      </w:r>
      <w:hyperlink r:id="rId160">
        <w:r w:rsidR="14CD8F7E" w:rsidRPr="000B20A9">
          <w:rPr>
            <w:rStyle w:val="Hyperlink"/>
            <w:rFonts w:asciiTheme="minorHAnsi" w:hAnsiTheme="minorHAnsi"/>
            <w:lang w:val="en-US"/>
          </w:rPr>
          <w:t>WSD26-01</w:t>
        </w:r>
      </w:hyperlink>
      <w:r w:rsidR="14CD8F7E" w:rsidRPr="000B20A9">
        <w:rPr>
          <w:rFonts w:asciiTheme="minorHAnsi" w:hAnsiTheme="minorHAnsi"/>
          <w:color w:val="000000" w:themeColor="text1"/>
          <w:lang w:val="en-US"/>
        </w:rPr>
        <w:t xml:space="preserve">, </w:t>
      </w:r>
      <w:r w:rsidR="14CD8F7E" w:rsidRPr="000B20A9">
        <w:rPr>
          <w:rFonts w:asciiTheme="minorHAnsi" w:hAnsiTheme="minorHAnsi"/>
          <w:i/>
          <w:color w:val="000000" w:themeColor="text1"/>
          <w:lang w:val="en-US"/>
        </w:rPr>
        <w:t>CalJOBS Cash Request,</w:t>
      </w:r>
      <w:r w:rsidRPr="000B20A9">
        <w:rPr>
          <w:rFonts w:asciiTheme="minorHAnsi" w:hAnsiTheme="minorHAnsi"/>
          <w:lang w:val="en-US"/>
        </w:rPr>
        <w:t xml:space="preserve"> on the CalJOBS cash draw process. </w:t>
      </w:r>
    </w:p>
    <w:p w14:paraId="31CDAA96" w14:textId="793DA8B8" w:rsidR="00135B34" w:rsidRPr="000B20A9" w:rsidRDefault="00135B34" w:rsidP="0097645B">
      <w:pPr>
        <w:pStyle w:val="BodyText"/>
        <w:numPr>
          <w:ilvl w:val="0"/>
          <w:numId w:val="54"/>
        </w:numPr>
        <w:spacing w:before="240"/>
        <w:ind w:left="360"/>
        <w:rPr>
          <w:rFonts w:asciiTheme="minorHAnsi" w:hAnsiTheme="minorHAnsi"/>
          <w:b/>
        </w:rPr>
      </w:pPr>
      <w:r w:rsidRPr="000B20A9">
        <w:rPr>
          <w:rFonts w:asciiTheme="minorHAnsi" w:hAnsiTheme="minorHAnsi"/>
          <w:b/>
        </w:rPr>
        <w:t>Is this a reimbursement-based grant? How are grantees reimbursed?</w:t>
      </w:r>
    </w:p>
    <w:p w14:paraId="7C8BCABD" w14:textId="25E11B6D" w:rsidR="00135B34" w:rsidRPr="000B20A9" w:rsidRDefault="476E66A6" w:rsidP="0097645B">
      <w:pPr>
        <w:pStyle w:val="BodyText"/>
        <w:spacing w:before="240"/>
        <w:ind w:left="360"/>
        <w:rPr>
          <w:rFonts w:asciiTheme="minorHAnsi" w:hAnsiTheme="minorHAnsi"/>
        </w:rPr>
      </w:pPr>
      <w:r w:rsidRPr="000B20A9">
        <w:rPr>
          <w:rFonts w:asciiTheme="minorHAnsi" w:hAnsiTheme="minorHAnsi"/>
          <w:lang w:val="en-US"/>
        </w:rPr>
        <w:t xml:space="preserve">Yes, this is a reimbursement-based grant. Grantees must submit expenditures through the State’s CalJOBS reporting system to receive reimbursements for program costs. The EDD offers subrecipients three methods for receiving the funds requested: direct deposit, mailed check, or check pick up. For additional information, please reference </w:t>
      </w:r>
      <w:hyperlink r:id="rId161">
        <w:r w:rsidR="14CD8F7E" w:rsidRPr="000B20A9">
          <w:rPr>
            <w:rStyle w:val="Hyperlink"/>
            <w:rFonts w:asciiTheme="minorHAnsi" w:eastAsia="Times New Roman" w:hAnsiTheme="minorHAnsi" w:cs="Calibri"/>
            <w:lang w:val="en-US"/>
          </w:rPr>
          <w:t>WSD26-01</w:t>
        </w:r>
      </w:hyperlink>
      <w:r w:rsidR="14CD8F7E" w:rsidRPr="000B20A9">
        <w:rPr>
          <w:rFonts w:asciiTheme="minorHAnsi" w:hAnsiTheme="minorHAnsi"/>
          <w:lang w:val="en-US"/>
        </w:rPr>
        <w:t>,</w:t>
      </w:r>
      <w:r w:rsidR="14CD8F7E" w:rsidRPr="000B20A9">
        <w:rPr>
          <w:rFonts w:asciiTheme="minorHAnsi" w:eastAsia="Times New Roman" w:hAnsiTheme="minorHAnsi" w:cs="Calibri"/>
          <w:lang w:val="en-US"/>
        </w:rPr>
        <w:t xml:space="preserve"> </w:t>
      </w:r>
      <w:r w:rsidR="14CD8F7E" w:rsidRPr="000B20A9">
        <w:rPr>
          <w:rFonts w:asciiTheme="minorHAnsi" w:eastAsia="Times New Roman" w:hAnsiTheme="minorHAnsi" w:cs="Calibri"/>
          <w:i/>
          <w:lang w:val="en-US"/>
        </w:rPr>
        <w:t>CalJOBS Cash Request</w:t>
      </w:r>
      <w:r w:rsidRPr="000B20A9">
        <w:rPr>
          <w:rFonts w:asciiTheme="minorHAnsi" w:hAnsiTheme="minorHAnsi"/>
          <w:lang w:val="en-US"/>
        </w:rPr>
        <w:t>.</w:t>
      </w:r>
    </w:p>
    <w:p w14:paraId="4C49762C" w14:textId="7EEEF151" w:rsidR="00135B34" w:rsidRPr="000B20A9" w:rsidRDefault="00135B34" w:rsidP="0097645B">
      <w:pPr>
        <w:pStyle w:val="BodyText"/>
        <w:numPr>
          <w:ilvl w:val="0"/>
          <w:numId w:val="54"/>
        </w:numPr>
        <w:spacing w:before="240"/>
        <w:ind w:left="360"/>
        <w:rPr>
          <w:rFonts w:asciiTheme="minorHAnsi" w:hAnsiTheme="minorHAnsi"/>
          <w:b/>
        </w:rPr>
      </w:pPr>
      <w:r w:rsidRPr="000B20A9">
        <w:rPr>
          <w:rFonts w:asciiTheme="minorHAnsi" w:hAnsiTheme="minorHAnsi"/>
          <w:b/>
        </w:rPr>
        <w:t>Is supporting documentation required for all expenses under the grant?</w:t>
      </w:r>
    </w:p>
    <w:p w14:paraId="02D92048" w14:textId="2FACACF5" w:rsidR="00135B34" w:rsidRPr="000B20A9" w:rsidRDefault="476E66A6" w:rsidP="0097645B">
      <w:pPr>
        <w:pStyle w:val="BodyText"/>
        <w:spacing w:before="240"/>
        <w:ind w:left="360"/>
        <w:rPr>
          <w:rFonts w:asciiTheme="minorHAnsi" w:hAnsiTheme="minorHAnsi"/>
        </w:rPr>
      </w:pPr>
      <w:r w:rsidRPr="000B20A9">
        <w:rPr>
          <w:rFonts w:asciiTheme="minorHAnsi" w:hAnsiTheme="minorHAnsi"/>
          <w:lang w:val="en-US"/>
        </w:rPr>
        <w:t>Yes. Anytime a grantee has a financial transaction, it must be supported by documentation, including a description of the expenditure and proof of purchase (invoice, payment records, etc.). Per 2 CFR 200.302(b), grantees and subrecipients must maintain records that sufficiently identify the amount, source, and expenditure of Federal funds for Federal awards. These records must contain information necessary to identify Federal awards, authorizations, financial obligations, unobligated balances, as well as assets, expenditures, income, and interest. All records must be supported by source documentation.  Documentation must be available on request for compliance reviews, audits, or verification of services and payments.</w:t>
      </w:r>
    </w:p>
    <w:p w14:paraId="57A089AC" w14:textId="44BB8172" w:rsidR="00135B34" w:rsidRPr="000B20A9" w:rsidRDefault="00135B34" w:rsidP="0097645B">
      <w:pPr>
        <w:pStyle w:val="BodyText"/>
        <w:numPr>
          <w:ilvl w:val="0"/>
          <w:numId w:val="54"/>
        </w:numPr>
        <w:spacing w:before="240"/>
        <w:ind w:left="360"/>
        <w:rPr>
          <w:rFonts w:asciiTheme="minorHAnsi" w:hAnsiTheme="minorHAnsi"/>
          <w:b/>
        </w:rPr>
      </w:pPr>
      <w:r w:rsidRPr="000B20A9">
        <w:rPr>
          <w:rFonts w:asciiTheme="minorHAnsi" w:hAnsiTheme="minorHAnsi"/>
          <w:b/>
        </w:rPr>
        <w:t>What are the requirements for expenditure reporting?</w:t>
      </w:r>
    </w:p>
    <w:p w14:paraId="3F1D1B4A" w14:textId="6861CDF9" w:rsidR="00135B34" w:rsidRPr="000B20A9" w:rsidRDefault="476E66A6" w:rsidP="0097645B">
      <w:pPr>
        <w:pStyle w:val="BodyText"/>
        <w:spacing w:before="240"/>
        <w:ind w:left="360"/>
        <w:rPr>
          <w:rFonts w:asciiTheme="minorHAnsi" w:hAnsiTheme="minorHAnsi"/>
        </w:rPr>
      </w:pPr>
      <w:r w:rsidRPr="000B20A9">
        <w:rPr>
          <w:rFonts w:asciiTheme="minorHAnsi" w:hAnsiTheme="minorHAnsi"/>
          <w:lang w:val="en-US"/>
        </w:rPr>
        <w:t>Subrecipients must enter their spending in CalJOBS either monthly or quarterly, depending on the requirements of the specific grant/funds. Reports must be cumulative and based on the accrual method, and they must be submitted by the 20th of the month after each reporting period.  A report must be submitted even when no expenses have been incurred. Late reports may delay future funding reimbursements.</w:t>
      </w:r>
    </w:p>
    <w:p w14:paraId="2D081320" w14:textId="2066C48C" w:rsidR="00135B34" w:rsidRPr="000B20A9" w:rsidRDefault="476E66A6" w:rsidP="565E52BC">
      <w:pPr>
        <w:pStyle w:val="BodyText"/>
        <w:numPr>
          <w:ilvl w:val="0"/>
          <w:numId w:val="54"/>
        </w:numPr>
        <w:spacing w:before="240"/>
        <w:ind w:left="360"/>
        <w:rPr>
          <w:rFonts w:asciiTheme="minorHAnsi" w:hAnsiTheme="minorHAnsi"/>
          <w:b/>
          <w:lang w:val="en-US"/>
        </w:rPr>
      </w:pPr>
      <w:r w:rsidRPr="000B20A9">
        <w:rPr>
          <w:rFonts w:asciiTheme="minorHAnsi" w:hAnsiTheme="minorHAnsi"/>
          <w:b/>
          <w:lang w:val="en-US"/>
        </w:rPr>
        <w:t>Is it required to report on leveraged funds?</w:t>
      </w:r>
    </w:p>
    <w:p w14:paraId="5F2DF976" w14:textId="5EDA5F30" w:rsidR="00135B34" w:rsidRPr="000B20A9" w:rsidRDefault="00135B34" w:rsidP="0097645B">
      <w:pPr>
        <w:pStyle w:val="BodyText"/>
        <w:spacing w:before="240"/>
        <w:ind w:left="360"/>
        <w:rPr>
          <w:rFonts w:asciiTheme="minorHAnsi" w:hAnsiTheme="minorHAnsi"/>
        </w:rPr>
      </w:pPr>
      <w:r w:rsidRPr="000B20A9">
        <w:rPr>
          <w:rFonts w:asciiTheme="minorHAnsi" w:hAnsiTheme="minorHAnsi"/>
        </w:rPr>
        <w:t xml:space="preserve">Yes, all leveraged funds will be subject to the monthly and quarterly financial reporting requirements contained in </w:t>
      </w:r>
      <w:hyperlink r:id="rId162" w:history="1">
        <w:r w:rsidR="00E04BF6" w:rsidRPr="000B20A9">
          <w:rPr>
            <w:rStyle w:val="Hyperlink"/>
            <w:rFonts w:asciiTheme="minorHAnsi" w:hAnsiTheme="minorHAnsi"/>
          </w:rPr>
          <w:t>WSD 19-05</w:t>
        </w:r>
      </w:hyperlink>
      <w:r w:rsidRPr="000B20A9">
        <w:rPr>
          <w:rFonts w:asciiTheme="minorHAnsi" w:hAnsiTheme="minorHAnsi"/>
        </w:rPr>
        <w:t>.</w:t>
      </w:r>
    </w:p>
    <w:p w14:paraId="723CE4D3" w14:textId="0466509A" w:rsidR="00135B34" w:rsidRPr="000B20A9" w:rsidRDefault="00135B34" w:rsidP="0097645B">
      <w:pPr>
        <w:pStyle w:val="BodyText"/>
        <w:numPr>
          <w:ilvl w:val="0"/>
          <w:numId w:val="54"/>
        </w:numPr>
        <w:spacing w:before="240"/>
        <w:ind w:left="360"/>
        <w:rPr>
          <w:rFonts w:asciiTheme="minorHAnsi" w:hAnsiTheme="minorHAnsi"/>
          <w:b/>
        </w:rPr>
      </w:pPr>
      <w:r w:rsidRPr="000B20A9">
        <w:rPr>
          <w:rFonts w:asciiTheme="minorHAnsi" w:hAnsiTheme="minorHAnsi"/>
          <w:b/>
        </w:rPr>
        <w:t xml:space="preserve">What happens if an applicant </w:t>
      </w:r>
      <w:r w:rsidR="0097645B" w:rsidRPr="000B20A9">
        <w:rPr>
          <w:rFonts w:asciiTheme="minorHAnsi" w:hAnsiTheme="minorHAnsi"/>
          <w:b/>
        </w:rPr>
        <w:t>cannot</w:t>
      </w:r>
      <w:r w:rsidRPr="000B20A9">
        <w:rPr>
          <w:rFonts w:asciiTheme="minorHAnsi" w:hAnsiTheme="minorHAnsi"/>
          <w:b/>
        </w:rPr>
        <w:t xml:space="preserve"> spend the dollars awarded during the period of performance?</w:t>
      </w:r>
    </w:p>
    <w:p w14:paraId="6F2C7FF8" w14:textId="218EFD9C" w:rsidR="007D656A" w:rsidRPr="000B20A9" w:rsidRDefault="476E66A6" w:rsidP="0097645B">
      <w:pPr>
        <w:pStyle w:val="BodyText"/>
        <w:spacing w:before="240"/>
        <w:ind w:left="360"/>
        <w:rPr>
          <w:rFonts w:asciiTheme="minorHAnsi" w:hAnsiTheme="minorHAnsi"/>
        </w:rPr>
      </w:pPr>
      <w:r w:rsidRPr="000B20A9">
        <w:rPr>
          <w:rFonts w:asciiTheme="minorHAnsi" w:hAnsiTheme="minorHAnsi"/>
          <w:lang w:val="en-US"/>
        </w:rPr>
        <w:lastRenderedPageBreak/>
        <w:t>Any funds not expended during the grant agreement period shall be returned to the State.</w:t>
      </w:r>
    </w:p>
    <w:p w14:paraId="6B301941" w14:textId="19363DDD" w:rsidR="00135B34" w:rsidRPr="000B20A9" w:rsidRDefault="00135B34" w:rsidP="0097645B">
      <w:pPr>
        <w:pStyle w:val="Heading4"/>
        <w:spacing w:before="240"/>
        <w:rPr>
          <w:rFonts w:asciiTheme="minorHAnsi" w:hAnsiTheme="minorHAnsi"/>
        </w:rPr>
      </w:pPr>
      <w:r w:rsidRPr="000B20A9">
        <w:rPr>
          <w:rFonts w:asciiTheme="minorHAnsi" w:hAnsiTheme="minorHAnsi"/>
        </w:rPr>
        <w:t>Participant Reporting</w:t>
      </w:r>
    </w:p>
    <w:p w14:paraId="23E0B73F" w14:textId="271A760A" w:rsidR="00135B34" w:rsidRPr="000B20A9" w:rsidRDefault="00135B34" w:rsidP="0097645B">
      <w:pPr>
        <w:pStyle w:val="BodyText"/>
        <w:numPr>
          <w:ilvl w:val="0"/>
          <w:numId w:val="54"/>
        </w:numPr>
        <w:spacing w:before="240"/>
        <w:ind w:left="360"/>
        <w:rPr>
          <w:rFonts w:asciiTheme="minorHAnsi" w:hAnsiTheme="minorHAnsi"/>
          <w:b/>
        </w:rPr>
      </w:pPr>
      <w:r w:rsidRPr="000B20A9">
        <w:rPr>
          <w:rFonts w:asciiTheme="minorHAnsi" w:hAnsiTheme="minorHAnsi"/>
          <w:b/>
        </w:rPr>
        <w:t>How is participant data required to be collected and reported?</w:t>
      </w:r>
    </w:p>
    <w:p w14:paraId="57B7DC91" w14:textId="3D2F15E8" w:rsidR="00135B34" w:rsidRPr="000B20A9" w:rsidRDefault="476E66A6" w:rsidP="0097645B">
      <w:pPr>
        <w:pStyle w:val="BodyText"/>
        <w:spacing w:before="240"/>
        <w:ind w:left="360"/>
        <w:rPr>
          <w:rFonts w:asciiTheme="minorHAnsi" w:hAnsiTheme="minorHAnsi"/>
        </w:rPr>
      </w:pPr>
      <w:r w:rsidRPr="000B20A9">
        <w:rPr>
          <w:rFonts w:asciiTheme="minorHAnsi" w:hAnsiTheme="minorHAnsi"/>
          <w:lang w:val="en-US"/>
        </w:rPr>
        <w:t>Grantees must report all grant-funded activity in CalJOBS, including program applications documenting participant eligibility, record of all services provided, and other applicable participant data.</w:t>
      </w:r>
    </w:p>
    <w:p w14:paraId="5BF3FCA8" w14:textId="3BBA7F12" w:rsidR="00135B34" w:rsidRPr="000B20A9" w:rsidRDefault="476E66A6" w:rsidP="565E52BC">
      <w:pPr>
        <w:pStyle w:val="BodyText"/>
        <w:numPr>
          <w:ilvl w:val="0"/>
          <w:numId w:val="54"/>
        </w:numPr>
        <w:spacing w:before="240"/>
        <w:ind w:left="360"/>
        <w:rPr>
          <w:rFonts w:asciiTheme="minorHAnsi" w:hAnsiTheme="minorHAnsi"/>
          <w:b/>
          <w:lang w:val="en-US"/>
        </w:rPr>
      </w:pPr>
      <w:r w:rsidRPr="000B20A9">
        <w:rPr>
          <w:rFonts w:asciiTheme="minorHAnsi" w:hAnsiTheme="minorHAnsi"/>
          <w:b/>
          <w:lang w:val="en-US"/>
        </w:rPr>
        <w:t xml:space="preserve">Does an organization's staff need to be familiar with using CalJOBS?  </w:t>
      </w:r>
    </w:p>
    <w:p w14:paraId="74120B98" w14:textId="10CBEEBC" w:rsidR="00135B34" w:rsidRPr="000B20A9" w:rsidRDefault="476E66A6" w:rsidP="0097645B">
      <w:pPr>
        <w:pStyle w:val="BodyText"/>
        <w:spacing w:before="240"/>
        <w:ind w:left="360"/>
        <w:rPr>
          <w:rFonts w:asciiTheme="minorHAnsi" w:hAnsiTheme="minorHAnsi"/>
        </w:rPr>
      </w:pPr>
      <w:r w:rsidRPr="000B20A9">
        <w:rPr>
          <w:rFonts w:asciiTheme="minorHAnsi" w:hAnsiTheme="minorHAnsi"/>
          <w:lang w:val="en-US"/>
        </w:rPr>
        <w:t xml:space="preserve">Your organization must have the time and capability to complete the CalJOBS application process, manage participant enrollment, and ensure timely data entry. These activities are critical for maintaining accurate records and meeting compliance requirements. Training </w:t>
      </w:r>
      <w:proofErr w:type="gramStart"/>
      <w:r w:rsidRPr="000B20A9">
        <w:rPr>
          <w:rFonts w:asciiTheme="minorHAnsi" w:hAnsiTheme="minorHAnsi"/>
          <w:lang w:val="en-US"/>
        </w:rPr>
        <w:t>on</w:t>
      </w:r>
      <w:proofErr w:type="gramEnd"/>
      <w:r w:rsidRPr="000B20A9">
        <w:rPr>
          <w:rFonts w:asciiTheme="minorHAnsi" w:hAnsiTheme="minorHAnsi"/>
          <w:lang w:val="en-US"/>
        </w:rPr>
        <w:t xml:space="preserve"> CalJOBS is required for grantees that do not have prior experience with </w:t>
      </w:r>
      <w:proofErr w:type="gramStart"/>
      <w:r w:rsidRPr="000B20A9">
        <w:rPr>
          <w:rFonts w:asciiTheme="minorHAnsi" w:hAnsiTheme="minorHAnsi"/>
          <w:lang w:val="en-US"/>
        </w:rPr>
        <w:t>CalJOBS, and</w:t>
      </w:r>
      <w:proofErr w:type="gramEnd"/>
      <w:r w:rsidRPr="000B20A9">
        <w:rPr>
          <w:rFonts w:asciiTheme="minorHAnsi" w:hAnsiTheme="minorHAnsi"/>
          <w:lang w:val="en-US"/>
        </w:rPr>
        <w:t xml:space="preserve"> will be provided by EDD.</w:t>
      </w:r>
    </w:p>
    <w:p w14:paraId="70576A53" w14:textId="3910E896" w:rsidR="00135B34" w:rsidRPr="000B20A9" w:rsidRDefault="476E66A6" w:rsidP="565E52BC">
      <w:pPr>
        <w:pStyle w:val="BodyText"/>
        <w:numPr>
          <w:ilvl w:val="0"/>
          <w:numId w:val="54"/>
        </w:numPr>
        <w:spacing w:before="240"/>
        <w:ind w:left="360"/>
        <w:rPr>
          <w:rFonts w:asciiTheme="minorHAnsi" w:hAnsiTheme="minorHAnsi"/>
          <w:b/>
          <w:lang w:val="en-US"/>
        </w:rPr>
      </w:pPr>
      <w:r w:rsidRPr="000B20A9">
        <w:rPr>
          <w:rFonts w:asciiTheme="minorHAnsi" w:hAnsiTheme="minorHAnsi"/>
          <w:b/>
          <w:lang w:val="en-US"/>
        </w:rPr>
        <w:t>Are there any other reporting requirements other than CalJOBS participant and expenditure reporting?</w:t>
      </w:r>
    </w:p>
    <w:p w14:paraId="09DD0CD9" w14:textId="58B7A64C" w:rsidR="00135B34" w:rsidRPr="000B20A9" w:rsidRDefault="476E66A6" w:rsidP="0097645B">
      <w:pPr>
        <w:pStyle w:val="BodyText"/>
        <w:spacing w:before="240"/>
        <w:ind w:left="360"/>
        <w:rPr>
          <w:rFonts w:asciiTheme="minorHAnsi" w:hAnsiTheme="minorHAnsi"/>
        </w:rPr>
      </w:pPr>
      <w:r w:rsidRPr="000B20A9">
        <w:rPr>
          <w:rFonts w:asciiTheme="minorHAnsi" w:hAnsiTheme="minorHAnsi"/>
          <w:lang w:val="en-US"/>
        </w:rPr>
        <w:t xml:space="preserve">Yes, most grants </w:t>
      </w:r>
      <w:proofErr w:type="gramStart"/>
      <w:r w:rsidRPr="000B20A9">
        <w:rPr>
          <w:rFonts w:asciiTheme="minorHAnsi" w:hAnsiTheme="minorHAnsi"/>
          <w:lang w:val="en-US"/>
        </w:rPr>
        <w:t>have required</w:t>
      </w:r>
      <w:proofErr w:type="gramEnd"/>
      <w:r w:rsidRPr="000B20A9">
        <w:rPr>
          <w:rFonts w:asciiTheme="minorHAnsi" w:hAnsiTheme="minorHAnsi"/>
          <w:lang w:val="en-US"/>
        </w:rPr>
        <w:t xml:space="preserve"> monthly or quarterly narrative reporting, as outlined in the SFP.  Report templates are provided by EDD.  Grantees will be required to submit narrative reports promptly to maintain current, transparent documentation that supports oversight, accountability, and program evaluation. </w:t>
      </w:r>
    </w:p>
    <w:p w14:paraId="179EF116" w14:textId="22B0E10A" w:rsidR="00135B34" w:rsidRPr="000B20A9" w:rsidRDefault="476E66A6" w:rsidP="565E52BC">
      <w:pPr>
        <w:pStyle w:val="BodyText"/>
        <w:numPr>
          <w:ilvl w:val="0"/>
          <w:numId w:val="54"/>
        </w:numPr>
        <w:spacing w:before="240"/>
        <w:ind w:left="360"/>
        <w:rPr>
          <w:rFonts w:asciiTheme="minorHAnsi" w:hAnsiTheme="minorHAnsi"/>
          <w:b/>
          <w:lang w:val="en-US"/>
        </w:rPr>
      </w:pPr>
      <w:r w:rsidRPr="000B20A9">
        <w:rPr>
          <w:rFonts w:asciiTheme="minorHAnsi" w:hAnsiTheme="minorHAnsi"/>
          <w:b/>
          <w:lang w:val="en-US"/>
        </w:rPr>
        <w:t>How long does it take to enter data into CalJOBS?</w:t>
      </w:r>
    </w:p>
    <w:p w14:paraId="045B024C" w14:textId="642EE116" w:rsidR="00135B34" w:rsidRPr="000B20A9" w:rsidRDefault="476E66A6" w:rsidP="0097645B">
      <w:pPr>
        <w:pStyle w:val="BodyText"/>
        <w:spacing w:before="240"/>
        <w:ind w:left="360"/>
        <w:rPr>
          <w:rFonts w:asciiTheme="minorHAnsi" w:hAnsiTheme="minorHAnsi"/>
        </w:rPr>
      </w:pPr>
      <w:r w:rsidRPr="000B20A9">
        <w:rPr>
          <w:rFonts w:asciiTheme="minorHAnsi" w:hAnsiTheme="minorHAnsi"/>
          <w:lang w:val="en-US"/>
        </w:rPr>
        <w:t xml:space="preserve">The time required to enter data into CalJOBS can vary. To maintain accurate and up-to-date records, participant information and details about services provided should be entered promptly after each interaction. Grantees should plan for adequate staff capacity, as CalJOBS data entry is a significant and </w:t>
      </w:r>
      <w:proofErr w:type="gramStart"/>
      <w:r w:rsidRPr="000B20A9">
        <w:rPr>
          <w:rFonts w:asciiTheme="minorHAnsi" w:hAnsiTheme="minorHAnsi"/>
          <w:lang w:val="en-US"/>
        </w:rPr>
        <w:t>ongoing time</w:t>
      </w:r>
      <w:proofErr w:type="gramEnd"/>
      <w:r w:rsidRPr="000B20A9">
        <w:rPr>
          <w:rFonts w:asciiTheme="minorHAnsi" w:hAnsiTheme="minorHAnsi"/>
          <w:lang w:val="en-US"/>
        </w:rPr>
        <w:t xml:space="preserve"> commitment needed to ensure all participant data, services, and case notes are thoroughly documented.</w:t>
      </w:r>
    </w:p>
    <w:p w14:paraId="2222F3E8" w14:textId="3EE7EC60" w:rsidR="00135B34" w:rsidRPr="000B20A9" w:rsidRDefault="00135B34" w:rsidP="0097645B">
      <w:pPr>
        <w:pStyle w:val="BodyText"/>
        <w:numPr>
          <w:ilvl w:val="0"/>
          <w:numId w:val="54"/>
        </w:numPr>
        <w:spacing w:before="240"/>
        <w:ind w:left="360"/>
        <w:rPr>
          <w:rFonts w:asciiTheme="minorHAnsi" w:hAnsiTheme="minorHAnsi"/>
          <w:b/>
        </w:rPr>
      </w:pPr>
      <w:r w:rsidRPr="000B20A9">
        <w:rPr>
          <w:rFonts w:asciiTheme="minorHAnsi" w:hAnsiTheme="minorHAnsi"/>
          <w:b/>
        </w:rPr>
        <w:t>How often does data need to be reported?</w:t>
      </w:r>
    </w:p>
    <w:p w14:paraId="31F3C1E8" w14:textId="57C066CB" w:rsidR="00135B34" w:rsidRPr="000B20A9" w:rsidRDefault="476E66A6" w:rsidP="0097645B">
      <w:pPr>
        <w:pStyle w:val="BodyText"/>
        <w:spacing w:before="240"/>
        <w:ind w:left="360"/>
        <w:rPr>
          <w:rFonts w:asciiTheme="minorHAnsi" w:hAnsiTheme="minorHAnsi"/>
        </w:rPr>
      </w:pPr>
      <w:r w:rsidRPr="000B20A9">
        <w:rPr>
          <w:rFonts w:asciiTheme="minorHAnsi" w:hAnsiTheme="minorHAnsi"/>
          <w:lang w:val="en-US"/>
        </w:rPr>
        <w:t xml:space="preserve">Individual participant data and information on services provided should be entered promptly after each interaction.  Data must be entered within 30 days of the date of service or CalJOBS will not accept the information. CalJOBS allows date fields to be backdated up to 30 days, so the program application and service start and end dates must be submitted within 30 days to enable accurate recording of the date(s). See </w:t>
      </w:r>
      <w:hyperlink r:id="rId163">
        <w:r w:rsidR="14CD8F7E" w:rsidRPr="000B20A9">
          <w:rPr>
            <w:rStyle w:val="Hyperlink"/>
            <w:rFonts w:asciiTheme="minorHAnsi" w:hAnsiTheme="minorHAnsi"/>
            <w:lang w:val="en-US"/>
          </w:rPr>
          <w:t>WSD20-10</w:t>
        </w:r>
      </w:hyperlink>
      <w:r w:rsidR="14CD8F7E" w:rsidRPr="000B20A9">
        <w:rPr>
          <w:rFonts w:asciiTheme="minorHAnsi" w:hAnsiTheme="minorHAnsi"/>
          <w:color w:val="000000" w:themeColor="text1"/>
          <w:lang w:val="en-US"/>
        </w:rPr>
        <w:t xml:space="preserve">, </w:t>
      </w:r>
      <w:r w:rsidR="14CD8F7E" w:rsidRPr="000B20A9">
        <w:rPr>
          <w:rFonts w:asciiTheme="minorHAnsi" w:hAnsiTheme="minorHAnsi"/>
          <w:i/>
          <w:color w:val="000000" w:themeColor="text1"/>
          <w:lang w:val="en-US"/>
        </w:rPr>
        <w:t>CalJOBS Participant Reporting,</w:t>
      </w:r>
      <w:r w:rsidR="14CD8F7E" w:rsidRPr="000B20A9">
        <w:rPr>
          <w:rFonts w:asciiTheme="minorHAnsi" w:hAnsiTheme="minorHAnsi"/>
          <w:color w:val="000000" w:themeColor="text1"/>
          <w:lang w:val="en-US"/>
        </w:rPr>
        <w:t xml:space="preserve"> </w:t>
      </w:r>
      <w:r w:rsidRPr="000B20A9">
        <w:rPr>
          <w:rFonts w:asciiTheme="minorHAnsi" w:hAnsiTheme="minorHAnsi"/>
          <w:lang w:val="en-US"/>
        </w:rPr>
        <w:t>for additional information.</w:t>
      </w:r>
    </w:p>
    <w:p w14:paraId="3655EC9A" w14:textId="244CDD43" w:rsidR="00135B34" w:rsidRPr="000B20A9" w:rsidRDefault="476E66A6" w:rsidP="565E52BC">
      <w:pPr>
        <w:pStyle w:val="BodyText"/>
        <w:numPr>
          <w:ilvl w:val="0"/>
          <w:numId w:val="54"/>
        </w:numPr>
        <w:spacing w:before="240"/>
        <w:ind w:left="360"/>
        <w:rPr>
          <w:rFonts w:asciiTheme="minorHAnsi" w:hAnsiTheme="minorHAnsi"/>
          <w:b/>
          <w:lang w:val="en-US"/>
        </w:rPr>
      </w:pPr>
      <w:r w:rsidRPr="000B20A9">
        <w:rPr>
          <w:rFonts w:asciiTheme="minorHAnsi" w:hAnsiTheme="minorHAnsi"/>
          <w:b/>
          <w:lang w:val="en-US"/>
        </w:rPr>
        <w:t>What happens if incorrect data is entered into CalJOBS, or if there is missing data?</w:t>
      </w:r>
    </w:p>
    <w:p w14:paraId="79B94E72" w14:textId="5855DF79" w:rsidR="00135B34" w:rsidRPr="000B20A9" w:rsidRDefault="476E66A6" w:rsidP="0097645B">
      <w:pPr>
        <w:pStyle w:val="BodyText"/>
        <w:spacing w:before="240"/>
        <w:ind w:left="360"/>
        <w:rPr>
          <w:rFonts w:asciiTheme="minorHAnsi" w:hAnsiTheme="minorHAnsi"/>
        </w:rPr>
      </w:pPr>
      <w:r w:rsidRPr="000B20A9">
        <w:rPr>
          <w:rFonts w:asciiTheme="minorHAnsi" w:hAnsiTheme="minorHAnsi"/>
          <w:lang w:val="en-US"/>
        </w:rPr>
        <w:lastRenderedPageBreak/>
        <w:t xml:space="preserve">If incorrect data is entered into CalJOBS and cannot be corrected by staff, or data is missing from CalJOBS, a Data Change Request must be completed and submitted to the EDD as soon as possible. Requests to change data older than 90 days may be denied. Please see </w:t>
      </w:r>
      <w:hyperlink r:id="rId164">
        <w:r w:rsidR="14CD8F7E" w:rsidRPr="000B20A9">
          <w:rPr>
            <w:rStyle w:val="Hyperlink"/>
            <w:rFonts w:asciiTheme="minorHAnsi" w:hAnsiTheme="minorHAnsi"/>
            <w:lang w:val="en-US"/>
          </w:rPr>
          <w:t>WSD18-02</w:t>
        </w:r>
      </w:hyperlink>
      <w:r w:rsidR="14CD8F7E" w:rsidRPr="000B20A9">
        <w:rPr>
          <w:rFonts w:asciiTheme="minorHAnsi" w:hAnsiTheme="minorHAnsi"/>
          <w:color w:val="000000" w:themeColor="text1"/>
          <w:lang w:val="en-US"/>
        </w:rPr>
        <w:t xml:space="preserve">, </w:t>
      </w:r>
      <w:r w:rsidR="14CD8F7E" w:rsidRPr="000B20A9">
        <w:rPr>
          <w:rFonts w:asciiTheme="minorHAnsi" w:hAnsiTheme="minorHAnsi"/>
          <w:i/>
          <w:color w:val="000000" w:themeColor="text1"/>
          <w:lang w:val="en-US"/>
        </w:rPr>
        <w:t>Data Change Request Form Procedures,</w:t>
      </w:r>
      <w:r w:rsidR="14CD8F7E" w:rsidRPr="000B20A9">
        <w:rPr>
          <w:rFonts w:asciiTheme="minorHAnsi" w:hAnsiTheme="minorHAnsi"/>
          <w:color w:val="000000" w:themeColor="text1"/>
          <w:lang w:val="en-US"/>
        </w:rPr>
        <w:t xml:space="preserve"> </w:t>
      </w:r>
      <w:r w:rsidRPr="000B20A9">
        <w:rPr>
          <w:rFonts w:asciiTheme="minorHAnsi" w:hAnsiTheme="minorHAnsi"/>
          <w:lang w:val="en-US"/>
        </w:rPr>
        <w:t>for additional information regarding changing CalJOBS data.</w:t>
      </w:r>
    </w:p>
    <w:p w14:paraId="57C322C1" w14:textId="77777777" w:rsidR="00DF27F5" w:rsidRPr="000B20A9" w:rsidRDefault="00DF27F5" w:rsidP="0097645B">
      <w:pPr>
        <w:pStyle w:val="BodyText"/>
        <w:numPr>
          <w:ilvl w:val="0"/>
          <w:numId w:val="54"/>
        </w:numPr>
        <w:spacing w:before="240"/>
        <w:ind w:left="360"/>
        <w:rPr>
          <w:rFonts w:asciiTheme="minorHAnsi" w:hAnsiTheme="minorHAnsi"/>
          <w:b/>
        </w:rPr>
      </w:pPr>
      <w:r w:rsidRPr="000B20A9">
        <w:rPr>
          <w:rFonts w:asciiTheme="minorHAnsi" w:hAnsiTheme="minorHAnsi"/>
          <w:b/>
        </w:rPr>
        <w:t xml:space="preserve">How much information do grantees need to provide about participants? </w:t>
      </w:r>
    </w:p>
    <w:p w14:paraId="741935FA" w14:textId="77777777" w:rsidR="00DF27F5" w:rsidRPr="000B20A9" w:rsidRDefault="4825F5E9" w:rsidP="0097645B">
      <w:pPr>
        <w:pStyle w:val="BodyText"/>
        <w:spacing w:before="240"/>
        <w:ind w:left="360"/>
        <w:rPr>
          <w:rFonts w:asciiTheme="minorHAnsi" w:hAnsiTheme="minorHAnsi"/>
        </w:rPr>
      </w:pPr>
      <w:r w:rsidRPr="000B20A9">
        <w:rPr>
          <w:rFonts w:asciiTheme="minorHAnsi" w:hAnsiTheme="minorHAnsi"/>
          <w:lang w:val="en-US"/>
        </w:rPr>
        <w:t>Grantees must collect and enter all required participant-level data elements needed for WIOA performance reporting into CalJOBS. This includes demographic information (such as date of birth, disability status, veteran status), eligibility determinations, barriers to employment, services provided, co-enrollments, case notes, and all outcome data (such as credential attainment, measurable skill gains, employment outcomes, and exit information). CalJOBS follows the federal Participant Individual Record Layout (PIRL), which specifies every required data element, and grantees must ensure timely, accurate entry of these fields to meet state and federal reporting requirements.</w:t>
      </w:r>
    </w:p>
    <w:p w14:paraId="7F1C1FF4" w14:textId="14BF9DDF" w:rsidR="00135B34" w:rsidRPr="000B20A9" w:rsidRDefault="00135B34" w:rsidP="0097645B">
      <w:pPr>
        <w:pStyle w:val="BodyText"/>
        <w:numPr>
          <w:ilvl w:val="0"/>
          <w:numId w:val="54"/>
        </w:numPr>
        <w:spacing w:before="240"/>
        <w:ind w:left="360"/>
        <w:rPr>
          <w:rFonts w:asciiTheme="minorHAnsi" w:hAnsiTheme="minorHAnsi"/>
          <w:b/>
        </w:rPr>
      </w:pPr>
      <w:r w:rsidRPr="000B20A9">
        <w:rPr>
          <w:rFonts w:asciiTheme="minorHAnsi" w:hAnsiTheme="minorHAnsi"/>
          <w:b/>
        </w:rPr>
        <w:t xml:space="preserve">Does an organization need to collect personally identifiable information from the participants served? </w:t>
      </w:r>
    </w:p>
    <w:p w14:paraId="06A5CCBE" w14:textId="16181FC6" w:rsidR="00135B34" w:rsidRPr="000B20A9" w:rsidRDefault="476E66A6" w:rsidP="0097645B">
      <w:pPr>
        <w:pStyle w:val="BodyText"/>
        <w:spacing w:before="240"/>
        <w:ind w:left="360"/>
        <w:rPr>
          <w:rFonts w:asciiTheme="minorHAnsi" w:hAnsiTheme="minorHAnsi"/>
        </w:rPr>
      </w:pPr>
      <w:r w:rsidRPr="000B20A9">
        <w:rPr>
          <w:rFonts w:asciiTheme="minorHAnsi" w:hAnsiTheme="minorHAnsi"/>
          <w:lang w:val="en-US"/>
        </w:rPr>
        <w:t>The organization must be able to request and securely handle personally identifiable information, such as Social Security numbers, in accordance with 20 CFR § 683.220.</w:t>
      </w:r>
    </w:p>
    <w:p w14:paraId="27B7AAE0" w14:textId="5944E07F" w:rsidR="00135B34" w:rsidRPr="000B20A9" w:rsidRDefault="00135B34" w:rsidP="0097645B">
      <w:pPr>
        <w:pStyle w:val="BodyText"/>
        <w:numPr>
          <w:ilvl w:val="0"/>
          <w:numId w:val="54"/>
        </w:numPr>
        <w:spacing w:before="240"/>
        <w:ind w:left="360"/>
        <w:rPr>
          <w:rFonts w:asciiTheme="minorHAnsi" w:hAnsiTheme="minorHAnsi"/>
          <w:b/>
        </w:rPr>
      </w:pPr>
      <w:r w:rsidRPr="000B20A9">
        <w:rPr>
          <w:rFonts w:asciiTheme="minorHAnsi" w:hAnsiTheme="minorHAnsi"/>
          <w:b/>
        </w:rPr>
        <w:t>Do grant program participants need to provide personal information and/or documentation, such as a Social Security number or card, or a State ID/Driver's license?</w:t>
      </w:r>
    </w:p>
    <w:p w14:paraId="793D4EAC" w14:textId="1FAC4A1D" w:rsidR="00135B34" w:rsidRPr="000B20A9" w:rsidRDefault="476E66A6" w:rsidP="0097645B">
      <w:pPr>
        <w:pStyle w:val="BodyText"/>
        <w:spacing w:before="240"/>
        <w:ind w:left="360"/>
        <w:rPr>
          <w:rFonts w:asciiTheme="minorHAnsi" w:hAnsiTheme="minorHAnsi"/>
        </w:rPr>
      </w:pPr>
      <w:r w:rsidRPr="000B20A9">
        <w:rPr>
          <w:rFonts w:asciiTheme="minorHAnsi" w:hAnsiTheme="minorHAnsi"/>
          <w:lang w:val="en-US"/>
        </w:rPr>
        <w:t xml:space="preserve">Participants must meet all eligibility requirements outlined in the Workforce Innovation and Opportunity Act (WIOA) Title I – Adult Program to participate in WIOA discretionary grants. For information about authorization to work and required documentation, see </w:t>
      </w:r>
      <w:hyperlink r:id="rId165">
        <w:r w:rsidR="14CD8F7E" w:rsidRPr="000B20A9">
          <w:rPr>
            <w:rStyle w:val="Hyperlink"/>
            <w:rFonts w:asciiTheme="minorHAnsi" w:hAnsiTheme="minorHAnsi"/>
            <w:lang w:val="en-US"/>
          </w:rPr>
          <w:t>WSD18-03</w:t>
        </w:r>
      </w:hyperlink>
      <w:r w:rsidR="14CD8F7E" w:rsidRPr="000B20A9">
        <w:rPr>
          <w:rFonts w:asciiTheme="minorHAnsi" w:hAnsiTheme="minorHAnsi"/>
          <w:color w:val="000000" w:themeColor="text1"/>
          <w:lang w:val="en-US"/>
        </w:rPr>
        <w:t xml:space="preserve">, </w:t>
      </w:r>
      <w:r w:rsidR="14CD8F7E" w:rsidRPr="000B20A9">
        <w:rPr>
          <w:rFonts w:asciiTheme="minorHAnsi" w:hAnsiTheme="minorHAnsi"/>
          <w:i/>
          <w:color w:val="000000" w:themeColor="text1"/>
          <w:lang w:val="en-US"/>
        </w:rPr>
        <w:t>Pathway to Services, Referral, and Enrollment</w:t>
      </w:r>
      <w:r w:rsidRPr="000B20A9">
        <w:rPr>
          <w:rFonts w:asciiTheme="minorHAnsi" w:hAnsiTheme="minorHAnsi"/>
          <w:lang w:val="en-US"/>
        </w:rPr>
        <w:t xml:space="preserve">. Grantees are required to collect and maintain the applicable source documents for each program participant at the date of program entry, during the period of participation, and after program exit for a retention period of 3-5 years (per 2 CFR 200.334). Reference </w:t>
      </w:r>
      <w:r w:rsidR="14CD8F7E" w:rsidRPr="000B20A9">
        <w:rPr>
          <w:rFonts w:asciiTheme="minorHAnsi" w:hAnsiTheme="minorHAnsi"/>
          <w:i/>
          <w:color w:val="000000" w:themeColor="text1"/>
          <w:lang w:val="en-US"/>
        </w:rPr>
        <w:t>WIOA Title I Eligibility Technical Assistance Guide</w:t>
      </w:r>
      <w:r w:rsidR="14CD8F7E" w:rsidRPr="000B20A9">
        <w:rPr>
          <w:rFonts w:asciiTheme="minorHAnsi" w:hAnsiTheme="minorHAnsi"/>
          <w:color w:val="000000" w:themeColor="text1"/>
          <w:lang w:val="en-US"/>
        </w:rPr>
        <w:t xml:space="preserve"> (</w:t>
      </w:r>
      <w:hyperlink r:id="rId166">
        <w:r w:rsidR="14CD8F7E" w:rsidRPr="000B20A9">
          <w:rPr>
            <w:rStyle w:val="Hyperlink"/>
            <w:rFonts w:asciiTheme="minorHAnsi" w:hAnsiTheme="minorHAnsi"/>
            <w:lang w:val="en-US"/>
          </w:rPr>
          <w:t>WSD24-04</w:t>
        </w:r>
      </w:hyperlink>
      <w:r w:rsidR="14CD8F7E" w:rsidRPr="000B20A9">
        <w:rPr>
          <w:rFonts w:asciiTheme="minorHAnsi" w:hAnsiTheme="minorHAnsi"/>
          <w:color w:val="000000" w:themeColor="text1"/>
          <w:lang w:val="en-US"/>
        </w:rPr>
        <w:t xml:space="preserve">) and </w:t>
      </w:r>
      <w:r w:rsidR="14CD8F7E" w:rsidRPr="000B20A9">
        <w:rPr>
          <w:rFonts w:asciiTheme="minorHAnsi" w:hAnsiTheme="minorHAnsi"/>
          <w:i/>
          <w:color w:val="000000" w:themeColor="text1"/>
          <w:lang w:val="en-US"/>
        </w:rPr>
        <w:t>WIOA Data Validation Source Documentation</w:t>
      </w:r>
      <w:r w:rsidR="14CD8F7E" w:rsidRPr="000B20A9">
        <w:rPr>
          <w:rFonts w:asciiTheme="minorHAnsi" w:hAnsiTheme="minorHAnsi"/>
          <w:color w:val="000000" w:themeColor="text1"/>
          <w:lang w:val="en-US"/>
        </w:rPr>
        <w:t xml:space="preserve"> (</w:t>
      </w:r>
      <w:hyperlink r:id="rId167">
        <w:r w:rsidR="14CD8F7E" w:rsidRPr="000B20A9">
          <w:rPr>
            <w:rStyle w:val="Hyperlink"/>
            <w:rFonts w:asciiTheme="minorHAnsi" w:hAnsiTheme="minorHAnsi"/>
            <w:lang w:val="en-US"/>
          </w:rPr>
          <w:t>WSD22-15</w:t>
        </w:r>
      </w:hyperlink>
      <w:r w:rsidR="14CD8F7E" w:rsidRPr="000B20A9">
        <w:rPr>
          <w:rFonts w:asciiTheme="minorHAnsi" w:hAnsiTheme="minorHAnsi"/>
          <w:color w:val="000000" w:themeColor="text1"/>
          <w:lang w:val="en-US"/>
        </w:rPr>
        <w:t xml:space="preserve">) </w:t>
      </w:r>
      <w:r w:rsidRPr="000B20A9">
        <w:rPr>
          <w:rFonts w:asciiTheme="minorHAnsi" w:hAnsiTheme="minorHAnsi"/>
          <w:lang w:val="en-US"/>
        </w:rPr>
        <w:t>for more information on the document collection requirements.</w:t>
      </w:r>
    </w:p>
    <w:p w14:paraId="5CE0FA22" w14:textId="24E5B607" w:rsidR="00135B34" w:rsidRPr="000B20A9" w:rsidRDefault="476E66A6" w:rsidP="565E52BC">
      <w:pPr>
        <w:pStyle w:val="BodyText"/>
        <w:numPr>
          <w:ilvl w:val="0"/>
          <w:numId w:val="54"/>
        </w:numPr>
        <w:spacing w:before="240"/>
        <w:ind w:left="360"/>
        <w:rPr>
          <w:rFonts w:asciiTheme="minorHAnsi" w:hAnsiTheme="minorHAnsi"/>
          <w:b/>
          <w:lang w:val="en-US"/>
        </w:rPr>
      </w:pPr>
      <w:r w:rsidRPr="000B20A9">
        <w:rPr>
          <w:rFonts w:asciiTheme="minorHAnsi" w:hAnsiTheme="minorHAnsi"/>
          <w:b/>
          <w:lang w:val="en-US"/>
        </w:rPr>
        <w:t xml:space="preserve">Is CalJOBS training provided </w:t>
      </w:r>
      <w:proofErr w:type="gramStart"/>
      <w:r w:rsidRPr="000B20A9">
        <w:rPr>
          <w:rFonts w:asciiTheme="minorHAnsi" w:hAnsiTheme="minorHAnsi"/>
          <w:b/>
          <w:lang w:val="en-US"/>
        </w:rPr>
        <w:t>to</w:t>
      </w:r>
      <w:proofErr w:type="gramEnd"/>
      <w:r w:rsidRPr="000B20A9">
        <w:rPr>
          <w:rFonts w:asciiTheme="minorHAnsi" w:hAnsiTheme="minorHAnsi"/>
          <w:b/>
          <w:lang w:val="en-US"/>
        </w:rPr>
        <w:t xml:space="preserve"> grantees?</w:t>
      </w:r>
    </w:p>
    <w:p w14:paraId="2B09C569" w14:textId="6345D471" w:rsidR="00135B34" w:rsidRPr="000B20A9" w:rsidRDefault="476E66A6" w:rsidP="0097645B">
      <w:pPr>
        <w:pStyle w:val="BodyText"/>
        <w:spacing w:before="240"/>
        <w:ind w:left="360"/>
        <w:rPr>
          <w:rFonts w:asciiTheme="minorHAnsi" w:hAnsiTheme="minorHAnsi"/>
        </w:rPr>
      </w:pPr>
      <w:r w:rsidRPr="000B20A9">
        <w:rPr>
          <w:rFonts w:asciiTheme="minorHAnsi" w:hAnsiTheme="minorHAnsi"/>
          <w:lang w:val="en-US"/>
        </w:rPr>
        <w:t>Yes, CalJOBS training and reference material are made available to all grantees. Individual technical assistance is also available to troubleshoot difficulties that may arise.</w:t>
      </w:r>
    </w:p>
    <w:p w14:paraId="2D25F65C" w14:textId="4B59B8A3" w:rsidR="00135B34" w:rsidRPr="00537C38" w:rsidRDefault="00135B34" w:rsidP="0097645B">
      <w:pPr>
        <w:pStyle w:val="Heading4"/>
        <w:spacing w:before="240"/>
        <w:rPr>
          <w:rFonts w:asciiTheme="minorHAnsi" w:hAnsiTheme="minorHAnsi"/>
        </w:rPr>
      </w:pPr>
      <w:r w:rsidRPr="00537C38">
        <w:rPr>
          <w:rFonts w:asciiTheme="minorHAnsi" w:hAnsiTheme="minorHAnsi"/>
        </w:rPr>
        <w:lastRenderedPageBreak/>
        <w:t>Procurement</w:t>
      </w:r>
    </w:p>
    <w:p w14:paraId="6ABB8083" w14:textId="4DAC504E" w:rsidR="00135B34" w:rsidRPr="000B20A9" w:rsidRDefault="00135B34" w:rsidP="0097645B">
      <w:pPr>
        <w:pStyle w:val="BodyText"/>
        <w:numPr>
          <w:ilvl w:val="0"/>
          <w:numId w:val="54"/>
        </w:numPr>
        <w:spacing w:before="240"/>
        <w:ind w:left="360"/>
        <w:rPr>
          <w:rFonts w:asciiTheme="minorHAnsi" w:hAnsiTheme="minorHAnsi"/>
          <w:b/>
        </w:rPr>
      </w:pPr>
      <w:r w:rsidRPr="000B20A9">
        <w:rPr>
          <w:rFonts w:asciiTheme="minorHAnsi" w:hAnsiTheme="minorHAnsi"/>
          <w:b/>
        </w:rPr>
        <w:t>Is there a procurement requirement for funded partners included in our grant application?</w:t>
      </w:r>
    </w:p>
    <w:p w14:paraId="04256E27" w14:textId="73440B20" w:rsidR="00135B34" w:rsidRPr="000B20A9" w:rsidRDefault="476E66A6" w:rsidP="0097645B">
      <w:pPr>
        <w:pStyle w:val="BodyText"/>
        <w:spacing w:before="240"/>
        <w:ind w:left="360"/>
        <w:rPr>
          <w:rFonts w:asciiTheme="minorHAnsi" w:hAnsiTheme="minorHAnsi"/>
        </w:rPr>
      </w:pPr>
      <w:r w:rsidRPr="000B20A9">
        <w:rPr>
          <w:rFonts w:asciiTheme="minorHAnsi" w:hAnsiTheme="minorHAnsi"/>
          <w:lang w:val="en-US"/>
        </w:rPr>
        <w:t xml:space="preserve">Procurement is not required for subrecipients that are awarded funds for the </w:t>
      </w:r>
      <w:proofErr w:type="gramStart"/>
      <w:r w:rsidRPr="000B20A9">
        <w:rPr>
          <w:rFonts w:asciiTheme="minorHAnsi" w:hAnsiTheme="minorHAnsi"/>
          <w:lang w:val="en-US"/>
        </w:rPr>
        <w:t>purposes</w:t>
      </w:r>
      <w:proofErr w:type="gramEnd"/>
      <w:r w:rsidRPr="000B20A9">
        <w:rPr>
          <w:rFonts w:asciiTheme="minorHAnsi" w:hAnsiTheme="minorHAnsi"/>
          <w:lang w:val="en-US"/>
        </w:rPr>
        <w:t xml:space="preserve"> of carrying out a portion of the federal award. When </w:t>
      </w:r>
      <w:proofErr w:type="spellStart"/>
      <w:r w:rsidRPr="000B20A9">
        <w:rPr>
          <w:rFonts w:asciiTheme="minorHAnsi" w:hAnsiTheme="minorHAnsi"/>
          <w:lang w:val="en-US"/>
        </w:rPr>
        <w:t>subawarding</w:t>
      </w:r>
      <w:proofErr w:type="spellEnd"/>
      <w:r w:rsidRPr="000B20A9">
        <w:rPr>
          <w:rFonts w:asciiTheme="minorHAnsi" w:hAnsiTheme="minorHAnsi"/>
          <w:lang w:val="en-US"/>
        </w:rPr>
        <w:t xml:space="preserve"> funds, the grantee takes on all requirements for pass-through entities as outlined in 2 CFR 200.332.</w:t>
      </w:r>
    </w:p>
    <w:p w14:paraId="26DE2B76" w14:textId="146BB46D" w:rsidR="00135B34" w:rsidRPr="000B20A9" w:rsidRDefault="476E66A6" w:rsidP="0097645B">
      <w:pPr>
        <w:pStyle w:val="BodyText"/>
        <w:spacing w:before="240"/>
        <w:ind w:left="360"/>
        <w:rPr>
          <w:rFonts w:asciiTheme="minorHAnsi" w:hAnsiTheme="minorHAnsi"/>
        </w:rPr>
      </w:pPr>
      <w:r w:rsidRPr="000B20A9">
        <w:rPr>
          <w:rFonts w:asciiTheme="minorHAnsi" w:hAnsiTheme="minorHAnsi"/>
          <w:lang w:val="en-US"/>
        </w:rPr>
        <w:t xml:space="preserve">A contract intended to obtain goods and services for the grantee's or subrecipient's use establishes a procurement relationship with a contractor. Procurement is required for all contractors for goods and services, even if they </w:t>
      </w:r>
      <w:proofErr w:type="gramStart"/>
      <w:r w:rsidRPr="000B20A9">
        <w:rPr>
          <w:rFonts w:asciiTheme="minorHAnsi" w:hAnsiTheme="minorHAnsi"/>
          <w:lang w:val="en-US"/>
        </w:rPr>
        <w:t>were</w:t>
      </w:r>
      <w:proofErr w:type="gramEnd"/>
      <w:r w:rsidRPr="000B20A9">
        <w:rPr>
          <w:rFonts w:asciiTheme="minorHAnsi" w:hAnsiTheme="minorHAnsi"/>
          <w:lang w:val="en-US"/>
        </w:rPr>
        <w:t xml:space="preserve"> included in the grant application.</w:t>
      </w:r>
    </w:p>
    <w:p w14:paraId="18E3C75D" w14:textId="55E35F2D" w:rsidR="00135B34" w:rsidRPr="000B20A9" w:rsidRDefault="00135B34" w:rsidP="00E04BF6">
      <w:pPr>
        <w:pStyle w:val="ListParagraph"/>
        <w:spacing w:after="0" w:line="240" w:lineRule="auto"/>
        <w:ind w:left="360"/>
        <w:rPr>
          <w:rFonts w:asciiTheme="minorHAnsi" w:hAnsiTheme="minorHAnsi"/>
          <w:i/>
          <w:color w:val="000000" w:themeColor="text1"/>
        </w:rPr>
      </w:pPr>
      <w:r w:rsidRPr="000B20A9">
        <w:rPr>
          <w:rFonts w:asciiTheme="minorHAnsi" w:hAnsiTheme="minorHAnsi"/>
        </w:rPr>
        <w:t xml:space="preserve">All contractors and subrecipients must be clearly identified in the applicant's budget, based on an appropriate determination of whether a contractor-subrecipient relationship exists. Keep in mind that the substance of the relationship is more important than the form of the agreement when making this determination. For more information on subrecipient/contractor distinctions, refer to </w:t>
      </w:r>
      <w:hyperlink r:id="rId168" w:history="1">
        <w:r w:rsidR="00E04BF6" w:rsidRPr="000B20A9">
          <w:rPr>
            <w:rStyle w:val="Hyperlink"/>
            <w:rFonts w:asciiTheme="minorHAnsi" w:hAnsiTheme="minorHAnsi"/>
          </w:rPr>
          <w:t>WSD 18-06</w:t>
        </w:r>
      </w:hyperlink>
      <w:r w:rsidR="00E04BF6" w:rsidRPr="000B20A9">
        <w:rPr>
          <w:rFonts w:asciiTheme="minorHAnsi" w:hAnsiTheme="minorHAnsi"/>
          <w:color w:val="000000" w:themeColor="text1"/>
        </w:rPr>
        <w:t xml:space="preserve">, </w:t>
      </w:r>
      <w:r w:rsidR="00E04BF6" w:rsidRPr="000B20A9">
        <w:rPr>
          <w:rFonts w:asciiTheme="minorHAnsi" w:hAnsiTheme="minorHAnsi"/>
          <w:i/>
          <w:color w:val="000000" w:themeColor="text1"/>
        </w:rPr>
        <w:t>Subrecipient and Contractor Distinctions</w:t>
      </w:r>
      <w:r w:rsidR="00E04BF6" w:rsidRPr="000B20A9">
        <w:rPr>
          <w:rFonts w:asciiTheme="minorHAnsi" w:hAnsiTheme="minorHAnsi"/>
          <w:color w:val="000000" w:themeColor="text1"/>
        </w:rPr>
        <w:t xml:space="preserve">. For more information on procurement for goods and services, see </w:t>
      </w:r>
      <w:hyperlink r:id="rId169" w:history="1">
        <w:r w:rsidR="00E04BF6" w:rsidRPr="000B20A9">
          <w:rPr>
            <w:rStyle w:val="Hyperlink"/>
            <w:rFonts w:asciiTheme="minorHAnsi" w:hAnsiTheme="minorHAnsi"/>
          </w:rPr>
          <w:t>WSD 17-08</w:t>
        </w:r>
      </w:hyperlink>
      <w:r w:rsidR="00E04BF6" w:rsidRPr="000B20A9">
        <w:rPr>
          <w:rFonts w:asciiTheme="minorHAnsi" w:hAnsiTheme="minorHAnsi"/>
          <w:color w:val="000000" w:themeColor="text1"/>
        </w:rPr>
        <w:t xml:space="preserve">, </w:t>
      </w:r>
      <w:r w:rsidR="00E04BF6" w:rsidRPr="000B20A9">
        <w:rPr>
          <w:rFonts w:asciiTheme="minorHAnsi" w:hAnsiTheme="minorHAnsi"/>
          <w:i/>
          <w:color w:val="000000" w:themeColor="text1"/>
        </w:rPr>
        <w:t>Procurement of Equipment and Related Services.</w:t>
      </w:r>
    </w:p>
    <w:p w14:paraId="197866D2" w14:textId="1F23A405" w:rsidR="00135B34" w:rsidRPr="000B20A9" w:rsidRDefault="476E66A6" w:rsidP="0097645B">
      <w:pPr>
        <w:pStyle w:val="BodyText"/>
        <w:spacing w:before="240"/>
        <w:ind w:left="360"/>
        <w:rPr>
          <w:rFonts w:asciiTheme="minorHAnsi" w:hAnsiTheme="minorHAnsi"/>
        </w:rPr>
      </w:pPr>
      <w:r w:rsidRPr="000B20A9">
        <w:rPr>
          <w:rFonts w:asciiTheme="minorHAnsi" w:hAnsiTheme="minorHAnsi"/>
          <w:lang w:val="en-US"/>
        </w:rPr>
        <w:t>Contracts for goods and services that require procurement do not need to be completed before the application. The applicant can indicate in the application that the provider will be determined after procurement. If identifying contractors in the proposal, they would have had to be already procured. Subrecipients that are not required to be procured can be identified in the application.</w:t>
      </w:r>
    </w:p>
    <w:p w14:paraId="037FC5A5" w14:textId="3AA15EEF" w:rsidR="00135B34" w:rsidRPr="00537C38" w:rsidRDefault="00135B34" w:rsidP="0097645B">
      <w:pPr>
        <w:pStyle w:val="Heading4"/>
        <w:spacing w:before="240"/>
        <w:rPr>
          <w:rFonts w:asciiTheme="minorHAnsi" w:hAnsiTheme="minorHAnsi"/>
        </w:rPr>
      </w:pPr>
      <w:r w:rsidRPr="00537C38">
        <w:rPr>
          <w:rFonts w:asciiTheme="minorHAnsi" w:hAnsiTheme="minorHAnsi"/>
        </w:rPr>
        <w:t>Policies and Procedures</w:t>
      </w:r>
    </w:p>
    <w:p w14:paraId="160D7061" w14:textId="20176000" w:rsidR="00135B34" w:rsidRPr="000B20A9" w:rsidRDefault="476E66A6" w:rsidP="565E52BC">
      <w:pPr>
        <w:pStyle w:val="BodyText"/>
        <w:numPr>
          <w:ilvl w:val="0"/>
          <w:numId w:val="54"/>
        </w:numPr>
        <w:spacing w:before="240"/>
        <w:ind w:left="360"/>
        <w:rPr>
          <w:rFonts w:asciiTheme="minorHAnsi" w:hAnsiTheme="minorHAnsi"/>
          <w:b/>
          <w:lang w:val="en-US"/>
        </w:rPr>
      </w:pPr>
      <w:r w:rsidRPr="000B20A9">
        <w:rPr>
          <w:rFonts w:asciiTheme="minorHAnsi" w:hAnsiTheme="minorHAnsi"/>
          <w:b/>
          <w:lang w:val="en-US"/>
        </w:rPr>
        <w:t>What policies are grantees required to have in place?</w:t>
      </w:r>
    </w:p>
    <w:p w14:paraId="1C9D0239" w14:textId="77777777" w:rsidR="00135B34" w:rsidRPr="000B20A9" w:rsidRDefault="476E66A6" w:rsidP="0097645B">
      <w:pPr>
        <w:pStyle w:val="BodyText"/>
        <w:spacing w:before="240"/>
        <w:ind w:left="360"/>
        <w:rPr>
          <w:rFonts w:asciiTheme="minorHAnsi" w:hAnsiTheme="minorHAnsi"/>
        </w:rPr>
      </w:pPr>
      <w:r w:rsidRPr="000B20A9">
        <w:rPr>
          <w:rFonts w:asciiTheme="minorHAnsi" w:hAnsiTheme="minorHAnsi"/>
          <w:lang w:val="en-US"/>
        </w:rPr>
        <w:t>The following is a list of likely areas for an organization to have written policies or procedures, for the U.S. Department of Labor's Workforce Innovation and Opportunity Act (WIOA) Core Monitoring guide. EDD may monitor applicable policies and procedures during the grant period of performance.</w:t>
      </w:r>
    </w:p>
    <w:p w14:paraId="4E6AF509" w14:textId="7F255011" w:rsidR="00135B34" w:rsidRPr="000B20A9" w:rsidRDefault="00135B34" w:rsidP="0097645B">
      <w:pPr>
        <w:pStyle w:val="BodyText"/>
        <w:numPr>
          <w:ilvl w:val="0"/>
          <w:numId w:val="57"/>
        </w:numPr>
        <w:spacing w:after="0"/>
        <w:rPr>
          <w:rFonts w:asciiTheme="minorHAnsi" w:hAnsiTheme="minorHAnsi"/>
        </w:rPr>
      </w:pPr>
      <w:r w:rsidRPr="000B20A9">
        <w:rPr>
          <w:rFonts w:asciiTheme="minorHAnsi" w:hAnsiTheme="minorHAnsi"/>
        </w:rPr>
        <w:t xml:space="preserve">Allowable Costs and Cost Classification. Required under </w:t>
      </w:r>
      <w:r w:rsidRPr="000B20A9">
        <w:rPr>
          <w:rFonts w:asciiTheme="minorHAnsi" w:hAnsiTheme="minorHAnsi"/>
          <w:b/>
        </w:rPr>
        <w:t xml:space="preserve">2 CFR § 200.302 </w:t>
      </w:r>
      <w:r w:rsidR="00E04BF6" w:rsidRPr="000B20A9">
        <w:rPr>
          <w:rFonts w:asciiTheme="minorHAnsi" w:hAnsiTheme="minorHAnsi"/>
        </w:rPr>
        <w:t>and</w:t>
      </w:r>
      <w:r w:rsidRPr="000B20A9">
        <w:rPr>
          <w:rFonts w:asciiTheme="minorHAnsi" w:hAnsiTheme="minorHAnsi"/>
          <w:b/>
        </w:rPr>
        <w:t xml:space="preserve"> 200.403.</w:t>
      </w:r>
    </w:p>
    <w:p w14:paraId="78473A2D" w14:textId="53B58860" w:rsidR="00135B34" w:rsidRPr="000B20A9" w:rsidRDefault="00135B34" w:rsidP="0097645B">
      <w:pPr>
        <w:pStyle w:val="BodyText"/>
        <w:numPr>
          <w:ilvl w:val="0"/>
          <w:numId w:val="57"/>
        </w:numPr>
        <w:spacing w:after="0"/>
        <w:rPr>
          <w:rFonts w:asciiTheme="minorHAnsi" w:hAnsiTheme="minorHAnsi"/>
        </w:rPr>
      </w:pPr>
      <w:r w:rsidRPr="000B20A9">
        <w:rPr>
          <w:rFonts w:asciiTheme="minorHAnsi" w:hAnsiTheme="minorHAnsi"/>
        </w:rPr>
        <w:t xml:space="preserve">Audits and Audit Resolution. Required under </w:t>
      </w:r>
      <w:r w:rsidRPr="000B20A9">
        <w:rPr>
          <w:rFonts w:asciiTheme="minorHAnsi" w:hAnsiTheme="minorHAnsi"/>
          <w:b/>
        </w:rPr>
        <w:t>2 CFR § 200.500–521.</w:t>
      </w:r>
    </w:p>
    <w:p w14:paraId="5F8FBD5E" w14:textId="35B3F45A" w:rsidR="00135B34" w:rsidRPr="000B20A9" w:rsidRDefault="00135B34" w:rsidP="0097645B">
      <w:pPr>
        <w:pStyle w:val="BodyText"/>
        <w:numPr>
          <w:ilvl w:val="0"/>
          <w:numId w:val="57"/>
        </w:numPr>
        <w:spacing w:after="0"/>
        <w:rPr>
          <w:rFonts w:asciiTheme="minorHAnsi" w:hAnsiTheme="minorHAnsi"/>
        </w:rPr>
      </w:pPr>
      <w:r w:rsidRPr="000B20A9">
        <w:rPr>
          <w:rFonts w:asciiTheme="minorHAnsi" w:hAnsiTheme="minorHAnsi"/>
        </w:rPr>
        <w:t xml:space="preserve">Cash Management. Required under </w:t>
      </w:r>
      <w:r w:rsidRPr="000B20A9">
        <w:rPr>
          <w:rFonts w:asciiTheme="minorHAnsi" w:hAnsiTheme="minorHAnsi"/>
          <w:b/>
        </w:rPr>
        <w:t>2 CFR § 200.305.</w:t>
      </w:r>
    </w:p>
    <w:p w14:paraId="2860A414" w14:textId="6CD6F798" w:rsidR="00135B34" w:rsidRPr="000B20A9" w:rsidRDefault="00135B34" w:rsidP="0097645B">
      <w:pPr>
        <w:pStyle w:val="BodyText"/>
        <w:numPr>
          <w:ilvl w:val="0"/>
          <w:numId w:val="57"/>
        </w:numPr>
        <w:spacing w:after="0"/>
        <w:rPr>
          <w:rFonts w:asciiTheme="minorHAnsi" w:hAnsiTheme="minorHAnsi"/>
        </w:rPr>
      </w:pPr>
      <w:r w:rsidRPr="000B20A9">
        <w:rPr>
          <w:rFonts w:asciiTheme="minorHAnsi" w:hAnsiTheme="minorHAnsi"/>
        </w:rPr>
        <w:t xml:space="preserve">Complaints and/or Grievances. Required under </w:t>
      </w:r>
      <w:r w:rsidRPr="000B20A9">
        <w:rPr>
          <w:rFonts w:asciiTheme="minorHAnsi" w:hAnsiTheme="minorHAnsi"/>
          <w:b/>
        </w:rPr>
        <w:t>20 CFR § 683.600.</w:t>
      </w:r>
    </w:p>
    <w:p w14:paraId="1E836072" w14:textId="3947B54B" w:rsidR="00135B34" w:rsidRPr="000B20A9" w:rsidRDefault="00135B34" w:rsidP="0097645B">
      <w:pPr>
        <w:pStyle w:val="BodyText"/>
        <w:numPr>
          <w:ilvl w:val="0"/>
          <w:numId w:val="57"/>
        </w:numPr>
        <w:spacing w:after="0"/>
        <w:rPr>
          <w:rFonts w:asciiTheme="minorHAnsi" w:hAnsiTheme="minorHAnsi"/>
        </w:rPr>
      </w:pPr>
      <w:r w:rsidRPr="000B20A9">
        <w:rPr>
          <w:rFonts w:asciiTheme="minorHAnsi" w:hAnsiTheme="minorHAnsi"/>
        </w:rPr>
        <w:t xml:space="preserve">Conflict of Interest. Required under </w:t>
      </w:r>
      <w:r w:rsidRPr="000B20A9">
        <w:rPr>
          <w:rFonts w:asciiTheme="minorHAnsi" w:hAnsiTheme="minorHAnsi"/>
          <w:b/>
        </w:rPr>
        <w:t xml:space="preserve">2 CFR § 200.318(c)(1) </w:t>
      </w:r>
      <w:r w:rsidRPr="000B20A9">
        <w:rPr>
          <w:rFonts w:asciiTheme="minorHAnsi" w:hAnsiTheme="minorHAnsi"/>
        </w:rPr>
        <w:t>and</w:t>
      </w:r>
      <w:r w:rsidRPr="000B20A9">
        <w:rPr>
          <w:rFonts w:asciiTheme="minorHAnsi" w:hAnsiTheme="minorHAnsi"/>
          <w:b/>
        </w:rPr>
        <w:t xml:space="preserve"> 20 CFR § 683.200(c)(5).</w:t>
      </w:r>
    </w:p>
    <w:p w14:paraId="3117AC56" w14:textId="77F55A85" w:rsidR="00135B34" w:rsidRPr="000B20A9" w:rsidRDefault="00135B34" w:rsidP="0097645B">
      <w:pPr>
        <w:pStyle w:val="BodyText"/>
        <w:numPr>
          <w:ilvl w:val="0"/>
          <w:numId w:val="57"/>
        </w:numPr>
        <w:spacing w:after="0"/>
        <w:rPr>
          <w:rFonts w:asciiTheme="minorHAnsi" w:hAnsiTheme="minorHAnsi"/>
          <w:b/>
        </w:rPr>
      </w:pPr>
      <w:r w:rsidRPr="000B20A9">
        <w:rPr>
          <w:rFonts w:asciiTheme="minorHAnsi" w:hAnsiTheme="minorHAnsi"/>
        </w:rPr>
        <w:lastRenderedPageBreak/>
        <w:t xml:space="preserve">Debt Collection. Required under </w:t>
      </w:r>
      <w:r w:rsidRPr="000B20A9">
        <w:rPr>
          <w:rFonts w:asciiTheme="minorHAnsi" w:hAnsiTheme="minorHAnsi"/>
          <w:b/>
        </w:rPr>
        <w:t>2 CFR § 200.345.</w:t>
      </w:r>
    </w:p>
    <w:p w14:paraId="743B3E8C" w14:textId="50395A3E" w:rsidR="00135B34" w:rsidRPr="000B20A9" w:rsidRDefault="00135B34" w:rsidP="0097645B">
      <w:pPr>
        <w:pStyle w:val="BodyText"/>
        <w:numPr>
          <w:ilvl w:val="0"/>
          <w:numId w:val="57"/>
        </w:numPr>
        <w:spacing w:after="0"/>
        <w:rPr>
          <w:rFonts w:asciiTheme="minorHAnsi" w:hAnsiTheme="minorHAnsi"/>
        </w:rPr>
      </w:pPr>
      <w:r w:rsidRPr="000B20A9">
        <w:rPr>
          <w:rFonts w:asciiTheme="minorHAnsi" w:hAnsiTheme="minorHAnsi"/>
        </w:rPr>
        <w:t xml:space="preserve">Eligibility. Required under </w:t>
      </w:r>
      <w:r w:rsidRPr="000B20A9">
        <w:rPr>
          <w:rFonts w:asciiTheme="minorHAnsi" w:hAnsiTheme="minorHAnsi"/>
          <w:b/>
        </w:rPr>
        <w:t>20 CFR § 680.110-130 (Adults), § 681.200-320 (Youth).</w:t>
      </w:r>
    </w:p>
    <w:p w14:paraId="1FDB82DD" w14:textId="34C9AD0A" w:rsidR="00135B34" w:rsidRPr="000B20A9" w:rsidRDefault="00135B34" w:rsidP="0097645B">
      <w:pPr>
        <w:pStyle w:val="BodyText"/>
        <w:numPr>
          <w:ilvl w:val="0"/>
          <w:numId w:val="57"/>
        </w:numPr>
        <w:spacing w:after="0"/>
        <w:rPr>
          <w:rFonts w:asciiTheme="minorHAnsi" w:hAnsiTheme="minorHAnsi"/>
        </w:rPr>
      </w:pPr>
      <w:r w:rsidRPr="000B20A9">
        <w:rPr>
          <w:rFonts w:asciiTheme="minorHAnsi" w:hAnsiTheme="minorHAnsi"/>
        </w:rPr>
        <w:t xml:space="preserve">Follow Up - Youth. Required under </w:t>
      </w:r>
      <w:r w:rsidRPr="000B20A9">
        <w:rPr>
          <w:rFonts w:asciiTheme="minorHAnsi" w:hAnsiTheme="minorHAnsi"/>
          <w:b/>
        </w:rPr>
        <w:t>20 CFR § 681.580 (Youth).</w:t>
      </w:r>
    </w:p>
    <w:p w14:paraId="43381175" w14:textId="76672E20" w:rsidR="00135B34" w:rsidRPr="000B20A9" w:rsidRDefault="00135B34" w:rsidP="0097645B">
      <w:pPr>
        <w:pStyle w:val="BodyText"/>
        <w:numPr>
          <w:ilvl w:val="0"/>
          <w:numId w:val="57"/>
        </w:numPr>
        <w:spacing w:after="0"/>
        <w:rPr>
          <w:rFonts w:asciiTheme="minorHAnsi" w:hAnsiTheme="minorHAnsi"/>
        </w:rPr>
      </w:pPr>
      <w:r w:rsidRPr="000B20A9">
        <w:rPr>
          <w:rFonts w:asciiTheme="minorHAnsi" w:hAnsiTheme="minorHAnsi"/>
        </w:rPr>
        <w:t>Follow Up - Adult/Dislocated Workers. Not required, but highly recommended.</w:t>
      </w:r>
    </w:p>
    <w:p w14:paraId="59027FAF" w14:textId="068E4414" w:rsidR="00135B34" w:rsidRPr="000B20A9" w:rsidRDefault="00135B34" w:rsidP="0097645B">
      <w:pPr>
        <w:pStyle w:val="BodyText"/>
        <w:numPr>
          <w:ilvl w:val="0"/>
          <w:numId w:val="57"/>
        </w:numPr>
        <w:spacing w:after="0"/>
        <w:rPr>
          <w:rFonts w:asciiTheme="minorHAnsi" w:hAnsiTheme="minorHAnsi"/>
        </w:rPr>
      </w:pPr>
      <w:r w:rsidRPr="000B20A9">
        <w:rPr>
          <w:rFonts w:asciiTheme="minorHAnsi" w:hAnsiTheme="minorHAnsi"/>
        </w:rPr>
        <w:t>Incident Reporting. Required by</w:t>
      </w:r>
      <w:r w:rsidRPr="000B20A9">
        <w:rPr>
          <w:rFonts w:asciiTheme="minorHAnsi" w:hAnsiTheme="minorHAnsi"/>
          <w:b/>
        </w:rPr>
        <w:t xml:space="preserve"> TEGL 15-23.</w:t>
      </w:r>
    </w:p>
    <w:p w14:paraId="4FE92FAB" w14:textId="309D3CC3" w:rsidR="00135B34" w:rsidRPr="000B20A9" w:rsidRDefault="00135B34" w:rsidP="0097645B">
      <w:pPr>
        <w:pStyle w:val="BodyText"/>
        <w:numPr>
          <w:ilvl w:val="0"/>
          <w:numId w:val="57"/>
        </w:numPr>
        <w:spacing w:after="0"/>
        <w:rPr>
          <w:rFonts w:asciiTheme="minorHAnsi" w:hAnsiTheme="minorHAnsi"/>
          <w:b/>
        </w:rPr>
      </w:pPr>
      <w:r w:rsidRPr="000B20A9">
        <w:rPr>
          <w:rFonts w:asciiTheme="minorHAnsi" w:hAnsiTheme="minorHAnsi"/>
        </w:rPr>
        <w:t xml:space="preserve">Payroll (Compensation, Fringe Benefits, and Time Distribution). Required </w:t>
      </w:r>
      <w:r w:rsidRPr="000B20A9">
        <w:rPr>
          <w:rFonts w:asciiTheme="minorHAnsi" w:hAnsiTheme="minorHAnsi"/>
          <w:b/>
        </w:rPr>
        <w:t>under 2 CFR 200.430-431.</w:t>
      </w:r>
    </w:p>
    <w:p w14:paraId="3FD69DD2" w14:textId="3B9F591C" w:rsidR="00135B34" w:rsidRPr="000B20A9" w:rsidRDefault="00135B34" w:rsidP="0097645B">
      <w:pPr>
        <w:pStyle w:val="BodyText"/>
        <w:numPr>
          <w:ilvl w:val="0"/>
          <w:numId w:val="57"/>
        </w:numPr>
        <w:spacing w:after="0"/>
        <w:rPr>
          <w:rFonts w:asciiTheme="minorHAnsi" w:hAnsiTheme="minorHAnsi"/>
        </w:rPr>
      </w:pPr>
      <w:r w:rsidRPr="000B20A9">
        <w:rPr>
          <w:rFonts w:asciiTheme="minorHAnsi" w:hAnsiTheme="minorHAnsi"/>
        </w:rPr>
        <w:t xml:space="preserve">Personally Identifiable Information (PII). Required under </w:t>
      </w:r>
      <w:r w:rsidRPr="000B20A9">
        <w:rPr>
          <w:rFonts w:asciiTheme="minorHAnsi" w:hAnsiTheme="minorHAnsi"/>
          <w:b/>
        </w:rPr>
        <w:t>TEGL 39-11.</w:t>
      </w:r>
    </w:p>
    <w:p w14:paraId="27714DF1" w14:textId="52B90EB2" w:rsidR="00135B34" w:rsidRPr="000B20A9" w:rsidRDefault="00135B34" w:rsidP="0097645B">
      <w:pPr>
        <w:pStyle w:val="BodyText"/>
        <w:numPr>
          <w:ilvl w:val="0"/>
          <w:numId w:val="57"/>
        </w:numPr>
        <w:spacing w:after="0"/>
        <w:rPr>
          <w:rFonts w:asciiTheme="minorHAnsi" w:hAnsiTheme="minorHAnsi"/>
        </w:rPr>
      </w:pPr>
      <w:r w:rsidRPr="000B20A9">
        <w:rPr>
          <w:rFonts w:asciiTheme="minorHAnsi" w:hAnsiTheme="minorHAnsi"/>
        </w:rPr>
        <w:t xml:space="preserve">Priority of Service. Required under </w:t>
      </w:r>
      <w:r w:rsidRPr="000B20A9">
        <w:rPr>
          <w:rFonts w:asciiTheme="minorHAnsi" w:hAnsiTheme="minorHAnsi"/>
          <w:b/>
        </w:rPr>
        <w:t>WIOA Sec. 134(c)(3)(E)</w:t>
      </w:r>
      <w:r w:rsidRPr="000B20A9">
        <w:rPr>
          <w:rFonts w:asciiTheme="minorHAnsi" w:hAnsiTheme="minorHAnsi"/>
        </w:rPr>
        <w:t xml:space="preserve"> and </w:t>
      </w:r>
      <w:r w:rsidRPr="000B20A9">
        <w:rPr>
          <w:rFonts w:asciiTheme="minorHAnsi" w:hAnsiTheme="minorHAnsi"/>
          <w:b/>
        </w:rPr>
        <w:t>TEGL 07-20.</w:t>
      </w:r>
    </w:p>
    <w:p w14:paraId="40C7E96C" w14:textId="557D95EF" w:rsidR="00135B34" w:rsidRPr="000B20A9" w:rsidRDefault="00135B34" w:rsidP="0097645B">
      <w:pPr>
        <w:pStyle w:val="BodyText"/>
        <w:numPr>
          <w:ilvl w:val="0"/>
          <w:numId w:val="57"/>
        </w:numPr>
        <w:spacing w:after="0"/>
        <w:rPr>
          <w:rFonts w:asciiTheme="minorHAnsi" w:hAnsiTheme="minorHAnsi"/>
          <w:b/>
        </w:rPr>
      </w:pPr>
      <w:r w:rsidRPr="000B20A9">
        <w:rPr>
          <w:rFonts w:asciiTheme="minorHAnsi" w:hAnsiTheme="minorHAnsi"/>
        </w:rPr>
        <w:t xml:space="preserve">Procurement/Purchasing. Required under </w:t>
      </w:r>
      <w:r w:rsidRPr="000B20A9">
        <w:rPr>
          <w:rFonts w:asciiTheme="minorHAnsi" w:hAnsiTheme="minorHAnsi"/>
          <w:b/>
        </w:rPr>
        <w:t>2 CFR § 200.317–327</w:t>
      </w:r>
      <w:r w:rsidR="00E04BF6" w:rsidRPr="000B20A9">
        <w:rPr>
          <w:rFonts w:asciiTheme="minorHAnsi" w:hAnsiTheme="minorHAnsi"/>
          <w:b/>
        </w:rPr>
        <w:t>.</w:t>
      </w:r>
    </w:p>
    <w:p w14:paraId="5052AA07" w14:textId="2486768C" w:rsidR="00135B34" w:rsidRPr="000B20A9" w:rsidRDefault="00135B34" w:rsidP="0097645B">
      <w:pPr>
        <w:pStyle w:val="BodyText"/>
        <w:numPr>
          <w:ilvl w:val="0"/>
          <w:numId w:val="57"/>
        </w:numPr>
        <w:spacing w:after="0"/>
        <w:rPr>
          <w:rFonts w:asciiTheme="minorHAnsi" w:hAnsiTheme="minorHAnsi"/>
        </w:rPr>
      </w:pPr>
      <w:r w:rsidRPr="000B20A9">
        <w:rPr>
          <w:rFonts w:asciiTheme="minorHAnsi" w:hAnsiTheme="minorHAnsi"/>
        </w:rPr>
        <w:t xml:space="preserve">Property Management. Required under </w:t>
      </w:r>
      <w:r w:rsidRPr="000B20A9">
        <w:rPr>
          <w:rFonts w:asciiTheme="minorHAnsi" w:hAnsiTheme="minorHAnsi"/>
          <w:b/>
        </w:rPr>
        <w:t>2 CFR § 200.310–316.</w:t>
      </w:r>
    </w:p>
    <w:p w14:paraId="0E51A790" w14:textId="73870927" w:rsidR="00135B34" w:rsidRPr="000B20A9" w:rsidRDefault="00135B34" w:rsidP="0097645B">
      <w:pPr>
        <w:pStyle w:val="BodyText"/>
        <w:numPr>
          <w:ilvl w:val="0"/>
          <w:numId w:val="57"/>
        </w:numPr>
        <w:spacing w:after="0"/>
        <w:rPr>
          <w:rFonts w:asciiTheme="minorHAnsi" w:hAnsiTheme="minorHAnsi"/>
        </w:rPr>
      </w:pPr>
      <w:r w:rsidRPr="000B20A9">
        <w:rPr>
          <w:rFonts w:asciiTheme="minorHAnsi" w:hAnsiTheme="minorHAnsi"/>
        </w:rPr>
        <w:t xml:space="preserve">Record Retention. Required under </w:t>
      </w:r>
      <w:r w:rsidRPr="000B20A9">
        <w:rPr>
          <w:rFonts w:asciiTheme="minorHAnsi" w:hAnsiTheme="minorHAnsi"/>
          <w:b/>
        </w:rPr>
        <w:t>2 CFR § 200.334.</w:t>
      </w:r>
    </w:p>
    <w:p w14:paraId="6D95EAB2" w14:textId="580DF585" w:rsidR="00135B34" w:rsidRPr="000B20A9" w:rsidRDefault="00135B34" w:rsidP="0097645B">
      <w:pPr>
        <w:pStyle w:val="BodyText"/>
        <w:numPr>
          <w:ilvl w:val="0"/>
          <w:numId w:val="57"/>
        </w:numPr>
        <w:spacing w:after="0"/>
        <w:rPr>
          <w:rFonts w:asciiTheme="minorHAnsi" w:hAnsiTheme="minorHAnsi"/>
        </w:rPr>
      </w:pPr>
      <w:r w:rsidRPr="000B20A9">
        <w:rPr>
          <w:rFonts w:asciiTheme="minorHAnsi" w:hAnsiTheme="minorHAnsi"/>
        </w:rPr>
        <w:t>Recovery of WIOA Tuition. Not required but highly recommended for managing overpayments and participant withdrawal.</w:t>
      </w:r>
    </w:p>
    <w:p w14:paraId="2B598F06" w14:textId="114520E7" w:rsidR="00135B34" w:rsidRPr="000B20A9" w:rsidRDefault="00135B34" w:rsidP="0097645B">
      <w:pPr>
        <w:pStyle w:val="BodyText"/>
        <w:numPr>
          <w:ilvl w:val="0"/>
          <w:numId w:val="57"/>
        </w:numPr>
        <w:spacing w:after="0"/>
        <w:rPr>
          <w:rFonts w:asciiTheme="minorHAnsi" w:hAnsiTheme="minorHAnsi"/>
        </w:rPr>
      </w:pPr>
      <w:r w:rsidRPr="000B20A9">
        <w:rPr>
          <w:rFonts w:asciiTheme="minorHAnsi" w:hAnsiTheme="minorHAnsi"/>
        </w:rPr>
        <w:t xml:space="preserve">Salary and Bonus Limitations. Required under </w:t>
      </w:r>
      <w:r w:rsidRPr="000B20A9">
        <w:rPr>
          <w:rFonts w:asciiTheme="minorHAnsi" w:hAnsiTheme="minorHAnsi"/>
          <w:b/>
        </w:rPr>
        <w:t>WIOA Sec. 194(15)</w:t>
      </w:r>
      <w:r w:rsidRPr="000B20A9">
        <w:rPr>
          <w:rFonts w:asciiTheme="minorHAnsi" w:hAnsiTheme="minorHAnsi"/>
        </w:rPr>
        <w:t xml:space="preserve"> and </w:t>
      </w:r>
      <w:r w:rsidRPr="000B20A9">
        <w:rPr>
          <w:rFonts w:asciiTheme="minorHAnsi" w:hAnsiTheme="minorHAnsi"/>
          <w:b/>
        </w:rPr>
        <w:t>TEGL 10-24.</w:t>
      </w:r>
    </w:p>
    <w:p w14:paraId="25D0A370" w14:textId="79ED9936" w:rsidR="00135B34" w:rsidRPr="000B20A9" w:rsidRDefault="00135B34" w:rsidP="0097645B">
      <w:pPr>
        <w:pStyle w:val="BodyText"/>
        <w:numPr>
          <w:ilvl w:val="0"/>
          <w:numId w:val="57"/>
        </w:numPr>
        <w:spacing w:after="0"/>
        <w:rPr>
          <w:rFonts w:asciiTheme="minorHAnsi" w:hAnsiTheme="minorHAnsi"/>
        </w:rPr>
      </w:pPr>
      <w:r w:rsidRPr="000B20A9">
        <w:rPr>
          <w:rFonts w:asciiTheme="minorHAnsi" w:hAnsiTheme="minorHAnsi"/>
        </w:rPr>
        <w:t xml:space="preserve">Stipends and Incentives. Required if offered; must follow </w:t>
      </w:r>
      <w:r w:rsidRPr="000B20A9">
        <w:rPr>
          <w:rFonts w:asciiTheme="minorHAnsi" w:hAnsiTheme="minorHAnsi"/>
          <w:b/>
        </w:rPr>
        <w:t>20 CFR § 681.640–650.</w:t>
      </w:r>
    </w:p>
    <w:p w14:paraId="501AB363" w14:textId="61069758" w:rsidR="00135B34" w:rsidRPr="000B20A9" w:rsidRDefault="00135B34" w:rsidP="0097645B">
      <w:pPr>
        <w:pStyle w:val="BodyText"/>
        <w:numPr>
          <w:ilvl w:val="0"/>
          <w:numId w:val="57"/>
        </w:numPr>
        <w:spacing w:after="0"/>
        <w:rPr>
          <w:rFonts w:asciiTheme="minorHAnsi" w:hAnsiTheme="minorHAnsi"/>
        </w:rPr>
      </w:pPr>
      <w:r w:rsidRPr="000B20A9">
        <w:rPr>
          <w:rFonts w:asciiTheme="minorHAnsi" w:hAnsiTheme="minorHAnsi"/>
        </w:rPr>
        <w:t xml:space="preserve">Subrecipient Monitoring. Required under </w:t>
      </w:r>
      <w:r w:rsidRPr="000B20A9">
        <w:rPr>
          <w:rFonts w:asciiTheme="minorHAnsi" w:hAnsiTheme="minorHAnsi"/>
          <w:b/>
        </w:rPr>
        <w:t>2 CFR § 200.331–333.</w:t>
      </w:r>
    </w:p>
    <w:p w14:paraId="2B60C38B" w14:textId="0A81129E" w:rsidR="00135B34" w:rsidRPr="000B20A9" w:rsidRDefault="00135B34" w:rsidP="0097645B">
      <w:pPr>
        <w:pStyle w:val="BodyText"/>
        <w:numPr>
          <w:ilvl w:val="0"/>
          <w:numId w:val="57"/>
        </w:numPr>
        <w:spacing w:after="0"/>
        <w:rPr>
          <w:rFonts w:asciiTheme="minorHAnsi" w:hAnsiTheme="minorHAnsi"/>
          <w:b/>
        </w:rPr>
      </w:pPr>
      <w:r w:rsidRPr="000B20A9">
        <w:rPr>
          <w:rFonts w:asciiTheme="minorHAnsi" w:hAnsiTheme="minorHAnsi"/>
        </w:rPr>
        <w:t xml:space="preserve">Travel. Required under </w:t>
      </w:r>
      <w:r w:rsidRPr="000B20A9">
        <w:rPr>
          <w:rFonts w:asciiTheme="minorHAnsi" w:hAnsiTheme="minorHAnsi"/>
          <w:b/>
        </w:rPr>
        <w:t>2 CFR § 200.475.</w:t>
      </w:r>
    </w:p>
    <w:p w14:paraId="04686543" w14:textId="444C6927" w:rsidR="0097645B" w:rsidRPr="000B20A9" w:rsidRDefault="00135B34" w:rsidP="0097645B">
      <w:pPr>
        <w:pStyle w:val="BodyText"/>
        <w:numPr>
          <w:ilvl w:val="0"/>
          <w:numId w:val="57"/>
        </w:numPr>
        <w:spacing w:after="0"/>
        <w:rPr>
          <w:rFonts w:asciiTheme="minorHAnsi" w:hAnsiTheme="minorHAnsi"/>
          <w:b/>
        </w:rPr>
      </w:pPr>
      <w:r w:rsidRPr="000B20A9">
        <w:rPr>
          <w:rFonts w:asciiTheme="minorHAnsi" w:hAnsiTheme="minorHAnsi"/>
        </w:rPr>
        <w:t xml:space="preserve">Work Authorization. Required under </w:t>
      </w:r>
      <w:r w:rsidRPr="000B20A9">
        <w:rPr>
          <w:rFonts w:asciiTheme="minorHAnsi" w:hAnsiTheme="minorHAnsi"/>
          <w:b/>
        </w:rPr>
        <w:t>WIOA Sec. 188(a)(5).</w:t>
      </w:r>
    </w:p>
    <w:p w14:paraId="42590018" w14:textId="2DE9B16C" w:rsidR="00135B34" w:rsidRPr="000B20A9" w:rsidRDefault="00135B34" w:rsidP="0097645B">
      <w:pPr>
        <w:pStyle w:val="BodyText"/>
        <w:numPr>
          <w:ilvl w:val="0"/>
          <w:numId w:val="54"/>
        </w:numPr>
        <w:spacing w:before="240"/>
        <w:ind w:left="360"/>
        <w:rPr>
          <w:rFonts w:asciiTheme="minorHAnsi" w:hAnsiTheme="minorHAnsi"/>
          <w:b/>
        </w:rPr>
      </w:pPr>
      <w:r w:rsidRPr="000B20A9">
        <w:rPr>
          <w:rFonts w:asciiTheme="minorHAnsi" w:hAnsiTheme="minorHAnsi"/>
          <w:b/>
        </w:rPr>
        <w:t>Where can I find the directives?</w:t>
      </w:r>
    </w:p>
    <w:p w14:paraId="3A47659E" w14:textId="2F6E9CEC" w:rsidR="00135B34" w:rsidRPr="000B20A9" w:rsidRDefault="00135B34" w:rsidP="0097645B">
      <w:pPr>
        <w:pStyle w:val="BodyText"/>
        <w:spacing w:before="240"/>
        <w:ind w:left="360"/>
        <w:rPr>
          <w:rFonts w:asciiTheme="minorHAnsi" w:hAnsiTheme="minorHAnsi"/>
        </w:rPr>
      </w:pPr>
      <w:r w:rsidRPr="000B20A9">
        <w:rPr>
          <w:rFonts w:asciiTheme="minorHAnsi" w:hAnsiTheme="minorHAnsi"/>
        </w:rPr>
        <w:t xml:space="preserve">EDD Directives can be accessed here: </w:t>
      </w:r>
      <w:hyperlink r:id="rId170" w:history="1">
        <w:r w:rsidR="00E04BF6" w:rsidRPr="000B20A9">
          <w:rPr>
            <w:rStyle w:val="Hyperlink"/>
            <w:rFonts w:asciiTheme="minorHAnsi" w:hAnsiTheme="minorHAnsi" w:cs="Calibri"/>
          </w:rPr>
          <w:t>Workforce Services Directives</w:t>
        </w:r>
      </w:hyperlink>
      <w:r w:rsidRPr="000B20A9">
        <w:rPr>
          <w:rFonts w:asciiTheme="minorHAnsi" w:hAnsiTheme="minorHAnsi"/>
        </w:rPr>
        <w:t>.</w:t>
      </w:r>
    </w:p>
    <w:p w14:paraId="5E9EB0AC" w14:textId="08EC919A" w:rsidR="0005625D" w:rsidRPr="000B20A9" w:rsidRDefault="0005625D">
      <w:pPr>
        <w:rPr>
          <w:rFonts w:eastAsia="Calibri" w:cstheme="minorHAnsi"/>
          <w:sz w:val="24"/>
          <w:szCs w:val="24"/>
          <w:lang w:val="en"/>
        </w:rPr>
      </w:pPr>
      <w:r w:rsidRPr="00537C38">
        <w:br w:type="page"/>
      </w:r>
    </w:p>
    <w:p w14:paraId="769A6F9F" w14:textId="62978D5C" w:rsidR="0005625D" w:rsidRPr="00537C38" w:rsidRDefault="0005625D" w:rsidP="0005625D">
      <w:pPr>
        <w:pStyle w:val="Heading2"/>
        <w:numPr>
          <w:ilvl w:val="0"/>
          <w:numId w:val="0"/>
        </w:numPr>
        <w:rPr>
          <w:rFonts w:asciiTheme="minorHAnsi" w:hAnsiTheme="minorHAnsi"/>
        </w:rPr>
      </w:pPr>
      <w:bookmarkStart w:id="334" w:name="_Toc242342006"/>
      <w:r w:rsidRPr="00537C38">
        <w:rPr>
          <w:rFonts w:asciiTheme="minorHAnsi" w:hAnsiTheme="minorHAnsi"/>
        </w:rPr>
        <w:lastRenderedPageBreak/>
        <w:t>Appendix I: Logic Model Sample</w:t>
      </w:r>
      <w:bookmarkEnd w:id="334"/>
    </w:p>
    <w:p w14:paraId="6ABE7D76" w14:textId="77777777" w:rsidR="0005625D" w:rsidRPr="00537C38" w:rsidRDefault="0005625D" w:rsidP="0005625D"/>
    <w:p w14:paraId="3602D37E" w14:textId="1464D5E0" w:rsidR="0005625D" w:rsidRDefault="00567587" w:rsidP="0005625D">
      <w:r w:rsidRPr="00537C38">
        <w:rPr>
          <w:noProof/>
        </w:rPr>
        <w:drawing>
          <wp:inline distT="0" distB="0" distL="0" distR="0" wp14:anchorId="7B6DA420" wp14:editId="790A306B">
            <wp:extent cx="5943600" cy="4603115"/>
            <wp:effectExtent l="0" t="0" r="0" b="6985"/>
            <wp:docPr id="7607977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797774" name=""/>
                    <pic:cNvPicPr/>
                  </pic:nvPicPr>
                  <pic:blipFill>
                    <a:blip r:embed="rId171"/>
                    <a:stretch>
                      <a:fillRect/>
                    </a:stretch>
                  </pic:blipFill>
                  <pic:spPr>
                    <a:xfrm>
                      <a:off x="0" y="0"/>
                      <a:ext cx="5943600" cy="4603115"/>
                    </a:xfrm>
                    <a:prstGeom prst="rect">
                      <a:avLst/>
                    </a:prstGeom>
                  </pic:spPr>
                </pic:pic>
              </a:graphicData>
            </a:graphic>
          </wp:inline>
        </w:drawing>
      </w:r>
    </w:p>
    <w:p w14:paraId="480E23AD" w14:textId="77777777" w:rsidR="00195B57" w:rsidRPr="00195B57" w:rsidRDefault="00195B57" w:rsidP="00195B57"/>
    <w:p w14:paraId="5A01B590" w14:textId="77777777" w:rsidR="00195B57" w:rsidRPr="00195B57" w:rsidRDefault="00195B57" w:rsidP="00195B57"/>
    <w:p w14:paraId="107867F3" w14:textId="77777777" w:rsidR="00195B57" w:rsidRPr="00195B57" w:rsidRDefault="00195B57" w:rsidP="00195B57"/>
    <w:p w14:paraId="7230C24A" w14:textId="77777777" w:rsidR="00195B57" w:rsidRPr="00195B57" w:rsidRDefault="00195B57" w:rsidP="00195B57"/>
    <w:p w14:paraId="6C4104CA" w14:textId="77777777" w:rsidR="00195B57" w:rsidRPr="00195B57" w:rsidRDefault="00195B57" w:rsidP="00195B57"/>
    <w:p w14:paraId="5CAA143F" w14:textId="77777777" w:rsidR="00195B57" w:rsidRPr="00195B57" w:rsidRDefault="00195B57" w:rsidP="00195B57"/>
    <w:p w14:paraId="01F54B71" w14:textId="77777777" w:rsidR="00195B57" w:rsidRPr="00195B57" w:rsidRDefault="00195B57" w:rsidP="00195B57"/>
    <w:p w14:paraId="7149B0D4" w14:textId="77777777" w:rsidR="00195B57" w:rsidRPr="00195B57" w:rsidRDefault="00195B57" w:rsidP="00195B57"/>
    <w:p w14:paraId="467C5875" w14:textId="77777777" w:rsidR="00195B57" w:rsidRPr="00195B57" w:rsidRDefault="00195B57" w:rsidP="00195B57">
      <w:pPr>
        <w:jc w:val="right"/>
      </w:pPr>
    </w:p>
    <w:sectPr w:rsidR="00195B57" w:rsidRPr="00195B57" w:rsidSect="0004439B">
      <w:footerReference w:type="default" r:id="rId172"/>
      <w:footerReference w:type="first" r:id="rId17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FE65D" w14:textId="77777777" w:rsidR="002D5E94" w:rsidRDefault="002D5E94" w:rsidP="00FC67D0">
      <w:pPr>
        <w:spacing w:after="0" w:line="240" w:lineRule="auto"/>
      </w:pPr>
      <w:r>
        <w:separator/>
      </w:r>
    </w:p>
    <w:p w14:paraId="7F352B7D" w14:textId="77777777" w:rsidR="002D5E94" w:rsidRDefault="002D5E94"/>
  </w:endnote>
  <w:endnote w:type="continuationSeparator" w:id="0">
    <w:p w14:paraId="60C5D7F9" w14:textId="77777777" w:rsidR="002D5E94" w:rsidRDefault="002D5E94" w:rsidP="00FC67D0">
      <w:pPr>
        <w:spacing w:after="0" w:line="240" w:lineRule="auto"/>
      </w:pPr>
      <w:r>
        <w:continuationSeparator/>
      </w:r>
    </w:p>
    <w:p w14:paraId="20FB4A2B" w14:textId="77777777" w:rsidR="002D5E94" w:rsidRDefault="002D5E94"/>
  </w:endnote>
  <w:endnote w:type="continuationNotice" w:id="1">
    <w:p w14:paraId="6CDBF470" w14:textId="77777777" w:rsidR="002D5E94" w:rsidRDefault="002D5E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8A354" w14:textId="1E9C687C" w:rsidR="0004439B" w:rsidRPr="00195B57" w:rsidRDefault="00D80AF6" w:rsidP="00FC67D0">
    <w:pPr>
      <w:pStyle w:val="Footer"/>
      <w:rPr>
        <w:rFonts w:ascii="Aptos" w:hAnsi="Aptos" w:cs="Calibri"/>
        <w:sz w:val="24"/>
        <w:szCs w:val="24"/>
      </w:rPr>
    </w:pPr>
    <w:r w:rsidRPr="00195B57">
      <w:rPr>
        <w:rFonts w:ascii="Aptos" w:hAnsi="Aptos" w:cs="Calibri"/>
        <w:sz w:val="24"/>
        <w:szCs w:val="24"/>
      </w:rPr>
      <w:t>ETPP</w:t>
    </w:r>
    <w:r w:rsidR="0004439B" w:rsidRPr="00195B57">
      <w:rPr>
        <w:rFonts w:ascii="Aptos" w:hAnsi="Aptos" w:cs="Calibri"/>
        <w:sz w:val="24"/>
        <w:szCs w:val="24"/>
      </w:rPr>
      <w:t xml:space="preserve"> PY </w:t>
    </w:r>
    <w:r w:rsidRPr="00195B57">
      <w:rPr>
        <w:rFonts w:ascii="Aptos" w:hAnsi="Aptos" w:cs="Calibri"/>
        <w:sz w:val="24"/>
        <w:szCs w:val="24"/>
      </w:rPr>
      <w:t>26-27</w:t>
    </w:r>
    <w:r w:rsidR="0004439B" w:rsidRPr="00195B57">
      <w:rPr>
        <w:rFonts w:ascii="Aptos" w:hAnsi="Aptos" w:cs="Calibri"/>
        <w:sz w:val="24"/>
        <w:szCs w:val="24"/>
      </w:rPr>
      <w:t xml:space="preserve"> </w:t>
    </w:r>
    <w:r w:rsidR="0004439B" w:rsidRPr="00195B57">
      <w:rPr>
        <w:rFonts w:ascii="Aptos" w:hAnsi="Aptos" w:cs="Calibri"/>
        <w:sz w:val="24"/>
        <w:szCs w:val="24"/>
      </w:rPr>
      <w:tab/>
    </w:r>
    <w:sdt>
      <w:sdtPr>
        <w:rPr>
          <w:rFonts w:ascii="Aptos" w:hAnsi="Aptos" w:cs="Calibri"/>
          <w:color w:val="2B579A"/>
          <w:sz w:val="24"/>
          <w:szCs w:val="24"/>
          <w:shd w:val="clear" w:color="auto" w:fill="E6E6E6"/>
        </w:rPr>
        <w:id w:val="1758783585"/>
        <w:docPartObj>
          <w:docPartGallery w:val="Page Numbers (Bottom of Page)"/>
          <w:docPartUnique/>
        </w:docPartObj>
      </w:sdtPr>
      <w:sdtEndPr>
        <w:rPr>
          <w:noProof/>
          <w:highlight w:val="yellow"/>
        </w:rPr>
      </w:sdtEndPr>
      <w:sdtContent>
        <w:r w:rsidR="0004439B" w:rsidRPr="00A826BE">
          <w:fldChar w:fldCharType="begin"/>
        </w:r>
        <w:r w:rsidR="0004439B" w:rsidRPr="00A826BE">
          <w:instrText xml:space="preserve"> PAGE  \* Arabic  \* MERGEFORMAT </w:instrText>
        </w:r>
        <w:r w:rsidR="0004439B" w:rsidRPr="00A826BE">
          <w:fldChar w:fldCharType="separate"/>
        </w:r>
        <w:r w:rsidR="0004439B" w:rsidRPr="00A826BE">
          <w:t>1</w:t>
        </w:r>
        <w:r w:rsidR="0004439B" w:rsidRPr="00A826BE">
          <w:fldChar w:fldCharType="end"/>
        </w:r>
        <w:r w:rsidR="0004439B" w:rsidRPr="00195B57">
          <w:rPr>
            <w:rFonts w:ascii="Aptos" w:hAnsi="Aptos" w:cs="Calibri"/>
            <w:noProof/>
            <w:sz w:val="24"/>
            <w:szCs w:val="24"/>
          </w:rPr>
          <w:tab/>
        </w:r>
        <w:r w:rsidR="002179CF" w:rsidRPr="00BA75FF">
          <w:rPr>
            <w:rFonts w:ascii="Aptos" w:hAnsi="Aptos" w:cs="Calibri"/>
            <w:noProof/>
            <w:sz w:val="24"/>
            <w:szCs w:val="24"/>
          </w:rPr>
          <w:t>October</w:t>
        </w:r>
        <w:r w:rsidRPr="00BA75FF">
          <w:rPr>
            <w:rFonts w:ascii="Aptos" w:hAnsi="Aptos" w:cs="Calibri"/>
            <w:noProof/>
            <w:sz w:val="24"/>
            <w:szCs w:val="24"/>
          </w:rPr>
          <w:t xml:space="preserve"> </w:t>
        </w:r>
        <w:r w:rsidR="0004439B" w:rsidRPr="00BA75FF">
          <w:rPr>
            <w:rFonts w:ascii="Aptos" w:hAnsi="Aptos" w:cs="Calibri"/>
            <w:noProof/>
            <w:sz w:val="24"/>
            <w:szCs w:val="24"/>
          </w:rPr>
          <w:t>20</w:t>
        </w:r>
        <w:r w:rsidRPr="00BA75FF">
          <w:rPr>
            <w:rFonts w:ascii="Aptos" w:hAnsi="Aptos" w:cs="Calibri"/>
            <w:noProof/>
            <w:sz w:val="24"/>
            <w:szCs w:val="24"/>
          </w:rPr>
          <w:t>26</w:t>
        </w:r>
      </w:sdtContent>
    </w:sdt>
  </w:p>
  <w:p w14:paraId="617E8449" w14:textId="77777777" w:rsidR="0004439B" w:rsidRPr="00195B57" w:rsidRDefault="0004439B">
    <w:pPr>
      <w:pStyle w:val="Footer"/>
      <w:rPr>
        <w:rFonts w:ascii="Aptos" w:hAnsi="Aptos"/>
      </w:rPr>
    </w:pPr>
  </w:p>
  <w:p w14:paraId="4DA5DC41" w14:textId="77777777" w:rsidR="0004439B" w:rsidRDefault="0004439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E668B" w14:textId="77777777" w:rsidR="0004439B" w:rsidRPr="00FC67D0" w:rsidRDefault="0004439B" w:rsidP="00544A1E">
    <w:pPr>
      <w:pStyle w:val="Footer"/>
      <w:rPr>
        <w:rFonts w:ascii="Calibri" w:hAnsi="Calibri" w:cs="Calibri"/>
        <w:sz w:val="24"/>
        <w:szCs w:val="24"/>
      </w:rPr>
    </w:pPr>
    <w:r w:rsidRPr="00FC67D0">
      <w:rPr>
        <w:rFonts w:ascii="Calibri" w:hAnsi="Calibri" w:cs="Calibri"/>
        <w:sz w:val="24"/>
        <w:szCs w:val="24"/>
        <w:highlight w:val="yellow"/>
      </w:rPr>
      <w:t>[GRANT INITIALISM] PY [XX-XX]</w:t>
    </w:r>
    <w:r w:rsidRPr="00FC67D0">
      <w:rPr>
        <w:rFonts w:ascii="Calibri" w:hAnsi="Calibri" w:cs="Calibri"/>
        <w:sz w:val="24"/>
        <w:szCs w:val="24"/>
      </w:rPr>
      <w:t xml:space="preserve"> </w:t>
    </w:r>
    <w:r w:rsidRPr="00FC67D0">
      <w:rPr>
        <w:rFonts w:ascii="Calibri" w:hAnsi="Calibri" w:cs="Calibri"/>
        <w:sz w:val="24"/>
        <w:szCs w:val="24"/>
      </w:rPr>
      <w:tab/>
    </w:r>
    <w:sdt>
      <w:sdtPr>
        <w:rPr>
          <w:rFonts w:ascii="Calibri" w:hAnsi="Calibri" w:cs="Calibri"/>
          <w:color w:val="2B579A"/>
          <w:sz w:val="24"/>
          <w:szCs w:val="24"/>
          <w:shd w:val="clear" w:color="auto" w:fill="E6E6E6"/>
        </w:rPr>
        <w:id w:val="-434207918"/>
        <w:docPartObj>
          <w:docPartGallery w:val="Page Numbers (Bottom of Page)"/>
          <w:docPartUnique/>
        </w:docPartObj>
      </w:sdtPr>
      <w:sdtEndPr>
        <w:rPr>
          <w:noProof/>
          <w:highlight w:val="yellow"/>
        </w:rPr>
      </w:sdtEndPr>
      <w:sdtContent>
        <w:r w:rsidRPr="00544A1E">
          <w:rPr>
            <w:rFonts w:ascii="Calibri" w:hAnsi="Calibri" w:cs="Calibri"/>
            <w:color w:val="2B579A"/>
            <w:sz w:val="24"/>
            <w:szCs w:val="24"/>
            <w:shd w:val="clear" w:color="auto" w:fill="E6E6E6"/>
          </w:rPr>
          <w:fldChar w:fldCharType="begin"/>
        </w:r>
        <w:r w:rsidRPr="00544A1E">
          <w:rPr>
            <w:rFonts w:ascii="Calibri" w:hAnsi="Calibri" w:cs="Calibri"/>
            <w:sz w:val="24"/>
            <w:szCs w:val="24"/>
          </w:rPr>
          <w:instrText xml:space="preserve"> PAGE   \* MERGEFORMAT </w:instrText>
        </w:r>
        <w:r w:rsidRPr="00544A1E">
          <w:rPr>
            <w:rFonts w:ascii="Calibri" w:hAnsi="Calibri" w:cs="Calibri"/>
            <w:color w:val="2B579A"/>
            <w:sz w:val="24"/>
            <w:szCs w:val="24"/>
            <w:shd w:val="clear" w:color="auto" w:fill="E6E6E6"/>
          </w:rPr>
          <w:fldChar w:fldCharType="separate"/>
        </w:r>
        <w:r w:rsidRPr="00544A1E">
          <w:rPr>
            <w:rFonts w:ascii="Calibri" w:hAnsi="Calibri" w:cs="Calibri"/>
            <w:noProof/>
            <w:sz w:val="24"/>
            <w:szCs w:val="24"/>
          </w:rPr>
          <w:t>1</w:t>
        </w:r>
        <w:r w:rsidRPr="00544A1E">
          <w:rPr>
            <w:rFonts w:ascii="Calibri" w:hAnsi="Calibri" w:cs="Calibri"/>
            <w:noProof/>
            <w:color w:val="2B579A"/>
            <w:sz w:val="24"/>
            <w:szCs w:val="24"/>
            <w:shd w:val="clear" w:color="auto" w:fill="E6E6E6"/>
          </w:rPr>
          <w:fldChar w:fldCharType="end"/>
        </w:r>
        <w:r w:rsidRPr="00FC67D0">
          <w:rPr>
            <w:rFonts w:ascii="Calibri" w:hAnsi="Calibri" w:cs="Calibri"/>
            <w:noProof/>
            <w:sz w:val="24"/>
            <w:szCs w:val="24"/>
          </w:rPr>
          <w:tab/>
          <w:t xml:space="preserve"> </w:t>
        </w:r>
        <w:r w:rsidRPr="00FC67D0">
          <w:rPr>
            <w:rFonts w:ascii="Calibri" w:hAnsi="Calibri" w:cs="Calibri"/>
            <w:noProof/>
            <w:sz w:val="24"/>
            <w:szCs w:val="24"/>
            <w:highlight w:val="yellow"/>
          </w:rPr>
          <w:t>[MONTH OF RELEASE 20XX</w:t>
        </w:r>
      </w:sdtContent>
    </w:sdt>
    <w:r w:rsidRPr="00FC67D0">
      <w:rPr>
        <w:rFonts w:ascii="Calibri" w:hAnsi="Calibri" w:cs="Calibri"/>
        <w:noProof/>
        <w:sz w:val="24"/>
        <w:szCs w:val="24"/>
        <w:highlight w:val="yellow"/>
      </w:rPr>
      <w:t>]</w:t>
    </w:r>
  </w:p>
  <w:p w14:paraId="5A70BB0F" w14:textId="77777777" w:rsidR="0004439B" w:rsidRPr="00544A1E" w:rsidRDefault="0004439B" w:rsidP="00544A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26BFD" w14:textId="77777777" w:rsidR="002D5E94" w:rsidRDefault="002D5E94" w:rsidP="00FC67D0">
      <w:pPr>
        <w:spacing w:after="0" w:line="240" w:lineRule="auto"/>
      </w:pPr>
      <w:r>
        <w:separator/>
      </w:r>
    </w:p>
    <w:p w14:paraId="5B8581DB" w14:textId="77777777" w:rsidR="002D5E94" w:rsidRDefault="002D5E94"/>
  </w:footnote>
  <w:footnote w:type="continuationSeparator" w:id="0">
    <w:p w14:paraId="6D697F9F" w14:textId="77777777" w:rsidR="002D5E94" w:rsidRDefault="002D5E94" w:rsidP="00FC67D0">
      <w:pPr>
        <w:spacing w:after="0" w:line="240" w:lineRule="auto"/>
      </w:pPr>
      <w:r>
        <w:continuationSeparator/>
      </w:r>
    </w:p>
    <w:p w14:paraId="0351E057" w14:textId="77777777" w:rsidR="002D5E94" w:rsidRDefault="002D5E94"/>
  </w:footnote>
  <w:footnote w:type="continuationNotice" w:id="1">
    <w:p w14:paraId="72BEC4B3" w14:textId="77777777" w:rsidR="002D5E94" w:rsidRDefault="002D5E94">
      <w:pPr>
        <w:spacing w:after="0" w:line="240" w:lineRule="auto"/>
      </w:pPr>
    </w:p>
  </w:footnote>
  <w:footnote w:id="2">
    <w:p w14:paraId="621C0CE1" w14:textId="4A398802" w:rsidR="0024038F" w:rsidRPr="00D71AB6" w:rsidRDefault="0024038F">
      <w:pPr>
        <w:pStyle w:val="FootnoteText"/>
        <w:rPr>
          <w:rFonts w:asciiTheme="minorHAnsi" w:hAnsiTheme="minorHAnsi"/>
          <w:sz w:val="24"/>
          <w:szCs w:val="24"/>
        </w:rPr>
      </w:pPr>
      <w:r w:rsidRPr="00D71AB6">
        <w:rPr>
          <w:rStyle w:val="FootnoteReference"/>
          <w:rFonts w:asciiTheme="minorHAnsi" w:hAnsiTheme="minorHAnsi"/>
          <w:sz w:val="24"/>
          <w:szCs w:val="24"/>
        </w:rPr>
        <w:footnoteRef/>
      </w:r>
      <w:r w:rsidRPr="00D71AB6">
        <w:rPr>
          <w:rFonts w:asciiTheme="minorHAnsi" w:hAnsiTheme="minorHAnsi"/>
          <w:sz w:val="24"/>
          <w:szCs w:val="24"/>
        </w:rPr>
        <w:t xml:space="preserve"> </w:t>
      </w:r>
      <w:hyperlink r:id="rId1" w:history="1">
        <w:r w:rsidR="00944B76" w:rsidRPr="00D71AB6">
          <w:rPr>
            <w:rFonts w:asciiTheme="minorHAnsi" w:eastAsiaTheme="minorHAnsi" w:hAnsiTheme="minorHAnsi" w:cstheme="minorBidi"/>
            <w:color w:val="0563C1"/>
            <w:kern w:val="2"/>
            <w:sz w:val="24"/>
            <w:szCs w:val="24"/>
            <w:u w:val="single" w:color="0563C1"/>
            <w14:ligatures w14:val="standardContextual"/>
          </w:rPr>
          <w:t>2025-CA-Master-Plan-for-Career-Education.pdf</w:t>
        </w:r>
      </w:hyperlink>
    </w:p>
  </w:footnote>
  <w:footnote w:id="3">
    <w:p w14:paraId="418A5E5B" w14:textId="6672B237" w:rsidR="00944B76" w:rsidRPr="00AB1DC8" w:rsidRDefault="00944B76">
      <w:pPr>
        <w:pStyle w:val="FootnoteText"/>
        <w:rPr>
          <w:rFonts w:asciiTheme="minorHAnsi" w:hAnsiTheme="minorHAnsi"/>
          <w:sz w:val="24"/>
          <w:szCs w:val="24"/>
        </w:rPr>
      </w:pPr>
      <w:r w:rsidRPr="00D71AB6">
        <w:rPr>
          <w:rStyle w:val="FootnoteReference"/>
          <w:rFonts w:asciiTheme="minorHAnsi" w:hAnsiTheme="minorHAnsi"/>
          <w:sz w:val="24"/>
          <w:szCs w:val="24"/>
        </w:rPr>
        <w:footnoteRef/>
      </w:r>
      <w:r w:rsidRPr="00D71AB6">
        <w:rPr>
          <w:rFonts w:asciiTheme="minorHAnsi" w:hAnsiTheme="minorHAnsi"/>
          <w:sz w:val="24"/>
          <w:szCs w:val="24"/>
        </w:rPr>
        <w:t xml:space="preserve"> </w:t>
      </w:r>
      <w:hyperlink r:id="rId2" w:history="1">
        <w:r w:rsidR="00D71AB6" w:rsidRPr="00D71AB6">
          <w:rPr>
            <w:rStyle w:val="Hyperlink"/>
            <w:rFonts w:asciiTheme="minorHAnsi" w:hAnsiTheme="minorHAnsi"/>
            <w:sz w:val="24"/>
            <w:szCs w:val="24"/>
          </w:rPr>
          <w:t>Unified Strategic Workforce Development Plan</w:t>
        </w:r>
      </w:hyperlink>
    </w:p>
  </w:footnote>
  <w:footnote w:id="4">
    <w:p w14:paraId="04E4C6A4" w14:textId="75D5EA19" w:rsidR="00851459" w:rsidRDefault="00851459">
      <w:pPr>
        <w:pStyle w:val="FootnoteText"/>
      </w:pPr>
      <w:r>
        <w:rPr>
          <w:rStyle w:val="FootnoteReference"/>
        </w:rPr>
        <w:footnoteRef/>
      </w:r>
      <w:r>
        <w:t xml:space="preserve"> </w:t>
      </w:r>
      <w:r w:rsidR="00FA163E" w:rsidRPr="00FA163E">
        <w:rPr>
          <w:rFonts w:asciiTheme="minorHAnsi" w:hAnsiTheme="minorHAnsi" w:cs="Calibri"/>
          <w:sz w:val="24"/>
          <w:szCs w:val="24"/>
        </w:rPr>
        <w:t xml:space="preserve">Pathway roles are called “gateway occupations” by </w:t>
      </w:r>
      <w:r w:rsidR="00FA163E">
        <w:fldChar w:fldCharType="begin"/>
      </w:r>
      <w:r w:rsidR="00FA163E">
        <w:instrText>HYPERLINK "https://www.opportunityatwork.org/"</w:instrText>
      </w:r>
      <w:r w:rsidR="00FA163E">
        <w:fldChar w:fldCharType="separate"/>
      </w:r>
      <w:r w:rsidR="00FA163E" w:rsidRPr="00F66128">
        <w:rPr>
          <w:rStyle w:val="Hyperlink"/>
          <w:rFonts w:asciiTheme="minorHAnsi" w:hAnsiTheme="minorHAnsi" w:cs="Calibri"/>
          <w:sz w:val="24"/>
          <w:szCs w:val="24"/>
        </w:rPr>
        <w:t>Opportunity@Work</w:t>
      </w:r>
      <w:r w:rsidR="00FA163E">
        <w:fldChar w:fldCharType="end"/>
      </w:r>
      <w:r w:rsidR="00FA163E" w:rsidRPr="00FA163E">
        <w:rPr>
          <w:rFonts w:asciiTheme="minorHAnsi" w:hAnsiTheme="minorHAnsi" w:cs="Calibri"/>
          <w:sz w:val="24"/>
          <w:szCs w:val="24"/>
        </w:rPr>
        <w:t>, a national nonprofit whose mission is to rewire the U.S. labor market so that all individuals Skilled Through Alternative Routes (STARs) can work, live, and earn to their full potential.</w:t>
      </w:r>
    </w:p>
  </w:footnote>
  <w:footnote w:id="5">
    <w:p w14:paraId="52376B8B" w14:textId="59310108" w:rsidR="007B16B0" w:rsidRPr="002123B9" w:rsidRDefault="007B16B0">
      <w:pPr>
        <w:pStyle w:val="FootnoteText"/>
        <w:rPr>
          <w:rFonts w:asciiTheme="minorHAnsi" w:hAnsiTheme="minorHAnsi"/>
          <w:sz w:val="24"/>
          <w:szCs w:val="24"/>
        </w:rPr>
      </w:pPr>
      <w:r w:rsidRPr="002123B9">
        <w:rPr>
          <w:rStyle w:val="FootnoteReference"/>
          <w:rFonts w:asciiTheme="minorHAnsi" w:hAnsiTheme="minorHAnsi"/>
          <w:sz w:val="24"/>
          <w:szCs w:val="24"/>
        </w:rPr>
        <w:footnoteRef/>
      </w:r>
      <w:r w:rsidRPr="002123B9">
        <w:rPr>
          <w:rFonts w:asciiTheme="minorHAnsi" w:hAnsiTheme="minorHAnsi"/>
          <w:sz w:val="24"/>
          <w:szCs w:val="24"/>
        </w:rPr>
        <w:t xml:space="preserve"> </w:t>
      </w:r>
      <w:hyperlink r:id="rId3" w:history="1">
        <w:r w:rsidR="00402B14" w:rsidRPr="002123B9">
          <w:rPr>
            <w:rStyle w:val="Hyperlink"/>
            <w:rFonts w:asciiTheme="minorHAnsi" w:hAnsiTheme="minorHAnsi" w:cs="Calibri"/>
            <w:sz w:val="24"/>
            <w:szCs w:val="24"/>
          </w:rPr>
          <w:t>38 U.S.C. Section 101</w:t>
        </w:r>
      </w:hyperlink>
    </w:p>
  </w:footnote>
  <w:footnote w:id="6">
    <w:p w14:paraId="7F95BF01" w14:textId="07EBAE50" w:rsidR="002123B9" w:rsidRDefault="002123B9">
      <w:pPr>
        <w:pStyle w:val="FootnoteText"/>
      </w:pPr>
      <w:r w:rsidRPr="002123B9">
        <w:rPr>
          <w:rStyle w:val="FootnoteReference"/>
          <w:rFonts w:asciiTheme="minorHAnsi" w:hAnsiTheme="minorHAnsi"/>
          <w:sz w:val="24"/>
          <w:szCs w:val="24"/>
        </w:rPr>
        <w:footnoteRef/>
      </w:r>
      <w:r w:rsidRPr="002123B9">
        <w:rPr>
          <w:rFonts w:asciiTheme="minorHAnsi" w:hAnsiTheme="minorHAnsi"/>
          <w:sz w:val="24"/>
          <w:szCs w:val="24"/>
        </w:rPr>
        <w:t xml:space="preserve"> </w:t>
      </w:r>
      <w:hyperlink r:id="rId4" w:tgtFrame="_blank" w:tooltip="https://www.google.com/url?sa=i&amp;source=web&amp;rct=j&amp;url=https://www.govinfo.gov/link/plaw/119/public/21&amp;ved=2ahukewizukg0-c2waxuzweyehwq_jcwqy_koegoiaggacaaiahai&amp;opi=89978449&amp;cd&amp;psig=aovvaw0scrnsnstkouywnlst6ycw&amp;ust=1788371573850000" w:history="1">
        <w:r w:rsidRPr="002123B9">
          <w:rPr>
            <w:rStyle w:val="Hyperlink"/>
            <w:rFonts w:asciiTheme="minorHAnsi" w:hAnsiTheme="minorHAnsi"/>
            <w:sz w:val="24"/>
            <w:szCs w:val="24"/>
          </w:rPr>
          <w:t>GovInfo's Public Law 119-21</w:t>
        </w:r>
      </w:hyperlink>
      <w:r w:rsidRPr="002123B9">
        <w:rPr>
          <w:rFonts w:asciiTheme="minorHAnsi" w:hAnsiTheme="minorHAnsi"/>
          <w:sz w:val="24"/>
          <w:szCs w:val="24"/>
        </w:rPr>
        <w:t xml:space="preserve"> SEC. 10102</w:t>
      </w:r>
    </w:p>
  </w:footnote>
  <w:footnote w:id="7">
    <w:p w14:paraId="0147D7CF" w14:textId="0902D5C7" w:rsidR="00655028" w:rsidRPr="00C132D8" w:rsidRDefault="00655028">
      <w:pPr>
        <w:pStyle w:val="FootnoteText"/>
        <w:rPr>
          <w:rFonts w:asciiTheme="minorHAnsi" w:hAnsiTheme="minorHAnsi"/>
          <w:sz w:val="24"/>
          <w:szCs w:val="24"/>
        </w:rPr>
      </w:pPr>
      <w:r w:rsidRPr="00C132D8">
        <w:rPr>
          <w:rStyle w:val="FootnoteReference"/>
          <w:rFonts w:asciiTheme="minorHAnsi" w:hAnsiTheme="minorHAnsi"/>
          <w:sz w:val="24"/>
          <w:szCs w:val="24"/>
        </w:rPr>
        <w:footnoteRef/>
      </w:r>
      <w:r w:rsidRPr="00C132D8">
        <w:rPr>
          <w:rFonts w:asciiTheme="minorHAnsi" w:hAnsiTheme="minorHAnsi"/>
          <w:sz w:val="24"/>
          <w:szCs w:val="24"/>
        </w:rPr>
        <w:t xml:space="preserve"> </w:t>
      </w:r>
      <w:hyperlink r:id="rId5" w:history="1">
        <w:r w:rsidR="00C132D8">
          <w:rPr>
            <w:rStyle w:val="Hyperlink"/>
            <w:rFonts w:asciiTheme="minorHAnsi" w:hAnsiTheme="minorHAnsi"/>
            <w:sz w:val="24"/>
            <w:szCs w:val="24"/>
          </w:rPr>
          <w:t>MIT Living Wage Calculator</w:t>
        </w:r>
      </w:hyperlink>
    </w:p>
  </w:footnote>
  <w:footnote w:id="8">
    <w:p w14:paraId="4DC0A436" w14:textId="599B5A30" w:rsidR="00BB0BF3" w:rsidRPr="00E60EFF" w:rsidRDefault="00BB0BF3">
      <w:pPr>
        <w:pStyle w:val="FootnoteText"/>
        <w:rPr>
          <w:rFonts w:asciiTheme="minorHAnsi" w:hAnsiTheme="minorHAnsi"/>
          <w:sz w:val="24"/>
          <w:szCs w:val="24"/>
        </w:rPr>
      </w:pPr>
      <w:r w:rsidRPr="00E60EFF">
        <w:rPr>
          <w:rStyle w:val="FootnoteReference"/>
          <w:rFonts w:asciiTheme="minorHAnsi" w:hAnsiTheme="minorHAnsi"/>
          <w:sz w:val="24"/>
          <w:szCs w:val="24"/>
        </w:rPr>
        <w:footnoteRef/>
      </w:r>
      <w:r w:rsidRPr="00E60EFF">
        <w:rPr>
          <w:rFonts w:asciiTheme="minorHAnsi" w:hAnsiTheme="minorHAnsi"/>
          <w:sz w:val="24"/>
          <w:szCs w:val="24"/>
        </w:rPr>
        <w:t xml:space="preserve"> </w:t>
      </w:r>
      <w:r w:rsidR="00E60EFF" w:rsidRPr="00E60EFF">
        <w:rPr>
          <w:rFonts w:asciiTheme="minorHAnsi" w:hAnsiTheme="minorHAnsi" w:cs="Calibri"/>
          <w:sz w:val="24"/>
          <w:szCs w:val="24"/>
        </w:rPr>
        <w:t>A cohort-based training is a program of learning that’s organized according to a syllabus (usually in sections) and is taken by a group of students (a cohort) at the same time. Cohort-based courses can take place online, in a virtual space, or in a physical classroom.</w:t>
      </w:r>
    </w:p>
  </w:footnote>
  <w:footnote w:id="9">
    <w:p w14:paraId="10F2707F" w14:textId="0217C975" w:rsidR="00871994" w:rsidRPr="00BD08FB" w:rsidRDefault="00871994">
      <w:pPr>
        <w:pStyle w:val="FootnoteText"/>
        <w:rPr>
          <w:rFonts w:asciiTheme="minorHAnsi" w:hAnsiTheme="minorHAnsi"/>
          <w:sz w:val="24"/>
          <w:szCs w:val="24"/>
        </w:rPr>
      </w:pPr>
      <w:r w:rsidRPr="00BD08FB">
        <w:rPr>
          <w:rStyle w:val="FootnoteReference"/>
          <w:rFonts w:asciiTheme="minorHAnsi" w:hAnsiTheme="minorHAnsi"/>
          <w:sz w:val="24"/>
          <w:szCs w:val="24"/>
        </w:rPr>
        <w:footnoteRef/>
      </w:r>
      <w:r w:rsidRPr="00BD08FB">
        <w:rPr>
          <w:rFonts w:asciiTheme="minorHAnsi" w:hAnsiTheme="minorHAnsi"/>
          <w:sz w:val="24"/>
          <w:szCs w:val="24"/>
        </w:rPr>
        <w:t xml:space="preserve"> </w:t>
      </w:r>
      <w:r w:rsidRPr="00BD08FB">
        <w:rPr>
          <w:rFonts w:asciiTheme="minorHAnsi" w:hAnsiTheme="minorHAnsi" w:cs="Calibri"/>
          <w:sz w:val="24"/>
          <w:szCs w:val="24"/>
        </w:rPr>
        <w:t>Workforce services for eligible adults are available through one of the six core programs authorized by WIOA. The Title I program serves individuals and helps employers meet their workforce needs. It enables workers to obtain good jobs by providing them with job search assistance and training opportunities.</w:t>
      </w:r>
    </w:p>
  </w:footnote>
  <w:footnote w:id="10">
    <w:p w14:paraId="1A902C27" w14:textId="676AD962" w:rsidR="00871994" w:rsidRPr="00BD08FB" w:rsidRDefault="00871994">
      <w:pPr>
        <w:pStyle w:val="FootnoteText"/>
        <w:rPr>
          <w:rFonts w:asciiTheme="minorHAnsi" w:hAnsiTheme="minorHAnsi"/>
          <w:sz w:val="24"/>
          <w:szCs w:val="24"/>
        </w:rPr>
      </w:pPr>
      <w:r w:rsidRPr="00BD08FB">
        <w:rPr>
          <w:rStyle w:val="FootnoteReference"/>
          <w:rFonts w:asciiTheme="minorHAnsi" w:hAnsiTheme="minorHAnsi"/>
          <w:sz w:val="24"/>
          <w:szCs w:val="24"/>
        </w:rPr>
        <w:footnoteRef/>
      </w:r>
      <w:r w:rsidRPr="00BD08FB">
        <w:rPr>
          <w:rFonts w:asciiTheme="minorHAnsi" w:hAnsiTheme="minorHAnsi"/>
          <w:sz w:val="24"/>
          <w:szCs w:val="24"/>
        </w:rPr>
        <w:t xml:space="preserve"> </w:t>
      </w:r>
      <w:r w:rsidR="00375F2E" w:rsidRPr="00BD08FB">
        <w:rPr>
          <w:rFonts w:asciiTheme="minorHAnsi" w:hAnsiTheme="minorHAnsi" w:cs="Calibri"/>
          <w:sz w:val="24"/>
          <w:szCs w:val="24"/>
        </w:rPr>
        <w:t>Your partnership with Wagner-Peyser, at minimum, should include outreach strategies to ensure the program is addressing the needs of participants who are Long Term Unemployed and meet the characteristics of the populations being served</w:t>
      </w:r>
    </w:p>
  </w:footnote>
  <w:footnote w:id="11">
    <w:p w14:paraId="3D7F84E9" w14:textId="0162EC8F" w:rsidR="00AF37B5" w:rsidRPr="00BD08FB" w:rsidRDefault="001F0E9F">
      <w:pPr>
        <w:pStyle w:val="FootnoteText"/>
        <w:rPr>
          <w:rFonts w:asciiTheme="minorHAnsi" w:hAnsiTheme="minorHAnsi" w:cs="Calibri"/>
          <w:sz w:val="24"/>
          <w:szCs w:val="24"/>
        </w:rPr>
      </w:pPr>
      <w:r w:rsidRPr="00BD08FB">
        <w:rPr>
          <w:rStyle w:val="FootnoteReference"/>
          <w:rFonts w:asciiTheme="minorHAnsi" w:hAnsiTheme="minorHAnsi"/>
          <w:sz w:val="24"/>
          <w:szCs w:val="24"/>
        </w:rPr>
        <w:footnoteRef/>
      </w:r>
      <w:r w:rsidRPr="00BD08FB">
        <w:rPr>
          <w:rFonts w:asciiTheme="minorHAnsi" w:hAnsiTheme="minorHAnsi"/>
          <w:sz w:val="24"/>
          <w:szCs w:val="24"/>
        </w:rPr>
        <w:t xml:space="preserve"> </w:t>
      </w:r>
      <w:r w:rsidR="00AF37B5" w:rsidRPr="00BD08FB">
        <w:rPr>
          <w:rFonts w:asciiTheme="minorHAnsi" w:hAnsiTheme="minorHAnsi" w:cs="Calibri"/>
          <w:sz w:val="24"/>
          <w:szCs w:val="24"/>
        </w:rPr>
        <w:t>Refer to</w:t>
      </w:r>
      <w:r w:rsidR="00205424">
        <w:rPr>
          <w:rFonts w:asciiTheme="minorHAnsi" w:hAnsiTheme="minorHAnsi" w:cs="Calibri"/>
          <w:sz w:val="24"/>
          <w:szCs w:val="24"/>
        </w:rPr>
        <w:t xml:space="preserve"> </w:t>
      </w:r>
      <w:r w:rsidR="00205424" w:rsidRPr="00205424">
        <w:rPr>
          <w:rFonts w:asciiTheme="minorHAnsi" w:hAnsiTheme="minorHAnsi" w:cs="Calibri"/>
          <w:i/>
          <w:iCs/>
          <w:sz w:val="24"/>
          <w:szCs w:val="24"/>
        </w:rPr>
        <w:t>California</w:t>
      </w:r>
      <w:r w:rsidR="00AF37B5" w:rsidRPr="00BD08FB">
        <w:rPr>
          <w:rFonts w:asciiTheme="minorHAnsi" w:hAnsiTheme="minorHAnsi" w:cs="Calibri"/>
          <w:i/>
          <w:sz w:val="24"/>
          <w:szCs w:val="24"/>
        </w:rPr>
        <w:t xml:space="preserve"> Eligible Training Provider List</w:t>
      </w:r>
      <w:r w:rsidR="00AF37B5" w:rsidRPr="00BD08FB">
        <w:rPr>
          <w:rFonts w:asciiTheme="minorHAnsi" w:hAnsiTheme="minorHAnsi" w:cs="Calibri"/>
          <w:sz w:val="24"/>
          <w:szCs w:val="24"/>
        </w:rPr>
        <w:t xml:space="preserve"> (</w:t>
      </w:r>
      <w:hyperlink r:id="rId6" w:history="1">
        <w:r w:rsidR="00AF37B5" w:rsidRPr="00A72F01">
          <w:rPr>
            <w:rStyle w:val="Hyperlink"/>
            <w:rFonts w:asciiTheme="minorHAnsi" w:hAnsiTheme="minorHAnsi" w:cs="Calibri"/>
            <w:sz w:val="24"/>
            <w:szCs w:val="24"/>
          </w:rPr>
          <w:t>WSD</w:t>
        </w:r>
        <w:r w:rsidR="00A72F01" w:rsidRPr="00A72F01">
          <w:rPr>
            <w:rStyle w:val="Hyperlink"/>
            <w:rFonts w:asciiTheme="minorHAnsi" w:hAnsiTheme="minorHAnsi" w:cs="Calibri"/>
            <w:sz w:val="24"/>
            <w:szCs w:val="24"/>
          </w:rPr>
          <w:t>2</w:t>
        </w:r>
        <w:r w:rsidR="00AF37B5" w:rsidRPr="00A72F01">
          <w:rPr>
            <w:rStyle w:val="Hyperlink"/>
            <w:rFonts w:asciiTheme="minorHAnsi" w:hAnsiTheme="minorHAnsi" w:cs="Calibri"/>
            <w:sz w:val="24"/>
            <w:szCs w:val="24"/>
          </w:rPr>
          <w:t>5-0</w:t>
        </w:r>
        <w:r w:rsidR="00A72F01" w:rsidRPr="00A72F01">
          <w:rPr>
            <w:rStyle w:val="Hyperlink"/>
            <w:rFonts w:asciiTheme="minorHAnsi" w:hAnsiTheme="minorHAnsi" w:cs="Calibri"/>
            <w:sz w:val="24"/>
            <w:szCs w:val="24"/>
          </w:rPr>
          <w:t>2</w:t>
        </w:r>
      </w:hyperlink>
      <w:r w:rsidR="00AF37B5" w:rsidRPr="00BD08FB">
        <w:rPr>
          <w:rFonts w:asciiTheme="minorHAnsi" w:hAnsiTheme="minorHAnsi" w:cs="Calibri"/>
          <w:sz w:val="24"/>
          <w:szCs w:val="24"/>
        </w:rPr>
        <w:t>)</w:t>
      </w:r>
    </w:p>
  </w:footnote>
  <w:footnote w:id="12">
    <w:p w14:paraId="53E388FC" w14:textId="77777777" w:rsidR="00991A73" w:rsidRPr="00D13814" w:rsidRDefault="00991A73" w:rsidP="00991A73">
      <w:pPr>
        <w:pStyle w:val="FootnoteText"/>
        <w:rPr>
          <w:rFonts w:asciiTheme="minorHAnsi" w:hAnsiTheme="minorHAnsi" w:cs="Calibri"/>
          <w:sz w:val="24"/>
          <w:szCs w:val="24"/>
        </w:rPr>
      </w:pPr>
      <w:r w:rsidRPr="00BD08FB">
        <w:rPr>
          <w:rStyle w:val="FootnoteReference"/>
          <w:rFonts w:asciiTheme="minorHAnsi" w:hAnsiTheme="minorHAnsi"/>
          <w:sz w:val="24"/>
          <w:szCs w:val="24"/>
        </w:rPr>
        <w:footnoteRef/>
      </w:r>
      <w:r w:rsidRPr="00BD08FB">
        <w:rPr>
          <w:rFonts w:asciiTheme="minorHAnsi" w:hAnsiTheme="minorHAnsi"/>
          <w:sz w:val="24"/>
          <w:szCs w:val="24"/>
        </w:rPr>
        <w:t xml:space="preserve"> </w:t>
      </w:r>
      <w:r w:rsidRPr="00BD08FB">
        <w:rPr>
          <w:rFonts w:asciiTheme="minorHAnsi" w:hAnsiTheme="minorHAnsi" w:cs="Calibri"/>
          <w:sz w:val="24"/>
          <w:szCs w:val="24"/>
        </w:rPr>
        <w:t xml:space="preserve">Education and training providers must be Bureau of Private Post-Secondary approved and/or on the State's Eligible Training Provider List (ETPL) except for providers offering </w:t>
      </w:r>
      <w:r w:rsidRPr="00D8343A">
        <w:rPr>
          <w:rFonts w:asciiTheme="minorHAnsi" w:hAnsiTheme="minorHAnsi" w:cs="Calibri"/>
          <w:sz w:val="24"/>
          <w:szCs w:val="24"/>
        </w:rPr>
        <w:t>specific types of training including but not limited to customized, cohort, and on-the-job training (OJT)</w:t>
      </w:r>
      <w:r>
        <w:rPr>
          <w:rFonts w:asciiTheme="minorHAnsi" w:hAnsiTheme="minorHAnsi" w:cs="Calibri"/>
          <w:sz w:val="24"/>
          <w:szCs w:val="24"/>
        </w:rPr>
        <w:t>.</w:t>
      </w:r>
    </w:p>
  </w:footnote>
  <w:footnote w:id="13">
    <w:p w14:paraId="5B0B0D41" w14:textId="77777777" w:rsidR="00991A73" w:rsidRPr="00BD08FB" w:rsidRDefault="00991A73" w:rsidP="00991A73">
      <w:pPr>
        <w:pStyle w:val="FootnoteText"/>
        <w:rPr>
          <w:rFonts w:asciiTheme="minorHAnsi" w:hAnsiTheme="minorHAnsi"/>
          <w:sz w:val="24"/>
          <w:szCs w:val="24"/>
        </w:rPr>
      </w:pPr>
      <w:r w:rsidRPr="00BD08FB">
        <w:rPr>
          <w:rStyle w:val="FootnoteReference"/>
          <w:rFonts w:asciiTheme="minorHAnsi" w:hAnsiTheme="minorHAnsi"/>
          <w:sz w:val="24"/>
          <w:szCs w:val="24"/>
        </w:rPr>
        <w:footnoteRef/>
      </w:r>
      <w:r w:rsidRPr="00BD08FB">
        <w:rPr>
          <w:rFonts w:asciiTheme="minorHAnsi" w:hAnsiTheme="minorHAnsi"/>
          <w:sz w:val="24"/>
          <w:szCs w:val="24"/>
        </w:rPr>
        <w:t xml:space="preserve"> </w:t>
      </w:r>
      <w:r w:rsidRPr="00BD08FB">
        <w:rPr>
          <w:rFonts w:asciiTheme="minorHAnsi" w:hAnsiTheme="minorHAnsi" w:cs="Calibri"/>
          <w:sz w:val="24"/>
          <w:szCs w:val="24"/>
        </w:rPr>
        <w:t xml:space="preserve">For more information, refer to the </w:t>
      </w:r>
      <w:hyperlink r:id="rId7" w:history="1">
        <w:r w:rsidRPr="00BD08FB">
          <w:rPr>
            <w:rStyle w:val="Hyperlink"/>
            <w:rFonts w:asciiTheme="minorHAnsi" w:eastAsia="Calibri" w:hAnsiTheme="minorHAnsi"/>
            <w:sz w:val="24"/>
            <w:szCs w:val="24"/>
          </w:rPr>
          <w:t>California Community Colleges CAEP website</w:t>
        </w:r>
      </w:hyperlink>
      <w:r w:rsidRPr="00BD08FB">
        <w:rPr>
          <w:rFonts w:asciiTheme="minorHAnsi" w:hAnsiTheme="minorHAnsi" w:cs="Calibri"/>
          <w:sz w:val="24"/>
          <w:szCs w:val="24"/>
        </w:rPr>
        <w:t>.</w:t>
      </w:r>
    </w:p>
  </w:footnote>
  <w:footnote w:id="14">
    <w:p w14:paraId="52084B0F" w14:textId="77777777" w:rsidR="00991A73" w:rsidRPr="00BD08FB" w:rsidRDefault="00991A73" w:rsidP="00991A73">
      <w:pPr>
        <w:pStyle w:val="FootnoteText"/>
        <w:rPr>
          <w:rFonts w:asciiTheme="minorHAnsi" w:hAnsiTheme="minorHAnsi"/>
          <w:sz w:val="24"/>
          <w:szCs w:val="24"/>
        </w:rPr>
      </w:pPr>
      <w:r w:rsidRPr="00BD08FB">
        <w:rPr>
          <w:rStyle w:val="FootnoteReference"/>
          <w:rFonts w:asciiTheme="minorHAnsi" w:hAnsiTheme="minorHAnsi"/>
          <w:sz w:val="24"/>
          <w:szCs w:val="24"/>
        </w:rPr>
        <w:footnoteRef/>
      </w:r>
      <w:r w:rsidRPr="00BD08FB">
        <w:rPr>
          <w:rFonts w:asciiTheme="minorHAnsi" w:hAnsiTheme="minorHAnsi"/>
          <w:sz w:val="24"/>
          <w:szCs w:val="24"/>
        </w:rPr>
        <w:t xml:space="preserve"> </w:t>
      </w:r>
      <w:hyperlink r:id="rId8" w:history="1">
        <w:r w:rsidRPr="00BD08FB">
          <w:rPr>
            <w:rStyle w:val="Hyperlink"/>
            <w:rFonts w:asciiTheme="minorHAnsi" w:hAnsiTheme="minorHAnsi"/>
            <w:sz w:val="24"/>
            <w:szCs w:val="24"/>
          </w:rPr>
          <w:t>Economic and Workforce Development (EWD) Regional Sector Investments | California Community Colleges Chancellor's Office</w:t>
        </w:r>
      </w:hyperlink>
    </w:p>
  </w:footnote>
  <w:footnote w:id="15">
    <w:p w14:paraId="21BA55DB" w14:textId="4006DCE7" w:rsidR="008544AA" w:rsidRPr="00C51342" w:rsidRDefault="008544AA" w:rsidP="008544AA">
      <w:pPr>
        <w:pStyle w:val="FootnoteText"/>
        <w:rPr>
          <w:rFonts w:asciiTheme="minorHAnsi" w:hAnsiTheme="minorHAnsi" w:cs="Calibri"/>
          <w:sz w:val="24"/>
          <w:szCs w:val="24"/>
        </w:rPr>
      </w:pPr>
      <w:r w:rsidRPr="00C51342">
        <w:rPr>
          <w:rStyle w:val="FootnoteReference"/>
          <w:rFonts w:asciiTheme="minorHAnsi" w:hAnsiTheme="minorHAnsi" w:cs="Calibri"/>
          <w:sz w:val="24"/>
          <w:szCs w:val="24"/>
        </w:rPr>
        <w:footnoteRef/>
      </w:r>
      <w:r w:rsidRPr="00C51342">
        <w:rPr>
          <w:rFonts w:asciiTheme="minorHAnsi" w:hAnsiTheme="minorHAnsi" w:cs="Calibri"/>
          <w:sz w:val="24"/>
          <w:szCs w:val="24"/>
        </w:rPr>
        <w:t xml:space="preserve"> All Workforce Services Directives cited in this SFP can be found on the </w:t>
      </w:r>
      <w:hyperlink r:id="rId9" w:history="1">
        <w:r w:rsidR="00C87319" w:rsidRPr="00C51342">
          <w:rPr>
            <w:rStyle w:val="Hyperlink"/>
            <w:rFonts w:asciiTheme="minorHAnsi" w:hAnsiTheme="minorHAnsi" w:cs="Calibri"/>
            <w:sz w:val="24"/>
            <w:szCs w:val="24"/>
          </w:rPr>
          <w:t>EDD website</w:t>
        </w:r>
      </w:hyperlink>
      <w:r w:rsidR="00C87319" w:rsidRPr="00C51342">
        <w:rPr>
          <w:rFonts w:asciiTheme="minorHAnsi" w:hAnsiTheme="minorHAnsi" w:cs="Calibri"/>
          <w:sz w:val="24"/>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E029B"/>
    <w:multiLevelType w:val="multilevel"/>
    <w:tmpl w:val="5ECE6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343C7"/>
    <w:multiLevelType w:val="multilevel"/>
    <w:tmpl w:val="FDB01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00126C"/>
    <w:multiLevelType w:val="hybridMultilevel"/>
    <w:tmpl w:val="B7B06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7B0C50"/>
    <w:multiLevelType w:val="hybridMultilevel"/>
    <w:tmpl w:val="5DBC5DDA"/>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C77016"/>
    <w:multiLevelType w:val="multilevel"/>
    <w:tmpl w:val="74403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3029A4"/>
    <w:multiLevelType w:val="multilevel"/>
    <w:tmpl w:val="775678AA"/>
    <w:lvl w:ilvl="0">
      <w:start w:val="1"/>
      <w:numFmt w:val="decimal"/>
      <w:lvlText w:val="%1."/>
      <w:lvlJc w:val="left"/>
      <w:pPr>
        <w:ind w:left="720" w:hanging="360"/>
      </w:pPr>
      <w:rPr>
        <w:rFonts w:hint="default"/>
      </w:rPr>
    </w:lvl>
    <w:lvl w:ilvl="1">
      <w:numFmt w:val="bullet"/>
      <w:lvlText w:val="●"/>
      <w:lvlJc w:val="left"/>
      <w:pPr>
        <w:ind w:left="1440" w:hanging="360"/>
      </w:pPr>
      <w:rPr>
        <w:rFonts w:ascii="Noto Sans Symbols" w:hAnsi="Noto Sans Symbol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97B6592"/>
    <w:multiLevelType w:val="multilevel"/>
    <w:tmpl w:val="C5E68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9972374"/>
    <w:multiLevelType w:val="hybridMultilevel"/>
    <w:tmpl w:val="BA42F472"/>
    <w:lvl w:ilvl="0" w:tplc="C576EA0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0E8417C"/>
    <w:multiLevelType w:val="hybridMultilevel"/>
    <w:tmpl w:val="D308645A"/>
    <w:lvl w:ilvl="0" w:tplc="75D6068C">
      <w:start w:val="1"/>
      <w:numFmt w:val="bullet"/>
      <w:pStyle w:val="ListParagraph"/>
      <w:lvlText w:val=""/>
      <w:lvlJc w:val="left"/>
      <w:pPr>
        <w:ind w:left="63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174BB0"/>
    <w:multiLevelType w:val="hybridMultilevel"/>
    <w:tmpl w:val="C3FAD16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1AA491E"/>
    <w:multiLevelType w:val="hybridMultilevel"/>
    <w:tmpl w:val="FC342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7A0A92"/>
    <w:multiLevelType w:val="hybridMultilevel"/>
    <w:tmpl w:val="A394EED8"/>
    <w:lvl w:ilvl="0" w:tplc="6510AFF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9E1B8F"/>
    <w:multiLevelType w:val="multilevel"/>
    <w:tmpl w:val="06F66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505A8D"/>
    <w:multiLevelType w:val="hybridMultilevel"/>
    <w:tmpl w:val="5882FB2C"/>
    <w:lvl w:ilvl="0" w:tplc="8814FC58">
      <w:start w:val="1"/>
      <w:numFmt w:val="decimal"/>
      <w:lvlText w:val="%1."/>
      <w:lvlJc w:val="left"/>
      <w:pPr>
        <w:ind w:left="720" w:hanging="360"/>
      </w:pPr>
      <w:rPr>
        <w:rFonts w:hint="default"/>
        <w:sz w:val="24"/>
      </w:rPr>
    </w:lvl>
    <w:lvl w:ilvl="1" w:tplc="6B8E9DF4">
      <w:start w:val="10"/>
      <w:numFmt w:val="bullet"/>
      <w:lvlText w:val="•"/>
      <w:lvlJc w:val="left"/>
      <w:pPr>
        <w:ind w:left="1800" w:hanging="720"/>
      </w:pPr>
      <w:rPr>
        <w:rFonts w:ascii="Aptos" w:eastAsiaTheme="minorHAnsi" w:hAnsi="Aptos"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292AA0"/>
    <w:multiLevelType w:val="multilevel"/>
    <w:tmpl w:val="AD82CBE0"/>
    <w:lvl w:ilvl="0">
      <w:start w:val="1"/>
      <w:numFmt w:val="decimal"/>
      <w:lvlText w:val="%1."/>
      <w:lvlJc w:val="left"/>
      <w:pPr>
        <w:ind w:left="720" w:hanging="360"/>
      </w:pPr>
      <w:rPr>
        <w:rFonts w:hint="default"/>
      </w:rPr>
    </w:lvl>
    <w:lvl w:ilvl="1">
      <w:start w:val="7"/>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1E833776"/>
    <w:multiLevelType w:val="multilevel"/>
    <w:tmpl w:val="495CD060"/>
    <w:lvl w:ilvl="0">
      <w:start w:val="2"/>
      <w:numFmt w:val="decimal"/>
      <w:pStyle w:val="Heading2"/>
      <w:lvlText w:val="%1."/>
      <w:lvlJc w:val="left"/>
      <w:pPr>
        <w:ind w:left="720" w:hanging="720"/>
      </w:pPr>
      <w:rPr>
        <w:rFonts w:hint="default"/>
      </w:rPr>
    </w:lvl>
    <w:lvl w:ilvl="1">
      <w:start w:val="1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20CB41E8"/>
    <w:multiLevelType w:val="hybridMultilevel"/>
    <w:tmpl w:val="BC06B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4980420"/>
    <w:multiLevelType w:val="multilevel"/>
    <w:tmpl w:val="00ECA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69D1543"/>
    <w:multiLevelType w:val="hybridMultilevel"/>
    <w:tmpl w:val="FA145B1E"/>
    <w:lvl w:ilvl="0" w:tplc="2632CDC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7AB06DF"/>
    <w:multiLevelType w:val="hybridMultilevel"/>
    <w:tmpl w:val="8C922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E00522"/>
    <w:multiLevelType w:val="hybridMultilevel"/>
    <w:tmpl w:val="55B2EED2"/>
    <w:lvl w:ilvl="0" w:tplc="A9CEB57E">
      <w:start w:val="1"/>
      <w:numFmt w:val="upperLetter"/>
      <w:pStyle w:val="Heading3"/>
      <w:lvlText w:val="%1."/>
      <w:lvlJc w:val="left"/>
      <w:pPr>
        <w:ind w:left="1080" w:hanging="360"/>
      </w:pPr>
      <w:rPr>
        <w:rFonts w:asciiTheme="minorHAnsi" w:hAnsiTheme="minorHAnsi" w:hint="default"/>
        <w:sz w:val="28"/>
        <w:szCs w:val="28"/>
      </w:rPr>
    </w:lvl>
    <w:lvl w:ilvl="1" w:tplc="1458C99E">
      <w:start w:val="1"/>
      <w:numFmt w:val="decimal"/>
      <w:lvlText w:val="%2."/>
      <w:lvlJc w:val="left"/>
      <w:pPr>
        <w:ind w:left="-540" w:hanging="360"/>
      </w:pPr>
      <w:rPr>
        <w:rFonts w:hint="default"/>
      </w:rPr>
    </w:lvl>
    <w:lvl w:ilvl="2" w:tplc="0409001B" w:tentative="1">
      <w:start w:val="1"/>
      <w:numFmt w:val="lowerRoman"/>
      <w:lvlText w:val="%3."/>
      <w:lvlJc w:val="right"/>
      <w:pPr>
        <w:ind w:left="180" w:hanging="180"/>
      </w:pPr>
    </w:lvl>
    <w:lvl w:ilvl="3" w:tplc="0409000F" w:tentative="1">
      <w:start w:val="1"/>
      <w:numFmt w:val="decimal"/>
      <w:lvlText w:val="%4."/>
      <w:lvlJc w:val="left"/>
      <w:pPr>
        <w:ind w:left="900" w:hanging="360"/>
      </w:pPr>
    </w:lvl>
    <w:lvl w:ilvl="4" w:tplc="04090019" w:tentative="1">
      <w:start w:val="1"/>
      <w:numFmt w:val="lowerLetter"/>
      <w:lvlText w:val="%5."/>
      <w:lvlJc w:val="left"/>
      <w:pPr>
        <w:ind w:left="1620" w:hanging="360"/>
      </w:pPr>
    </w:lvl>
    <w:lvl w:ilvl="5" w:tplc="0409001B" w:tentative="1">
      <w:start w:val="1"/>
      <w:numFmt w:val="lowerRoman"/>
      <w:lvlText w:val="%6."/>
      <w:lvlJc w:val="right"/>
      <w:pPr>
        <w:ind w:left="2340" w:hanging="180"/>
      </w:pPr>
    </w:lvl>
    <w:lvl w:ilvl="6" w:tplc="0409000F" w:tentative="1">
      <w:start w:val="1"/>
      <w:numFmt w:val="decimal"/>
      <w:lvlText w:val="%7."/>
      <w:lvlJc w:val="left"/>
      <w:pPr>
        <w:ind w:left="3060" w:hanging="360"/>
      </w:pPr>
    </w:lvl>
    <w:lvl w:ilvl="7" w:tplc="04090019" w:tentative="1">
      <w:start w:val="1"/>
      <w:numFmt w:val="lowerLetter"/>
      <w:lvlText w:val="%8."/>
      <w:lvlJc w:val="left"/>
      <w:pPr>
        <w:ind w:left="3780" w:hanging="360"/>
      </w:pPr>
    </w:lvl>
    <w:lvl w:ilvl="8" w:tplc="0409001B" w:tentative="1">
      <w:start w:val="1"/>
      <w:numFmt w:val="lowerRoman"/>
      <w:lvlText w:val="%9."/>
      <w:lvlJc w:val="right"/>
      <w:pPr>
        <w:ind w:left="4500" w:hanging="180"/>
      </w:pPr>
    </w:lvl>
  </w:abstractNum>
  <w:abstractNum w:abstractNumId="21" w15:restartNumberingAfterBreak="0">
    <w:nsid w:val="2A5F322C"/>
    <w:multiLevelType w:val="multilevel"/>
    <w:tmpl w:val="1FDA5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A651CEF"/>
    <w:multiLevelType w:val="hybridMultilevel"/>
    <w:tmpl w:val="245C22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2D362497"/>
    <w:multiLevelType w:val="multilevel"/>
    <w:tmpl w:val="C1FEC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DB54354"/>
    <w:multiLevelType w:val="multilevel"/>
    <w:tmpl w:val="54F80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0F8525C"/>
    <w:multiLevelType w:val="hybridMultilevel"/>
    <w:tmpl w:val="9CAA9B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3367333B"/>
    <w:multiLevelType w:val="hybridMultilevel"/>
    <w:tmpl w:val="F49CCBBA"/>
    <w:lvl w:ilvl="0" w:tplc="04090001">
      <w:start w:val="1"/>
      <w:numFmt w:val="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7" w15:restartNumberingAfterBreak="0">
    <w:nsid w:val="36FE78FB"/>
    <w:multiLevelType w:val="hybridMultilevel"/>
    <w:tmpl w:val="2C8425C0"/>
    <w:lvl w:ilvl="0" w:tplc="7EF0504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853182A"/>
    <w:multiLevelType w:val="multilevel"/>
    <w:tmpl w:val="9950318E"/>
    <w:lvl w:ilvl="0">
      <w:start w:val="1"/>
      <w:numFmt w:val="lowerLetter"/>
      <w:lvlText w:val="%1."/>
      <w:lvlJc w:val="left"/>
      <w:pPr>
        <w:ind w:left="1080" w:hanging="360"/>
      </w:pPr>
      <w:rPr>
        <w:rFonts w:hint="default"/>
      </w:rPr>
    </w:lvl>
    <w:lvl w:ilvl="1">
      <w:numFmt w:val="bullet"/>
      <w:lvlText w:val="●"/>
      <w:lvlJc w:val="left"/>
      <w:pPr>
        <w:ind w:left="1800" w:hanging="360"/>
      </w:pPr>
      <w:rPr>
        <w:rFonts w:ascii="Noto Sans Symbols" w:hAnsi="Noto Sans Symbol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9" w15:restartNumberingAfterBreak="0">
    <w:nsid w:val="38DD3FBD"/>
    <w:multiLevelType w:val="hybridMultilevel"/>
    <w:tmpl w:val="1102F0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3A394B9D"/>
    <w:multiLevelType w:val="multilevel"/>
    <w:tmpl w:val="0BBEB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FBD7D6D"/>
    <w:multiLevelType w:val="multilevel"/>
    <w:tmpl w:val="2FAC2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1C1592A"/>
    <w:multiLevelType w:val="multilevel"/>
    <w:tmpl w:val="DD76A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24C2DFF"/>
    <w:multiLevelType w:val="multilevel"/>
    <w:tmpl w:val="775678AA"/>
    <w:lvl w:ilvl="0">
      <w:start w:val="1"/>
      <w:numFmt w:val="decimal"/>
      <w:lvlText w:val="%1."/>
      <w:lvlJc w:val="left"/>
      <w:pPr>
        <w:ind w:left="720" w:hanging="360"/>
      </w:pPr>
      <w:rPr>
        <w:rFonts w:hint="default"/>
      </w:rPr>
    </w:lvl>
    <w:lvl w:ilvl="1">
      <w:numFmt w:val="bullet"/>
      <w:lvlText w:val="●"/>
      <w:lvlJc w:val="left"/>
      <w:pPr>
        <w:ind w:left="1440" w:hanging="360"/>
      </w:pPr>
      <w:rPr>
        <w:rFonts w:ascii="Noto Sans Symbols" w:hAnsi="Noto Sans Symbol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42E344C7"/>
    <w:multiLevelType w:val="hybridMultilevel"/>
    <w:tmpl w:val="0EF8888E"/>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43C82140"/>
    <w:multiLevelType w:val="multilevel"/>
    <w:tmpl w:val="775678AA"/>
    <w:lvl w:ilvl="0">
      <w:start w:val="1"/>
      <w:numFmt w:val="decimal"/>
      <w:lvlText w:val="%1."/>
      <w:lvlJc w:val="left"/>
      <w:pPr>
        <w:ind w:left="720" w:hanging="360"/>
      </w:pPr>
      <w:rPr>
        <w:rFonts w:hint="default"/>
      </w:rPr>
    </w:lvl>
    <w:lvl w:ilvl="1">
      <w:numFmt w:val="bullet"/>
      <w:lvlText w:val="●"/>
      <w:lvlJc w:val="left"/>
      <w:pPr>
        <w:ind w:left="1440" w:hanging="360"/>
      </w:pPr>
      <w:rPr>
        <w:rFonts w:ascii="Noto Sans Symbols" w:hAnsi="Noto Sans Symbol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441635D1"/>
    <w:multiLevelType w:val="hybridMultilevel"/>
    <w:tmpl w:val="8384C5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48F36043"/>
    <w:multiLevelType w:val="multilevel"/>
    <w:tmpl w:val="775678AA"/>
    <w:lvl w:ilvl="0">
      <w:start w:val="1"/>
      <w:numFmt w:val="decimal"/>
      <w:lvlText w:val="%1."/>
      <w:lvlJc w:val="left"/>
      <w:pPr>
        <w:ind w:left="720" w:hanging="360"/>
      </w:pPr>
      <w:rPr>
        <w:rFonts w:hint="default"/>
      </w:rPr>
    </w:lvl>
    <w:lvl w:ilvl="1">
      <w:numFmt w:val="bullet"/>
      <w:lvlText w:val="●"/>
      <w:lvlJc w:val="left"/>
      <w:pPr>
        <w:ind w:left="1440" w:hanging="360"/>
      </w:pPr>
      <w:rPr>
        <w:rFonts w:ascii="Noto Sans Symbols" w:hAnsi="Noto Sans Symbol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4B74593E"/>
    <w:multiLevelType w:val="hybridMultilevel"/>
    <w:tmpl w:val="5FACCB2A"/>
    <w:lvl w:ilvl="0" w:tplc="9CB69BC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DC259E2"/>
    <w:multiLevelType w:val="multilevel"/>
    <w:tmpl w:val="7D849EFE"/>
    <w:lvl w:ilvl="0">
      <w:start w:val="1"/>
      <w:numFmt w:val="decimal"/>
      <w:lvlText w:val="%1."/>
      <w:lvlJc w:val="left"/>
      <w:pPr>
        <w:ind w:left="720" w:hanging="360"/>
      </w:pPr>
    </w:lvl>
    <w:lvl w:ilvl="1">
      <w:start w:val="10"/>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4DFD16BD"/>
    <w:multiLevelType w:val="multilevel"/>
    <w:tmpl w:val="06125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E6B2212"/>
    <w:multiLevelType w:val="hybridMultilevel"/>
    <w:tmpl w:val="F96EB8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4FA95B0D"/>
    <w:multiLevelType w:val="multilevel"/>
    <w:tmpl w:val="90D6E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1F02BC4"/>
    <w:multiLevelType w:val="hybridMultilevel"/>
    <w:tmpl w:val="83164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2013136"/>
    <w:multiLevelType w:val="multilevel"/>
    <w:tmpl w:val="775678AA"/>
    <w:lvl w:ilvl="0">
      <w:start w:val="1"/>
      <w:numFmt w:val="decimal"/>
      <w:lvlText w:val="%1."/>
      <w:lvlJc w:val="left"/>
      <w:pPr>
        <w:ind w:left="720" w:hanging="360"/>
      </w:pPr>
      <w:rPr>
        <w:rFonts w:hint="default"/>
      </w:rPr>
    </w:lvl>
    <w:lvl w:ilvl="1">
      <w:numFmt w:val="bullet"/>
      <w:lvlText w:val="●"/>
      <w:lvlJc w:val="left"/>
      <w:pPr>
        <w:ind w:left="1440" w:hanging="360"/>
      </w:pPr>
      <w:rPr>
        <w:rFonts w:ascii="Noto Sans Symbols" w:hAnsi="Noto Sans Symbol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15:restartNumberingAfterBreak="0">
    <w:nsid w:val="543A6EBA"/>
    <w:multiLevelType w:val="multilevel"/>
    <w:tmpl w:val="E7B6D526"/>
    <w:lvl w:ilvl="0">
      <w:start w:val="1"/>
      <w:numFmt w:val="decimal"/>
      <w:lvlText w:val="%1."/>
      <w:lvlJc w:val="left"/>
      <w:pPr>
        <w:ind w:left="720" w:hanging="360"/>
      </w:pPr>
      <w:rPr>
        <w:rFonts w:hint="default"/>
      </w:rPr>
    </w:lvl>
    <w:lvl w:ilvl="1">
      <w:start w:val="9"/>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597B116E"/>
    <w:multiLevelType w:val="hybridMultilevel"/>
    <w:tmpl w:val="DB7CAD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5C2B2D87"/>
    <w:multiLevelType w:val="hybridMultilevel"/>
    <w:tmpl w:val="87FA2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C67182C"/>
    <w:multiLevelType w:val="multilevel"/>
    <w:tmpl w:val="319CBE90"/>
    <w:lvl w:ilvl="0">
      <w:start w:val="1"/>
      <w:numFmt w:val="decimal"/>
      <w:lvlText w:val="%1."/>
      <w:lvlJc w:val="left"/>
      <w:pPr>
        <w:ind w:left="720" w:hanging="360"/>
      </w:pPr>
    </w:lvl>
    <w:lvl w:ilvl="1">
      <w:start w:val="8"/>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5DD86882"/>
    <w:multiLevelType w:val="multilevel"/>
    <w:tmpl w:val="0F0A6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E1F2484"/>
    <w:multiLevelType w:val="multilevel"/>
    <w:tmpl w:val="9950318E"/>
    <w:lvl w:ilvl="0">
      <w:start w:val="1"/>
      <w:numFmt w:val="lowerLetter"/>
      <w:lvlText w:val="%1."/>
      <w:lvlJc w:val="left"/>
      <w:pPr>
        <w:ind w:left="1080" w:hanging="360"/>
      </w:pPr>
      <w:rPr>
        <w:rFonts w:hint="default"/>
      </w:rPr>
    </w:lvl>
    <w:lvl w:ilvl="1">
      <w:numFmt w:val="bullet"/>
      <w:lvlText w:val="●"/>
      <w:lvlJc w:val="left"/>
      <w:pPr>
        <w:ind w:left="1800" w:hanging="360"/>
      </w:pPr>
      <w:rPr>
        <w:rFonts w:ascii="Noto Sans Symbols" w:hAnsi="Noto Sans Symbol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51" w15:restartNumberingAfterBreak="0">
    <w:nsid w:val="5EC9008A"/>
    <w:multiLevelType w:val="multilevel"/>
    <w:tmpl w:val="BFC46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5FF57318"/>
    <w:multiLevelType w:val="multilevel"/>
    <w:tmpl w:val="4DA88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1D56E21"/>
    <w:multiLevelType w:val="multilevel"/>
    <w:tmpl w:val="718225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3D35793"/>
    <w:multiLevelType w:val="multilevel"/>
    <w:tmpl w:val="C24C9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49916BC"/>
    <w:multiLevelType w:val="hybridMultilevel"/>
    <w:tmpl w:val="D8361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4E85875"/>
    <w:multiLevelType w:val="multilevel"/>
    <w:tmpl w:val="84727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A593314"/>
    <w:multiLevelType w:val="multilevel"/>
    <w:tmpl w:val="775678AA"/>
    <w:lvl w:ilvl="0">
      <w:start w:val="1"/>
      <w:numFmt w:val="decimal"/>
      <w:lvlText w:val="%1."/>
      <w:lvlJc w:val="left"/>
      <w:pPr>
        <w:ind w:left="720" w:hanging="360"/>
      </w:pPr>
      <w:rPr>
        <w:rFonts w:hint="default"/>
      </w:rPr>
    </w:lvl>
    <w:lvl w:ilvl="1">
      <w:numFmt w:val="bullet"/>
      <w:lvlText w:val="●"/>
      <w:lvlJc w:val="left"/>
      <w:pPr>
        <w:ind w:left="1440" w:hanging="360"/>
      </w:pPr>
      <w:rPr>
        <w:rFonts w:ascii="Noto Sans Symbols" w:hAnsi="Noto Sans Symbol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8" w15:restartNumberingAfterBreak="0">
    <w:nsid w:val="6D8E2419"/>
    <w:multiLevelType w:val="hybridMultilevel"/>
    <w:tmpl w:val="2530E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54F371E"/>
    <w:multiLevelType w:val="multilevel"/>
    <w:tmpl w:val="64048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6BB3FCD"/>
    <w:multiLevelType w:val="hybridMultilevel"/>
    <w:tmpl w:val="1EDA0820"/>
    <w:lvl w:ilvl="0" w:tplc="FFFFFFFF">
      <w:start w:val="1"/>
      <w:numFmt w:val="decimal"/>
      <w:lvlText w:val="%1."/>
      <w:lvlJc w:val="left"/>
      <w:pPr>
        <w:ind w:left="1080" w:hanging="72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792E22EB"/>
    <w:multiLevelType w:val="hybridMultilevel"/>
    <w:tmpl w:val="989C3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DD824D4"/>
    <w:multiLevelType w:val="hybridMultilevel"/>
    <w:tmpl w:val="6D389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1271370">
    <w:abstractNumId w:val="11"/>
  </w:num>
  <w:num w:numId="2" w16cid:durableId="591814336">
    <w:abstractNumId w:val="41"/>
  </w:num>
  <w:num w:numId="3" w16cid:durableId="65303799">
    <w:abstractNumId w:val="37"/>
  </w:num>
  <w:num w:numId="4" w16cid:durableId="2136217399">
    <w:abstractNumId w:val="26"/>
  </w:num>
  <w:num w:numId="5" w16cid:durableId="510336298">
    <w:abstractNumId w:val="8"/>
  </w:num>
  <w:num w:numId="6" w16cid:durableId="812717968">
    <w:abstractNumId w:val="20"/>
  </w:num>
  <w:num w:numId="7" w16cid:durableId="1407268508">
    <w:abstractNumId w:val="15"/>
  </w:num>
  <w:num w:numId="8" w16cid:durableId="1395397257">
    <w:abstractNumId w:val="20"/>
    <w:lvlOverride w:ilvl="0">
      <w:startOverride w:val="1"/>
    </w:lvlOverride>
  </w:num>
  <w:num w:numId="9" w16cid:durableId="715934385">
    <w:abstractNumId w:val="20"/>
    <w:lvlOverride w:ilvl="0">
      <w:startOverride w:val="1"/>
    </w:lvlOverride>
  </w:num>
  <w:num w:numId="10" w16cid:durableId="1430350006">
    <w:abstractNumId w:val="20"/>
    <w:lvlOverride w:ilvl="0">
      <w:startOverride w:val="1"/>
    </w:lvlOverride>
  </w:num>
  <w:num w:numId="11" w16cid:durableId="1501122778">
    <w:abstractNumId w:val="20"/>
    <w:lvlOverride w:ilvl="0">
      <w:startOverride w:val="1"/>
    </w:lvlOverride>
  </w:num>
  <w:num w:numId="12" w16cid:durableId="1261983791">
    <w:abstractNumId w:val="20"/>
    <w:lvlOverride w:ilvl="0">
      <w:startOverride w:val="1"/>
    </w:lvlOverride>
  </w:num>
  <w:num w:numId="13" w16cid:durableId="2065060315">
    <w:abstractNumId w:val="20"/>
    <w:lvlOverride w:ilvl="0">
      <w:startOverride w:val="1"/>
    </w:lvlOverride>
  </w:num>
  <w:num w:numId="14" w16cid:durableId="2030138798">
    <w:abstractNumId w:val="39"/>
  </w:num>
  <w:num w:numId="15" w16cid:durableId="1535072487">
    <w:abstractNumId w:val="60"/>
  </w:num>
  <w:num w:numId="16" w16cid:durableId="1256742125">
    <w:abstractNumId w:val="20"/>
    <w:lvlOverride w:ilvl="0">
      <w:startOverride w:val="1"/>
    </w:lvlOverride>
  </w:num>
  <w:num w:numId="17" w16cid:durableId="94137096">
    <w:abstractNumId w:val="20"/>
    <w:lvlOverride w:ilvl="0">
      <w:startOverride w:val="1"/>
    </w:lvlOverride>
  </w:num>
  <w:num w:numId="18" w16cid:durableId="1948082163">
    <w:abstractNumId w:val="13"/>
  </w:num>
  <w:num w:numId="19" w16cid:durableId="755176915">
    <w:abstractNumId w:val="44"/>
  </w:num>
  <w:num w:numId="20" w16cid:durableId="1261068351">
    <w:abstractNumId w:val="35"/>
  </w:num>
  <w:num w:numId="21" w16cid:durableId="1194151487">
    <w:abstractNumId w:val="33"/>
  </w:num>
  <w:num w:numId="22" w16cid:durableId="1156336270">
    <w:abstractNumId w:val="62"/>
  </w:num>
  <w:num w:numId="23" w16cid:durableId="443430472">
    <w:abstractNumId w:val="14"/>
  </w:num>
  <w:num w:numId="24" w16cid:durableId="54747067">
    <w:abstractNumId w:val="38"/>
  </w:num>
  <w:num w:numId="25" w16cid:durableId="843474751">
    <w:abstractNumId w:val="19"/>
  </w:num>
  <w:num w:numId="26" w16cid:durableId="886448557">
    <w:abstractNumId w:val="18"/>
  </w:num>
  <w:num w:numId="27" w16cid:durableId="57675916">
    <w:abstractNumId w:val="7"/>
  </w:num>
  <w:num w:numId="28" w16cid:durableId="1677927548">
    <w:abstractNumId w:val="36"/>
  </w:num>
  <w:num w:numId="29" w16cid:durableId="1913660300">
    <w:abstractNumId w:val="61"/>
  </w:num>
  <w:num w:numId="30" w16cid:durableId="1823496540">
    <w:abstractNumId w:val="55"/>
  </w:num>
  <w:num w:numId="31" w16cid:durableId="934292285">
    <w:abstractNumId w:val="3"/>
  </w:num>
  <w:num w:numId="32" w16cid:durableId="957418400">
    <w:abstractNumId w:val="22"/>
  </w:num>
  <w:num w:numId="33" w16cid:durableId="446701937">
    <w:abstractNumId w:val="25"/>
  </w:num>
  <w:num w:numId="34" w16cid:durableId="522519332">
    <w:abstractNumId w:val="29"/>
  </w:num>
  <w:num w:numId="35" w16cid:durableId="206382981">
    <w:abstractNumId w:val="46"/>
  </w:num>
  <w:num w:numId="36" w16cid:durableId="969363416">
    <w:abstractNumId w:val="43"/>
  </w:num>
  <w:num w:numId="37" w16cid:durableId="344793917">
    <w:abstractNumId w:val="9"/>
  </w:num>
  <w:num w:numId="38" w16cid:durableId="1021467697">
    <w:abstractNumId w:val="34"/>
  </w:num>
  <w:num w:numId="39" w16cid:durableId="1338726282">
    <w:abstractNumId w:val="24"/>
  </w:num>
  <w:num w:numId="40" w16cid:durableId="1686207064">
    <w:abstractNumId w:val="47"/>
  </w:num>
  <w:num w:numId="41" w16cid:durableId="822503434">
    <w:abstractNumId w:val="2"/>
  </w:num>
  <w:num w:numId="42" w16cid:durableId="32658332">
    <w:abstractNumId w:val="51"/>
  </w:num>
  <w:num w:numId="43" w16cid:durableId="1255866575">
    <w:abstractNumId w:val="52"/>
  </w:num>
  <w:num w:numId="44" w16cid:durableId="1654482740">
    <w:abstractNumId w:val="21"/>
  </w:num>
  <w:num w:numId="45" w16cid:durableId="2083258953">
    <w:abstractNumId w:val="6"/>
  </w:num>
  <w:num w:numId="46" w16cid:durableId="124004530">
    <w:abstractNumId w:val="56"/>
  </w:num>
  <w:num w:numId="47" w16cid:durableId="1230069463">
    <w:abstractNumId w:val="53"/>
  </w:num>
  <w:num w:numId="48" w16cid:durableId="960960293">
    <w:abstractNumId w:val="10"/>
  </w:num>
  <w:num w:numId="49" w16cid:durableId="1277834477">
    <w:abstractNumId w:val="16"/>
  </w:num>
  <w:num w:numId="50" w16cid:durableId="523792070">
    <w:abstractNumId w:val="45"/>
  </w:num>
  <w:num w:numId="51" w16cid:durableId="1382360545">
    <w:abstractNumId w:val="58"/>
  </w:num>
  <w:num w:numId="52" w16cid:durableId="1013218544">
    <w:abstractNumId w:val="48"/>
  </w:num>
  <w:num w:numId="53" w16cid:durableId="975598586">
    <w:abstractNumId w:val="5"/>
  </w:num>
  <w:num w:numId="54" w16cid:durableId="1347172025">
    <w:abstractNumId w:val="57"/>
  </w:num>
  <w:num w:numId="55" w16cid:durableId="519051153">
    <w:abstractNumId w:val="50"/>
  </w:num>
  <w:num w:numId="56" w16cid:durableId="291837403">
    <w:abstractNumId w:val="28"/>
  </w:num>
  <w:num w:numId="57" w16cid:durableId="846334276">
    <w:abstractNumId w:val="27"/>
  </w:num>
  <w:num w:numId="58" w16cid:durableId="278950368">
    <w:abstractNumId w:val="32"/>
  </w:num>
  <w:num w:numId="59" w16cid:durableId="585647083">
    <w:abstractNumId w:val="12"/>
  </w:num>
  <w:num w:numId="60" w16cid:durableId="791284311">
    <w:abstractNumId w:val="1"/>
  </w:num>
  <w:num w:numId="61" w16cid:durableId="1531333645">
    <w:abstractNumId w:val="17"/>
  </w:num>
  <w:num w:numId="62" w16cid:durableId="1531214449">
    <w:abstractNumId w:val="30"/>
  </w:num>
  <w:num w:numId="63" w16cid:durableId="1011836346">
    <w:abstractNumId w:val="49"/>
  </w:num>
  <w:num w:numId="64" w16cid:durableId="2087997298">
    <w:abstractNumId w:val="0"/>
  </w:num>
  <w:num w:numId="65" w16cid:durableId="791443601">
    <w:abstractNumId w:val="4"/>
  </w:num>
  <w:num w:numId="66" w16cid:durableId="126702906">
    <w:abstractNumId w:val="54"/>
  </w:num>
  <w:num w:numId="67" w16cid:durableId="2074500476">
    <w:abstractNumId w:val="59"/>
  </w:num>
  <w:num w:numId="68" w16cid:durableId="313337194">
    <w:abstractNumId w:val="42"/>
  </w:num>
  <w:num w:numId="69" w16cid:durableId="128788419">
    <w:abstractNumId w:val="40"/>
  </w:num>
  <w:num w:numId="70" w16cid:durableId="627323668">
    <w:abstractNumId w:val="23"/>
  </w:num>
  <w:num w:numId="71" w16cid:durableId="646477742">
    <w:abstractNumId w:val="31"/>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rUwNzIxNDUxBEIzcyUdpeDU4uLM/DyQAstaAEs4gyMsAAAA"/>
  </w:docVars>
  <w:rsids>
    <w:rsidRoot w:val="002B0D2A"/>
    <w:rsid w:val="00001A2C"/>
    <w:rsid w:val="0000329D"/>
    <w:rsid w:val="00003BD9"/>
    <w:rsid w:val="00003C4F"/>
    <w:rsid w:val="0000432B"/>
    <w:rsid w:val="00006B1A"/>
    <w:rsid w:val="0001121A"/>
    <w:rsid w:val="00011FED"/>
    <w:rsid w:val="0001238F"/>
    <w:rsid w:val="000135FD"/>
    <w:rsid w:val="00013AFA"/>
    <w:rsid w:val="00013BB2"/>
    <w:rsid w:val="00014347"/>
    <w:rsid w:val="000156CE"/>
    <w:rsid w:val="00015C9B"/>
    <w:rsid w:val="0001641D"/>
    <w:rsid w:val="0001705B"/>
    <w:rsid w:val="00017CA9"/>
    <w:rsid w:val="00021F53"/>
    <w:rsid w:val="00023511"/>
    <w:rsid w:val="000239E8"/>
    <w:rsid w:val="00024354"/>
    <w:rsid w:val="00024819"/>
    <w:rsid w:val="00025236"/>
    <w:rsid w:val="00025D8F"/>
    <w:rsid w:val="0002683E"/>
    <w:rsid w:val="00027CB7"/>
    <w:rsid w:val="00033D22"/>
    <w:rsid w:val="0003491F"/>
    <w:rsid w:val="0003518E"/>
    <w:rsid w:val="0003651C"/>
    <w:rsid w:val="000378CF"/>
    <w:rsid w:val="00044279"/>
    <w:rsid w:val="0004439B"/>
    <w:rsid w:val="0005185C"/>
    <w:rsid w:val="00051B91"/>
    <w:rsid w:val="000522A0"/>
    <w:rsid w:val="00052371"/>
    <w:rsid w:val="000524AD"/>
    <w:rsid w:val="0005394D"/>
    <w:rsid w:val="000541C2"/>
    <w:rsid w:val="0005625D"/>
    <w:rsid w:val="00056D92"/>
    <w:rsid w:val="00060260"/>
    <w:rsid w:val="00061244"/>
    <w:rsid w:val="000627A3"/>
    <w:rsid w:val="0006315C"/>
    <w:rsid w:val="00064B73"/>
    <w:rsid w:val="000653B1"/>
    <w:rsid w:val="000655E5"/>
    <w:rsid w:val="00070045"/>
    <w:rsid w:val="000714F3"/>
    <w:rsid w:val="000715E7"/>
    <w:rsid w:val="00072599"/>
    <w:rsid w:val="000732EB"/>
    <w:rsid w:val="000743C1"/>
    <w:rsid w:val="00074A27"/>
    <w:rsid w:val="00076A41"/>
    <w:rsid w:val="0008227A"/>
    <w:rsid w:val="000826D0"/>
    <w:rsid w:val="000831D8"/>
    <w:rsid w:val="000917C1"/>
    <w:rsid w:val="000920D7"/>
    <w:rsid w:val="00092347"/>
    <w:rsid w:val="0009300C"/>
    <w:rsid w:val="000935BB"/>
    <w:rsid w:val="0009383C"/>
    <w:rsid w:val="0009444E"/>
    <w:rsid w:val="00094E0C"/>
    <w:rsid w:val="000955F7"/>
    <w:rsid w:val="00097025"/>
    <w:rsid w:val="00097FDC"/>
    <w:rsid w:val="000A07D6"/>
    <w:rsid w:val="000A146E"/>
    <w:rsid w:val="000A1F52"/>
    <w:rsid w:val="000A2BB1"/>
    <w:rsid w:val="000A2CD3"/>
    <w:rsid w:val="000A446B"/>
    <w:rsid w:val="000B05FF"/>
    <w:rsid w:val="000B20A9"/>
    <w:rsid w:val="000B24D3"/>
    <w:rsid w:val="000B30BF"/>
    <w:rsid w:val="000B344E"/>
    <w:rsid w:val="000B4423"/>
    <w:rsid w:val="000B5B00"/>
    <w:rsid w:val="000B73A4"/>
    <w:rsid w:val="000B7FC4"/>
    <w:rsid w:val="000C046A"/>
    <w:rsid w:val="000C06E9"/>
    <w:rsid w:val="000C0865"/>
    <w:rsid w:val="000C2232"/>
    <w:rsid w:val="000C26DD"/>
    <w:rsid w:val="000C39F0"/>
    <w:rsid w:val="000C3EC4"/>
    <w:rsid w:val="000C4011"/>
    <w:rsid w:val="000C7401"/>
    <w:rsid w:val="000D2FB7"/>
    <w:rsid w:val="000D4292"/>
    <w:rsid w:val="000D4B34"/>
    <w:rsid w:val="000D5B0E"/>
    <w:rsid w:val="000D5FEF"/>
    <w:rsid w:val="000D6419"/>
    <w:rsid w:val="000D6D12"/>
    <w:rsid w:val="000D76B8"/>
    <w:rsid w:val="000E0513"/>
    <w:rsid w:val="000E05F3"/>
    <w:rsid w:val="000E0FFC"/>
    <w:rsid w:val="000E63FF"/>
    <w:rsid w:val="000E7034"/>
    <w:rsid w:val="000E7414"/>
    <w:rsid w:val="000F0121"/>
    <w:rsid w:val="000F0355"/>
    <w:rsid w:val="000F0CDB"/>
    <w:rsid w:val="000F0D14"/>
    <w:rsid w:val="000F103C"/>
    <w:rsid w:val="000F2B03"/>
    <w:rsid w:val="000F5094"/>
    <w:rsid w:val="000F5E2F"/>
    <w:rsid w:val="00100B49"/>
    <w:rsid w:val="0010184B"/>
    <w:rsid w:val="00102D01"/>
    <w:rsid w:val="00107205"/>
    <w:rsid w:val="00107E7E"/>
    <w:rsid w:val="001142C6"/>
    <w:rsid w:val="00116539"/>
    <w:rsid w:val="00117881"/>
    <w:rsid w:val="00117ABB"/>
    <w:rsid w:val="00120018"/>
    <w:rsid w:val="001212B1"/>
    <w:rsid w:val="001228D1"/>
    <w:rsid w:val="001234DE"/>
    <w:rsid w:val="00124B19"/>
    <w:rsid w:val="00124CFD"/>
    <w:rsid w:val="001252D3"/>
    <w:rsid w:val="00126676"/>
    <w:rsid w:val="001267D2"/>
    <w:rsid w:val="00126D30"/>
    <w:rsid w:val="001339F3"/>
    <w:rsid w:val="00135366"/>
    <w:rsid w:val="00135B34"/>
    <w:rsid w:val="00136393"/>
    <w:rsid w:val="00137533"/>
    <w:rsid w:val="00137E7B"/>
    <w:rsid w:val="00140747"/>
    <w:rsid w:val="00140C56"/>
    <w:rsid w:val="0014312F"/>
    <w:rsid w:val="00145C12"/>
    <w:rsid w:val="00147B91"/>
    <w:rsid w:val="001508B3"/>
    <w:rsid w:val="00151B7D"/>
    <w:rsid w:val="00153221"/>
    <w:rsid w:val="00153BC6"/>
    <w:rsid w:val="00153CEE"/>
    <w:rsid w:val="0015410B"/>
    <w:rsid w:val="001562A9"/>
    <w:rsid w:val="001604FF"/>
    <w:rsid w:val="00160568"/>
    <w:rsid w:val="00162B59"/>
    <w:rsid w:val="001635DF"/>
    <w:rsid w:val="001649A4"/>
    <w:rsid w:val="0016598D"/>
    <w:rsid w:val="00165A95"/>
    <w:rsid w:val="00167D0B"/>
    <w:rsid w:val="001711FD"/>
    <w:rsid w:val="00172F4F"/>
    <w:rsid w:val="00173F5C"/>
    <w:rsid w:val="00174C51"/>
    <w:rsid w:val="001760AF"/>
    <w:rsid w:val="00176585"/>
    <w:rsid w:val="001801E2"/>
    <w:rsid w:val="00180A6C"/>
    <w:rsid w:val="0018139E"/>
    <w:rsid w:val="00183C72"/>
    <w:rsid w:val="00183E93"/>
    <w:rsid w:val="00183F24"/>
    <w:rsid w:val="00184403"/>
    <w:rsid w:val="00185048"/>
    <w:rsid w:val="0018588F"/>
    <w:rsid w:val="00186AE5"/>
    <w:rsid w:val="00186E24"/>
    <w:rsid w:val="00190D1A"/>
    <w:rsid w:val="00191362"/>
    <w:rsid w:val="001914D2"/>
    <w:rsid w:val="001923D5"/>
    <w:rsid w:val="00193571"/>
    <w:rsid w:val="0019439A"/>
    <w:rsid w:val="00194BB6"/>
    <w:rsid w:val="00194D0A"/>
    <w:rsid w:val="00195A15"/>
    <w:rsid w:val="00195B57"/>
    <w:rsid w:val="00196503"/>
    <w:rsid w:val="00197749"/>
    <w:rsid w:val="001A1371"/>
    <w:rsid w:val="001A1922"/>
    <w:rsid w:val="001A1B08"/>
    <w:rsid w:val="001A1D0C"/>
    <w:rsid w:val="001A406A"/>
    <w:rsid w:val="001A4542"/>
    <w:rsid w:val="001A4A1F"/>
    <w:rsid w:val="001A61C2"/>
    <w:rsid w:val="001B024F"/>
    <w:rsid w:val="001B0810"/>
    <w:rsid w:val="001B2A16"/>
    <w:rsid w:val="001B49AA"/>
    <w:rsid w:val="001B63CC"/>
    <w:rsid w:val="001B6DD7"/>
    <w:rsid w:val="001C1051"/>
    <w:rsid w:val="001C24DF"/>
    <w:rsid w:val="001C5616"/>
    <w:rsid w:val="001C72DA"/>
    <w:rsid w:val="001C7515"/>
    <w:rsid w:val="001D1320"/>
    <w:rsid w:val="001D238F"/>
    <w:rsid w:val="001D3457"/>
    <w:rsid w:val="001D3FA7"/>
    <w:rsid w:val="001D4B44"/>
    <w:rsid w:val="001D5E39"/>
    <w:rsid w:val="001D66B1"/>
    <w:rsid w:val="001D6941"/>
    <w:rsid w:val="001D732D"/>
    <w:rsid w:val="001D7F53"/>
    <w:rsid w:val="001E2C8F"/>
    <w:rsid w:val="001E484E"/>
    <w:rsid w:val="001E4F7E"/>
    <w:rsid w:val="001E5533"/>
    <w:rsid w:val="001E6862"/>
    <w:rsid w:val="001E7D3A"/>
    <w:rsid w:val="001F0682"/>
    <w:rsid w:val="001F0997"/>
    <w:rsid w:val="001F0E9F"/>
    <w:rsid w:val="001F59B9"/>
    <w:rsid w:val="00202B06"/>
    <w:rsid w:val="00202FB6"/>
    <w:rsid w:val="00205424"/>
    <w:rsid w:val="002073D1"/>
    <w:rsid w:val="002123B9"/>
    <w:rsid w:val="00212A84"/>
    <w:rsid w:val="00213092"/>
    <w:rsid w:val="002152CB"/>
    <w:rsid w:val="002153FC"/>
    <w:rsid w:val="00215987"/>
    <w:rsid w:val="00216843"/>
    <w:rsid w:val="002179CF"/>
    <w:rsid w:val="0022165A"/>
    <w:rsid w:val="00224092"/>
    <w:rsid w:val="00225F24"/>
    <w:rsid w:val="002276E9"/>
    <w:rsid w:val="00230E30"/>
    <w:rsid w:val="00232864"/>
    <w:rsid w:val="00232E00"/>
    <w:rsid w:val="0023330B"/>
    <w:rsid w:val="002349F3"/>
    <w:rsid w:val="002351C2"/>
    <w:rsid w:val="00237B4F"/>
    <w:rsid w:val="0024038F"/>
    <w:rsid w:val="00241EF4"/>
    <w:rsid w:val="0024212D"/>
    <w:rsid w:val="002462AD"/>
    <w:rsid w:val="00247991"/>
    <w:rsid w:val="00250A77"/>
    <w:rsid w:val="0025159A"/>
    <w:rsid w:val="00251F4B"/>
    <w:rsid w:val="0025229E"/>
    <w:rsid w:val="00257FB7"/>
    <w:rsid w:val="00260F7B"/>
    <w:rsid w:val="002615BB"/>
    <w:rsid w:val="00261865"/>
    <w:rsid w:val="00262373"/>
    <w:rsid w:val="00264957"/>
    <w:rsid w:val="002671F7"/>
    <w:rsid w:val="002674E8"/>
    <w:rsid w:val="002723D9"/>
    <w:rsid w:val="002743EA"/>
    <w:rsid w:val="00274BE1"/>
    <w:rsid w:val="00275301"/>
    <w:rsid w:val="00276265"/>
    <w:rsid w:val="00281333"/>
    <w:rsid w:val="00281D76"/>
    <w:rsid w:val="002841AD"/>
    <w:rsid w:val="00284995"/>
    <w:rsid w:val="00285793"/>
    <w:rsid w:val="002872A3"/>
    <w:rsid w:val="002879EB"/>
    <w:rsid w:val="00292768"/>
    <w:rsid w:val="002929AF"/>
    <w:rsid w:val="00293D93"/>
    <w:rsid w:val="002A0D15"/>
    <w:rsid w:val="002A5F41"/>
    <w:rsid w:val="002A70F8"/>
    <w:rsid w:val="002A7DD8"/>
    <w:rsid w:val="002B0700"/>
    <w:rsid w:val="002B0D2A"/>
    <w:rsid w:val="002B1CBF"/>
    <w:rsid w:val="002B3839"/>
    <w:rsid w:val="002B49A9"/>
    <w:rsid w:val="002B4AC5"/>
    <w:rsid w:val="002B6516"/>
    <w:rsid w:val="002B6FFE"/>
    <w:rsid w:val="002C2334"/>
    <w:rsid w:val="002C249F"/>
    <w:rsid w:val="002C2AAC"/>
    <w:rsid w:val="002C30AC"/>
    <w:rsid w:val="002C3F2F"/>
    <w:rsid w:val="002C6186"/>
    <w:rsid w:val="002D1254"/>
    <w:rsid w:val="002D1618"/>
    <w:rsid w:val="002D2BD8"/>
    <w:rsid w:val="002D2C75"/>
    <w:rsid w:val="002D2CFF"/>
    <w:rsid w:val="002D3768"/>
    <w:rsid w:val="002D5E94"/>
    <w:rsid w:val="002D6657"/>
    <w:rsid w:val="002D6D20"/>
    <w:rsid w:val="002D7384"/>
    <w:rsid w:val="002E0BCA"/>
    <w:rsid w:val="002E3AD1"/>
    <w:rsid w:val="002E5C02"/>
    <w:rsid w:val="002E5EFE"/>
    <w:rsid w:val="002E6CDA"/>
    <w:rsid w:val="002E6EB5"/>
    <w:rsid w:val="002E71CA"/>
    <w:rsid w:val="002E73F5"/>
    <w:rsid w:val="002E7694"/>
    <w:rsid w:val="002E7C10"/>
    <w:rsid w:val="002E7EDD"/>
    <w:rsid w:val="002F1406"/>
    <w:rsid w:val="002F7F1C"/>
    <w:rsid w:val="003007D5"/>
    <w:rsid w:val="0030571A"/>
    <w:rsid w:val="00305BF0"/>
    <w:rsid w:val="0030659B"/>
    <w:rsid w:val="00307614"/>
    <w:rsid w:val="00307A47"/>
    <w:rsid w:val="00312640"/>
    <w:rsid w:val="00312FB3"/>
    <w:rsid w:val="003135C9"/>
    <w:rsid w:val="00313A6A"/>
    <w:rsid w:val="0031650E"/>
    <w:rsid w:val="00323243"/>
    <w:rsid w:val="00324E56"/>
    <w:rsid w:val="003253E0"/>
    <w:rsid w:val="00326C1F"/>
    <w:rsid w:val="00326FD5"/>
    <w:rsid w:val="0033101C"/>
    <w:rsid w:val="0033171D"/>
    <w:rsid w:val="00331A9C"/>
    <w:rsid w:val="003344C9"/>
    <w:rsid w:val="00335935"/>
    <w:rsid w:val="0033693C"/>
    <w:rsid w:val="00342EE0"/>
    <w:rsid w:val="00344361"/>
    <w:rsid w:val="00345014"/>
    <w:rsid w:val="00345885"/>
    <w:rsid w:val="00346D22"/>
    <w:rsid w:val="003501D8"/>
    <w:rsid w:val="00352051"/>
    <w:rsid w:val="0035250E"/>
    <w:rsid w:val="00354552"/>
    <w:rsid w:val="00355CE4"/>
    <w:rsid w:val="003567FF"/>
    <w:rsid w:val="00357857"/>
    <w:rsid w:val="00361D6A"/>
    <w:rsid w:val="003622A0"/>
    <w:rsid w:val="00363844"/>
    <w:rsid w:val="0036536D"/>
    <w:rsid w:val="003666CA"/>
    <w:rsid w:val="00366C0A"/>
    <w:rsid w:val="00367344"/>
    <w:rsid w:val="00367C58"/>
    <w:rsid w:val="00370AA2"/>
    <w:rsid w:val="00370C37"/>
    <w:rsid w:val="00371A69"/>
    <w:rsid w:val="003736FC"/>
    <w:rsid w:val="00375307"/>
    <w:rsid w:val="00375F2E"/>
    <w:rsid w:val="003802E3"/>
    <w:rsid w:val="00380B7F"/>
    <w:rsid w:val="00380EA3"/>
    <w:rsid w:val="00384471"/>
    <w:rsid w:val="00385441"/>
    <w:rsid w:val="003869E0"/>
    <w:rsid w:val="00387A64"/>
    <w:rsid w:val="00392484"/>
    <w:rsid w:val="003931E4"/>
    <w:rsid w:val="00393361"/>
    <w:rsid w:val="0039363C"/>
    <w:rsid w:val="003936F6"/>
    <w:rsid w:val="00396FE1"/>
    <w:rsid w:val="00397970"/>
    <w:rsid w:val="003A21DD"/>
    <w:rsid w:val="003A26AC"/>
    <w:rsid w:val="003A57C6"/>
    <w:rsid w:val="003A5E95"/>
    <w:rsid w:val="003A6009"/>
    <w:rsid w:val="003B197A"/>
    <w:rsid w:val="003B19A0"/>
    <w:rsid w:val="003B3C88"/>
    <w:rsid w:val="003C1815"/>
    <w:rsid w:val="003C3107"/>
    <w:rsid w:val="003C5004"/>
    <w:rsid w:val="003C6872"/>
    <w:rsid w:val="003C68A2"/>
    <w:rsid w:val="003C7586"/>
    <w:rsid w:val="003C7E39"/>
    <w:rsid w:val="003D02EA"/>
    <w:rsid w:val="003D05B3"/>
    <w:rsid w:val="003D1FAD"/>
    <w:rsid w:val="003D2F99"/>
    <w:rsid w:val="003D3514"/>
    <w:rsid w:val="003D4842"/>
    <w:rsid w:val="003D4D55"/>
    <w:rsid w:val="003D5874"/>
    <w:rsid w:val="003D67A9"/>
    <w:rsid w:val="003D6DC1"/>
    <w:rsid w:val="003E1A80"/>
    <w:rsid w:val="003E3BF6"/>
    <w:rsid w:val="003E47DB"/>
    <w:rsid w:val="003F7D58"/>
    <w:rsid w:val="00400167"/>
    <w:rsid w:val="00402B14"/>
    <w:rsid w:val="00404C5A"/>
    <w:rsid w:val="0040533C"/>
    <w:rsid w:val="00410708"/>
    <w:rsid w:val="00410B26"/>
    <w:rsid w:val="00411300"/>
    <w:rsid w:val="0041182B"/>
    <w:rsid w:val="00411FA5"/>
    <w:rsid w:val="004121FB"/>
    <w:rsid w:val="00412B9A"/>
    <w:rsid w:val="00413F0E"/>
    <w:rsid w:val="004148F4"/>
    <w:rsid w:val="00414B42"/>
    <w:rsid w:val="00414F6B"/>
    <w:rsid w:val="00416171"/>
    <w:rsid w:val="00420DA8"/>
    <w:rsid w:val="0042290B"/>
    <w:rsid w:val="004245FD"/>
    <w:rsid w:val="004268F6"/>
    <w:rsid w:val="00431A9B"/>
    <w:rsid w:val="00433AAA"/>
    <w:rsid w:val="00434EEC"/>
    <w:rsid w:val="0043509B"/>
    <w:rsid w:val="00435131"/>
    <w:rsid w:val="004359C0"/>
    <w:rsid w:val="00435CB5"/>
    <w:rsid w:val="00436D0B"/>
    <w:rsid w:val="0043765F"/>
    <w:rsid w:val="004406AE"/>
    <w:rsid w:val="00443E09"/>
    <w:rsid w:val="00444017"/>
    <w:rsid w:val="00444738"/>
    <w:rsid w:val="00444928"/>
    <w:rsid w:val="00445601"/>
    <w:rsid w:val="00446327"/>
    <w:rsid w:val="00446CD9"/>
    <w:rsid w:val="0045156C"/>
    <w:rsid w:val="00453791"/>
    <w:rsid w:val="004543FF"/>
    <w:rsid w:val="00455C91"/>
    <w:rsid w:val="00455D20"/>
    <w:rsid w:val="00455FFA"/>
    <w:rsid w:val="0045650D"/>
    <w:rsid w:val="00471775"/>
    <w:rsid w:val="004718DE"/>
    <w:rsid w:val="00471E35"/>
    <w:rsid w:val="00472A9E"/>
    <w:rsid w:val="0048099C"/>
    <w:rsid w:val="00481BA2"/>
    <w:rsid w:val="00483546"/>
    <w:rsid w:val="00483C0B"/>
    <w:rsid w:val="00483F18"/>
    <w:rsid w:val="00484729"/>
    <w:rsid w:val="0048507D"/>
    <w:rsid w:val="004875BF"/>
    <w:rsid w:val="00487607"/>
    <w:rsid w:val="00487AC2"/>
    <w:rsid w:val="00487E55"/>
    <w:rsid w:val="00490165"/>
    <w:rsid w:val="00490582"/>
    <w:rsid w:val="00490662"/>
    <w:rsid w:val="0049163C"/>
    <w:rsid w:val="00493890"/>
    <w:rsid w:val="00495F1B"/>
    <w:rsid w:val="0049609B"/>
    <w:rsid w:val="004961E7"/>
    <w:rsid w:val="00497517"/>
    <w:rsid w:val="004977B6"/>
    <w:rsid w:val="004A2600"/>
    <w:rsid w:val="004A3B17"/>
    <w:rsid w:val="004A6730"/>
    <w:rsid w:val="004B06EC"/>
    <w:rsid w:val="004B1C53"/>
    <w:rsid w:val="004B378E"/>
    <w:rsid w:val="004B4087"/>
    <w:rsid w:val="004B4233"/>
    <w:rsid w:val="004B4FC6"/>
    <w:rsid w:val="004B5543"/>
    <w:rsid w:val="004B7236"/>
    <w:rsid w:val="004C0984"/>
    <w:rsid w:val="004C3AE6"/>
    <w:rsid w:val="004C4E71"/>
    <w:rsid w:val="004C51C3"/>
    <w:rsid w:val="004C5FBE"/>
    <w:rsid w:val="004D158E"/>
    <w:rsid w:val="004D1883"/>
    <w:rsid w:val="004D2CDD"/>
    <w:rsid w:val="004D72F4"/>
    <w:rsid w:val="004E053B"/>
    <w:rsid w:val="004E2D1B"/>
    <w:rsid w:val="004E30A0"/>
    <w:rsid w:val="004E48AD"/>
    <w:rsid w:val="004E5DA0"/>
    <w:rsid w:val="004E7FBE"/>
    <w:rsid w:val="004F1D05"/>
    <w:rsid w:val="004F20AF"/>
    <w:rsid w:val="004F28D6"/>
    <w:rsid w:val="004F2F76"/>
    <w:rsid w:val="004F4F6A"/>
    <w:rsid w:val="004F65EB"/>
    <w:rsid w:val="00502A63"/>
    <w:rsid w:val="005038BE"/>
    <w:rsid w:val="00503C53"/>
    <w:rsid w:val="00503F2D"/>
    <w:rsid w:val="00504037"/>
    <w:rsid w:val="00504BDB"/>
    <w:rsid w:val="00504E1F"/>
    <w:rsid w:val="0050675E"/>
    <w:rsid w:val="00506BC9"/>
    <w:rsid w:val="005076A7"/>
    <w:rsid w:val="005113DA"/>
    <w:rsid w:val="0051209F"/>
    <w:rsid w:val="0051248E"/>
    <w:rsid w:val="00512E42"/>
    <w:rsid w:val="00513A3D"/>
    <w:rsid w:val="005141CF"/>
    <w:rsid w:val="00514F83"/>
    <w:rsid w:val="005153C1"/>
    <w:rsid w:val="005176D0"/>
    <w:rsid w:val="00522555"/>
    <w:rsid w:val="0052322A"/>
    <w:rsid w:val="00523E88"/>
    <w:rsid w:val="005256F0"/>
    <w:rsid w:val="00526515"/>
    <w:rsid w:val="005271C6"/>
    <w:rsid w:val="00530AD8"/>
    <w:rsid w:val="00532D94"/>
    <w:rsid w:val="00533D50"/>
    <w:rsid w:val="0053480F"/>
    <w:rsid w:val="0053619E"/>
    <w:rsid w:val="0053790E"/>
    <w:rsid w:val="00537C38"/>
    <w:rsid w:val="00537E33"/>
    <w:rsid w:val="005418C0"/>
    <w:rsid w:val="00542112"/>
    <w:rsid w:val="00544A1E"/>
    <w:rsid w:val="0054691C"/>
    <w:rsid w:val="0055121C"/>
    <w:rsid w:val="00553077"/>
    <w:rsid w:val="00553A68"/>
    <w:rsid w:val="00554EFB"/>
    <w:rsid w:val="0055752A"/>
    <w:rsid w:val="005575A0"/>
    <w:rsid w:val="00557699"/>
    <w:rsid w:val="0056090B"/>
    <w:rsid w:val="0056351F"/>
    <w:rsid w:val="00564613"/>
    <w:rsid w:val="00566658"/>
    <w:rsid w:val="00566CF2"/>
    <w:rsid w:val="00567587"/>
    <w:rsid w:val="00567E3F"/>
    <w:rsid w:val="00572C11"/>
    <w:rsid w:val="0057333F"/>
    <w:rsid w:val="00575935"/>
    <w:rsid w:val="005764F9"/>
    <w:rsid w:val="00580B74"/>
    <w:rsid w:val="0058256E"/>
    <w:rsid w:val="00582F46"/>
    <w:rsid w:val="00583127"/>
    <w:rsid w:val="005837B7"/>
    <w:rsid w:val="005839A1"/>
    <w:rsid w:val="005842A4"/>
    <w:rsid w:val="0058436F"/>
    <w:rsid w:val="0058765B"/>
    <w:rsid w:val="005902A0"/>
    <w:rsid w:val="00592253"/>
    <w:rsid w:val="005938A5"/>
    <w:rsid w:val="00593C16"/>
    <w:rsid w:val="00593F99"/>
    <w:rsid w:val="00595120"/>
    <w:rsid w:val="005A1495"/>
    <w:rsid w:val="005A3E8F"/>
    <w:rsid w:val="005A4ABE"/>
    <w:rsid w:val="005A4D40"/>
    <w:rsid w:val="005A624E"/>
    <w:rsid w:val="005B019F"/>
    <w:rsid w:val="005B062F"/>
    <w:rsid w:val="005B2226"/>
    <w:rsid w:val="005B2E47"/>
    <w:rsid w:val="005B34FE"/>
    <w:rsid w:val="005B3820"/>
    <w:rsid w:val="005B3A76"/>
    <w:rsid w:val="005B3C01"/>
    <w:rsid w:val="005B4EF2"/>
    <w:rsid w:val="005B5355"/>
    <w:rsid w:val="005B57F0"/>
    <w:rsid w:val="005B6241"/>
    <w:rsid w:val="005B75DB"/>
    <w:rsid w:val="005B7965"/>
    <w:rsid w:val="005C2538"/>
    <w:rsid w:val="005C29D6"/>
    <w:rsid w:val="005C34F0"/>
    <w:rsid w:val="005C3CE2"/>
    <w:rsid w:val="005C769A"/>
    <w:rsid w:val="005C7EC0"/>
    <w:rsid w:val="005C7F79"/>
    <w:rsid w:val="005D0C23"/>
    <w:rsid w:val="005D18CF"/>
    <w:rsid w:val="005D3D72"/>
    <w:rsid w:val="005D583A"/>
    <w:rsid w:val="005E3977"/>
    <w:rsid w:val="005E3F9D"/>
    <w:rsid w:val="005E53B7"/>
    <w:rsid w:val="005E695F"/>
    <w:rsid w:val="005E7739"/>
    <w:rsid w:val="005E7832"/>
    <w:rsid w:val="005F0922"/>
    <w:rsid w:val="005F0D89"/>
    <w:rsid w:val="005F4ABC"/>
    <w:rsid w:val="005F6152"/>
    <w:rsid w:val="00600478"/>
    <w:rsid w:val="00600A1F"/>
    <w:rsid w:val="00601A71"/>
    <w:rsid w:val="0060258D"/>
    <w:rsid w:val="00603438"/>
    <w:rsid w:val="0060518E"/>
    <w:rsid w:val="00606AC4"/>
    <w:rsid w:val="00606DA1"/>
    <w:rsid w:val="00611EDD"/>
    <w:rsid w:val="00617AE6"/>
    <w:rsid w:val="00620A82"/>
    <w:rsid w:val="00620D7F"/>
    <w:rsid w:val="00621AD4"/>
    <w:rsid w:val="00623A6E"/>
    <w:rsid w:val="00624586"/>
    <w:rsid w:val="006254F9"/>
    <w:rsid w:val="00627032"/>
    <w:rsid w:val="00630F18"/>
    <w:rsid w:val="0063249C"/>
    <w:rsid w:val="00633E67"/>
    <w:rsid w:val="00633EF4"/>
    <w:rsid w:val="00635883"/>
    <w:rsid w:val="006359B3"/>
    <w:rsid w:val="0063788D"/>
    <w:rsid w:val="00640307"/>
    <w:rsid w:val="00640570"/>
    <w:rsid w:val="00640B05"/>
    <w:rsid w:val="00645858"/>
    <w:rsid w:val="00646E35"/>
    <w:rsid w:val="0065088F"/>
    <w:rsid w:val="00650F0D"/>
    <w:rsid w:val="006515ED"/>
    <w:rsid w:val="0065213E"/>
    <w:rsid w:val="0065468E"/>
    <w:rsid w:val="006547ED"/>
    <w:rsid w:val="00655028"/>
    <w:rsid w:val="00655047"/>
    <w:rsid w:val="00655445"/>
    <w:rsid w:val="006608AB"/>
    <w:rsid w:val="006611A8"/>
    <w:rsid w:val="00661870"/>
    <w:rsid w:val="00662860"/>
    <w:rsid w:val="00664592"/>
    <w:rsid w:val="00664A19"/>
    <w:rsid w:val="00664F4B"/>
    <w:rsid w:val="00665B7A"/>
    <w:rsid w:val="00667091"/>
    <w:rsid w:val="00667854"/>
    <w:rsid w:val="00671F9A"/>
    <w:rsid w:val="00672962"/>
    <w:rsid w:val="006737BE"/>
    <w:rsid w:val="0067626D"/>
    <w:rsid w:val="00680566"/>
    <w:rsid w:val="00680774"/>
    <w:rsid w:val="006826D5"/>
    <w:rsid w:val="00683186"/>
    <w:rsid w:val="00683477"/>
    <w:rsid w:val="0068684C"/>
    <w:rsid w:val="00691BAA"/>
    <w:rsid w:val="0069351D"/>
    <w:rsid w:val="006939CE"/>
    <w:rsid w:val="00694E2E"/>
    <w:rsid w:val="00696541"/>
    <w:rsid w:val="00697143"/>
    <w:rsid w:val="00697C87"/>
    <w:rsid w:val="006A590A"/>
    <w:rsid w:val="006B121E"/>
    <w:rsid w:val="006B1D11"/>
    <w:rsid w:val="006B31A8"/>
    <w:rsid w:val="006B612A"/>
    <w:rsid w:val="006C24F8"/>
    <w:rsid w:val="006C33D7"/>
    <w:rsid w:val="006C3518"/>
    <w:rsid w:val="006C5FEE"/>
    <w:rsid w:val="006C6445"/>
    <w:rsid w:val="006C6F87"/>
    <w:rsid w:val="006C788B"/>
    <w:rsid w:val="006D0338"/>
    <w:rsid w:val="006D082B"/>
    <w:rsid w:val="006D13C5"/>
    <w:rsid w:val="006D171A"/>
    <w:rsid w:val="006D18DF"/>
    <w:rsid w:val="006D30B9"/>
    <w:rsid w:val="006D6D0C"/>
    <w:rsid w:val="006D7394"/>
    <w:rsid w:val="006D7C78"/>
    <w:rsid w:val="006E010F"/>
    <w:rsid w:val="006E22F4"/>
    <w:rsid w:val="006E3610"/>
    <w:rsid w:val="006E3931"/>
    <w:rsid w:val="006E4808"/>
    <w:rsid w:val="006E52B9"/>
    <w:rsid w:val="006E7947"/>
    <w:rsid w:val="006F0598"/>
    <w:rsid w:val="006F1F9C"/>
    <w:rsid w:val="006F3BA3"/>
    <w:rsid w:val="006F59CF"/>
    <w:rsid w:val="006F68D6"/>
    <w:rsid w:val="006F6FEE"/>
    <w:rsid w:val="006F78CB"/>
    <w:rsid w:val="006F7AFC"/>
    <w:rsid w:val="00702893"/>
    <w:rsid w:val="00703B76"/>
    <w:rsid w:val="00707BC8"/>
    <w:rsid w:val="00710BB0"/>
    <w:rsid w:val="00711E1C"/>
    <w:rsid w:val="00714D12"/>
    <w:rsid w:val="00715783"/>
    <w:rsid w:val="00715D34"/>
    <w:rsid w:val="00717C2C"/>
    <w:rsid w:val="0072088B"/>
    <w:rsid w:val="00721983"/>
    <w:rsid w:val="007233AF"/>
    <w:rsid w:val="00726622"/>
    <w:rsid w:val="0073107E"/>
    <w:rsid w:val="00731E57"/>
    <w:rsid w:val="0073241B"/>
    <w:rsid w:val="007328CB"/>
    <w:rsid w:val="007332BC"/>
    <w:rsid w:val="00733A6C"/>
    <w:rsid w:val="00734525"/>
    <w:rsid w:val="00734BDE"/>
    <w:rsid w:val="00736D2F"/>
    <w:rsid w:val="00737F68"/>
    <w:rsid w:val="0074194C"/>
    <w:rsid w:val="007421FB"/>
    <w:rsid w:val="00743B41"/>
    <w:rsid w:val="00744920"/>
    <w:rsid w:val="007449D9"/>
    <w:rsid w:val="00745535"/>
    <w:rsid w:val="0074699D"/>
    <w:rsid w:val="00746F8C"/>
    <w:rsid w:val="00747A3E"/>
    <w:rsid w:val="00752926"/>
    <w:rsid w:val="00755E0C"/>
    <w:rsid w:val="00757542"/>
    <w:rsid w:val="00760B86"/>
    <w:rsid w:val="00761DDA"/>
    <w:rsid w:val="00762632"/>
    <w:rsid w:val="00762B32"/>
    <w:rsid w:val="00764B85"/>
    <w:rsid w:val="00766FB5"/>
    <w:rsid w:val="00772356"/>
    <w:rsid w:val="0077436F"/>
    <w:rsid w:val="00776FC9"/>
    <w:rsid w:val="00781826"/>
    <w:rsid w:val="00783B8C"/>
    <w:rsid w:val="007840E2"/>
    <w:rsid w:val="00784359"/>
    <w:rsid w:val="00786BE3"/>
    <w:rsid w:val="007915B5"/>
    <w:rsid w:val="0079782B"/>
    <w:rsid w:val="007A04EE"/>
    <w:rsid w:val="007A0F20"/>
    <w:rsid w:val="007A1569"/>
    <w:rsid w:val="007A19BA"/>
    <w:rsid w:val="007A40F3"/>
    <w:rsid w:val="007A4775"/>
    <w:rsid w:val="007A48FC"/>
    <w:rsid w:val="007A4E60"/>
    <w:rsid w:val="007A502F"/>
    <w:rsid w:val="007A69F5"/>
    <w:rsid w:val="007B16B0"/>
    <w:rsid w:val="007B2644"/>
    <w:rsid w:val="007B2BE9"/>
    <w:rsid w:val="007B47B6"/>
    <w:rsid w:val="007B4AC8"/>
    <w:rsid w:val="007B5D6B"/>
    <w:rsid w:val="007B6D7C"/>
    <w:rsid w:val="007C07BA"/>
    <w:rsid w:val="007C2159"/>
    <w:rsid w:val="007C308C"/>
    <w:rsid w:val="007C5AC5"/>
    <w:rsid w:val="007C7784"/>
    <w:rsid w:val="007C7AC4"/>
    <w:rsid w:val="007D0B3B"/>
    <w:rsid w:val="007D0CC8"/>
    <w:rsid w:val="007D1742"/>
    <w:rsid w:val="007D206B"/>
    <w:rsid w:val="007D2856"/>
    <w:rsid w:val="007D2A15"/>
    <w:rsid w:val="007D32E6"/>
    <w:rsid w:val="007D330D"/>
    <w:rsid w:val="007D3DDC"/>
    <w:rsid w:val="007D4078"/>
    <w:rsid w:val="007D63EF"/>
    <w:rsid w:val="007D656A"/>
    <w:rsid w:val="007E0B9B"/>
    <w:rsid w:val="007E2AB7"/>
    <w:rsid w:val="007E3460"/>
    <w:rsid w:val="007E347B"/>
    <w:rsid w:val="007E5AA7"/>
    <w:rsid w:val="007E5C14"/>
    <w:rsid w:val="007F0A05"/>
    <w:rsid w:val="007F2AC1"/>
    <w:rsid w:val="007F3672"/>
    <w:rsid w:val="007F4F0B"/>
    <w:rsid w:val="007F5B85"/>
    <w:rsid w:val="007F6255"/>
    <w:rsid w:val="007F6E19"/>
    <w:rsid w:val="007F6F0C"/>
    <w:rsid w:val="0080127C"/>
    <w:rsid w:val="00801EE9"/>
    <w:rsid w:val="008035A5"/>
    <w:rsid w:val="00804AAD"/>
    <w:rsid w:val="0080589E"/>
    <w:rsid w:val="00807AC8"/>
    <w:rsid w:val="0081202A"/>
    <w:rsid w:val="00813781"/>
    <w:rsid w:val="00814473"/>
    <w:rsid w:val="008150FD"/>
    <w:rsid w:val="0081626F"/>
    <w:rsid w:val="00816385"/>
    <w:rsid w:val="008179A9"/>
    <w:rsid w:val="00823DF9"/>
    <w:rsid w:val="00826FCC"/>
    <w:rsid w:val="00830472"/>
    <w:rsid w:val="00832384"/>
    <w:rsid w:val="00833115"/>
    <w:rsid w:val="00833AD8"/>
    <w:rsid w:val="00833ED5"/>
    <w:rsid w:val="00834621"/>
    <w:rsid w:val="00837501"/>
    <w:rsid w:val="008428BC"/>
    <w:rsid w:val="00842C39"/>
    <w:rsid w:val="0084333E"/>
    <w:rsid w:val="00843E5D"/>
    <w:rsid w:val="00844447"/>
    <w:rsid w:val="0084535C"/>
    <w:rsid w:val="00845571"/>
    <w:rsid w:val="00845929"/>
    <w:rsid w:val="00850059"/>
    <w:rsid w:val="008504EA"/>
    <w:rsid w:val="00851459"/>
    <w:rsid w:val="00853EB7"/>
    <w:rsid w:val="0085433E"/>
    <w:rsid w:val="008544AA"/>
    <w:rsid w:val="00854C24"/>
    <w:rsid w:val="00861488"/>
    <w:rsid w:val="00861DD7"/>
    <w:rsid w:val="0086222F"/>
    <w:rsid w:val="008630AB"/>
    <w:rsid w:val="00863284"/>
    <w:rsid w:val="00863CBB"/>
    <w:rsid w:val="0086490E"/>
    <w:rsid w:val="00867A0D"/>
    <w:rsid w:val="008712ED"/>
    <w:rsid w:val="00871567"/>
    <w:rsid w:val="00871994"/>
    <w:rsid w:val="00874AE3"/>
    <w:rsid w:val="00874DBA"/>
    <w:rsid w:val="00875A40"/>
    <w:rsid w:val="008767F5"/>
    <w:rsid w:val="00877511"/>
    <w:rsid w:val="00877B15"/>
    <w:rsid w:val="00877B7E"/>
    <w:rsid w:val="00877EC4"/>
    <w:rsid w:val="00882D8A"/>
    <w:rsid w:val="00883566"/>
    <w:rsid w:val="00883925"/>
    <w:rsid w:val="008875A2"/>
    <w:rsid w:val="0089217B"/>
    <w:rsid w:val="008931DD"/>
    <w:rsid w:val="00895750"/>
    <w:rsid w:val="00896D2B"/>
    <w:rsid w:val="008A038A"/>
    <w:rsid w:val="008A03CD"/>
    <w:rsid w:val="008A4C0A"/>
    <w:rsid w:val="008A6385"/>
    <w:rsid w:val="008A6F78"/>
    <w:rsid w:val="008B0A9D"/>
    <w:rsid w:val="008B17D3"/>
    <w:rsid w:val="008B30DE"/>
    <w:rsid w:val="008B55D1"/>
    <w:rsid w:val="008B6C7C"/>
    <w:rsid w:val="008C0268"/>
    <w:rsid w:val="008C16DD"/>
    <w:rsid w:val="008C3416"/>
    <w:rsid w:val="008C3749"/>
    <w:rsid w:val="008C549E"/>
    <w:rsid w:val="008C7826"/>
    <w:rsid w:val="008D1D1F"/>
    <w:rsid w:val="008D1E06"/>
    <w:rsid w:val="008D29F6"/>
    <w:rsid w:val="008D3E35"/>
    <w:rsid w:val="008D5F39"/>
    <w:rsid w:val="008E0B21"/>
    <w:rsid w:val="008E2921"/>
    <w:rsid w:val="008E3E92"/>
    <w:rsid w:val="008E506B"/>
    <w:rsid w:val="008E51AC"/>
    <w:rsid w:val="008E6044"/>
    <w:rsid w:val="008E67E0"/>
    <w:rsid w:val="008E7BF6"/>
    <w:rsid w:val="008E7E9F"/>
    <w:rsid w:val="008F0EA0"/>
    <w:rsid w:val="008F44F6"/>
    <w:rsid w:val="008F564F"/>
    <w:rsid w:val="008F61F9"/>
    <w:rsid w:val="009007D2"/>
    <w:rsid w:val="00903549"/>
    <w:rsid w:val="00904D17"/>
    <w:rsid w:val="00905DB5"/>
    <w:rsid w:val="00911D65"/>
    <w:rsid w:val="00911F54"/>
    <w:rsid w:val="009211FC"/>
    <w:rsid w:val="009213F3"/>
    <w:rsid w:val="009219AF"/>
    <w:rsid w:val="00927C9B"/>
    <w:rsid w:val="00930ED1"/>
    <w:rsid w:val="00931254"/>
    <w:rsid w:val="009357D2"/>
    <w:rsid w:val="00935B73"/>
    <w:rsid w:val="009367AA"/>
    <w:rsid w:val="009404C6"/>
    <w:rsid w:val="00940DC5"/>
    <w:rsid w:val="009426B1"/>
    <w:rsid w:val="00943164"/>
    <w:rsid w:val="00944B76"/>
    <w:rsid w:val="00945B98"/>
    <w:rsid w:val="00947C00"/>
    <w:rsid w:val="00947F61"/>
    <w:rsid w:val="00947FEA"/>
    <w:rsid w:val="009506B0"/>
    <w:rsid w:val="00950C8C"/>
    <w:rsid w:val="0095151B"/>
    <w:rsid w:val="009524FE"/>
    <w:rsid w:val="00952BE3"/>
    <w:rsid w:val="00955402"/>
    <w:rsid w:val="00955B17"/>
    <w:rsid w:val="00955FA8"/>
    <w:rsid w:val="0095670B"/>
    <w:rsid w:val="009572BF"/>
    <w:rsid w:val="00957505"/>
    <w:rsid w:val="0096033E"/>
    <w:rsid w:val="00960D43"/>
    <w:rsid w:val="00960E2F"/>
    <w:rsid w:val="00962B8C"/>
    <w:rsid w:val="00965C90"/>
    <w:rsid w:val="009676F1"/>
    <w:rsid w:val="00971907"/>
    <w:rsid w:val="009736A3"/>
    <w:rsid w:val="0097645B"/>
    <w:rsid w:val="00976A8B"/>
    <w:rsid w:val="00976CE5"/>
    <w:rsid w:val="00977D73"/>
    <w:rsid w:val="00981F2D"/>
    <w:rsid w:val="009833FB"/>
    <w:rsid w:val="00985DCC"/>
    <w:rsid w:val="00986B86"/>
    <w:rsid w:val="00990383"/>
    <w:rsid w:val="0099136C"/>
    <w:rsid w:val="00991A73"/>
    <w:rsid w:val="00992C4D"/>
    <w:rsid w:val="00995F75"/>
    <w:rsid w:val="009972AE"/>
    <w:rsid w:val="00997B26"/>
    <w:rsid w:val="009A0B25"/>
    <w:rsid w:val="009A1F77"/>
    <w:rsid w:val="009A38E9"/>
    <w:rsid w:val="009A58F9"/>
    <w:rsid w:val="009A6CAE"/>
    <w:rsid w:val="009B2BED"/>
    <w:rsid w:val="009B32AD"/>
    <w:rsid w:val="009B365E"/>
    <w:rsid w:val="009B3D75"/>
    <w:rsid w:val="009B43CD"/>
    <w:rsid w:val="009B7543"/>
    <w:rsid w:val="009C03F0"/>
    <w:rsid w:val="009C2EF3"/>
    <w:rsid w:val="009C3C55"/>
    <w:rsid w:val="009C4038"/>
    <w:rsid w:val="009C6913"/>
    <w:rsid w:val="009D1BB9"/>
    <w:rsid w:val="009D2427"/>
    <w:rsid w:val="009D27DC"/>
    <w:rsid w:val="009D2DD5"/>
    <w:rsid w:val="009D345A"/>
    <w:rsid w:val="009D5DC2"/>
    <w:rsid w:val="009E044F"/>
    <w:rsid w:val="009E1228"/>
    <w:rsid w:val="009E131D"/>
    <w:rsid w:val="009E1D6E"/>
    <w:rsid w:val="009E6E3A"/>
    <w:rsid w:val="009F083E"/>
    <w:rsid w:val="009F12EE"/>
    <w:rsid w:val="009F1D98"/>
    <w:rsid w:val="009F1DB6"/>
    <w:rsid w:val="009F5665"/>
    <w:rsid w:val="009F5E08"/>
    <w:rsid w:val="009F725A"/>
    <w:rsid w:val="00A0364F"/>
    <w:rsid w:val="00A048B9"/>
    <w:rsid w:val="00A05799"/>
    <w:rsid w:val="00A075A9"/>
    <w:rsid w:val="00A075CD"/>
    <w:rsid w:val="00A07A2E"/>
    <w:rsid w:val="00A11EED"/>
    <w:rsid w:val="00A12172"/>
    <w:rsid w:val="00A1402F"/>
    <w:rsid w:val="00A22353"/>
    <w:rsid w:val="00A236C7"/>
    <w:rsid w:val="00A25E2A"/>
    <w:rsid w:val="00A3257C"/>
    <w:rsid w:val="00A3389A"/>
    <w:rsid w:val="00A33D98"/>
    <w:rsid w:val="00A34738"/>
    <w:rsid w:val="00A34E57"/>
    <w:rsid w:val="00A36FBC"/>
    <w:rsid w:val="00A446AF"/>
    <w:rsid w:val="00A504E3"/>
    <w:rsid w:val="00A519E7"/>
    <w:rsid w:val="00A544A1"/>
    <w:rsid w:val="00A557D0"/>
    <w:rsid w:val="00A56C3B"/>
    <w:rsid w:val="00A6058C"/>
    <w:rsid w:val="00A64D77"/>
    <w:rsid w:val="00A6527D"/>
    <w:rsid w:val="00A704ED"/>
    <w:rsid w:val="00A72F01"/>
    <w:rsid w:val="00A74A1F"/>
    <w:rsid w:val="00A826BE"/>
    <w:rsid w:val="00A83FDB"/>
    <w:rsid w:val="00A85B88"/>
    <w:rsid w:val="00A92775"/>
    <w:rsid w:val="00A93AE4"/>
    <w:rsid w:val="00A9447D"/>
    <w:rsid w:val="00A951EB"/>
    <w:rsid w:val="00AA12F0"/>
    <w:rsid w:val="00AA5CD1"/>
    <w:rsid w:val="00AA6BAA"/>
    <w:rsid w:val="00AB1818"/>
    <w:rsid w:val="00AB1DC8"/>
    <w:rsid w:val="00AB4A83"/>
    <w:rsid w:val="00AB7A57"/>
    <w:rsid w:val="00AC016E"/>
    <w:rsid w:val="00AC1821"/>
    <w:rsid w:val="00AC1905"/>
    <w:rsid w:val="00AC20AC"/>
    <w:rsid w:val="00AC2E1B"/>
    <w:rsid w:val="00AC3037"/>
    <w:rsid w:val="00AC309C"/>
    <w:rsid w:val="00AC4375"/>
    <w:rsid w:val="00AC48B4"/>
    <w:rsid w:val="00AC5564"/>
    <w:rsid w:val="00AC5B62"/>
    <w:rsid w:val="00AC6CAE"/>
    <w:rsid w:val="00AD039F"/>
    <w:rsid w:val="00AD04B6"/>
    <w:rsid w:val="00AD0695"/>
    <w:rsid w:val="00AD1994"/>
    <w:rsid w:val="00AD1E5E"/>
    <w:rsid w:val="00AD2274"/>
    <w:rsid w:val="00AD310B"/>
    <w:rsid w:val="00AD4678"/>
    <w:rsid w:val="00AD62B1"/>
    <w:rsid w:val="00AD6379"/>
    <w:rsid w:val="00AE37FC"/>
    <w:rsid w:val="00AE3B31"/>
    <w:rsid w:val="00AE40F3"/>
    <w:rsid w:val="00AE665B"/>
    <w:rsid w:val="00AE726D"/>
    <w:rsid w:val="00AF26BB"/>
    <w:rsid w:val="00AF37B5"/>
    <w:rsid w:val="00AF3B08"/>
    <w:rsid w:val="00AF3ED9"/>
    <w:rsid w:val="00AF4323"/>
    <w:rsid w:val="00AF5354"/>
    <w:rsid w:val="00AF6776"/>
    <w:rsid w:val="00AF7E02"/>
    <w:rsid w:val="00B01F85"/>
    <w:rsid w:val="00B04D93"/>
    <w:rsid w:val="00B05EB0"/>
    <w:rsid w:val="00B10E78"/>
    <w:rsid w:val="00B115DB"/>
    <w:rsid w:val="00B1578E"/>
    <w:rsid w:val="00B159AF"/>
    <w:rsid w:val="00B16F7D"/>
    <w:rsid w:val="00B204E4"/>
    <w:rsid w:val="00B206CE"/>
    <w:rsid w:val="00B21F05"/>
    <w:rsid w:val="00B22372"/>
    <w:rsid w:val="00B231FA"/>
    <w:rsid w:val="00B237A2"/>
    <w:rsid w:val="00B23DF5"/>
    <w:rsid w:val="00B253B0"/>
    <w:rsid w:val="00B259E4"/>
    <w:rsid w:val="00B26130"/>
    <w:rsid w:val="00B305E0"/>
    <w:rsid w:val="00B312BA"/>
    <w:rsid w:val="00B31FD5"/>
    <w:rsid w:val="00B341EE"/>
    <w:rsid w:val="00B35154"/>
    <w:rsid w:val="00B364BF"/>
    <w:rsid w:val="00B36B8F"/>
    <w:rsid w:val="00B3774D"/>
    <w:rsid w:val="00B40FB5"/>
    <w:rsid w:val="00B470F6"/>
    <w:rsid w:val="00B47BFC"/>
    <w:rsid w:val="00B519D1"/>
    <w:rsid w:val="00B52008"/>
    <w:rsid w:val="00B520B0"/>
    <w:rsid w:val="00B526B4"/>
    <w:rsid w:val="00B52876"/>
    <w:rsid w:val="00B52AA3"/>
    <w:rsid w:val="00B54535"/>
    <w:rsid w:val="00B5498D"/>
    <w:rsid w:val="00B54BDF"/>
    <w:rsid w:val="00B56299"/>
    <w:rsid w:val="00B569CD"/>
    <w:rsid w:val="00B629EB"/>
    <w:rsid w:val="00B63788"/>
    <w:rsid w:val="00B64204"/>
    <w:rsid w:val="00B65433"/>
    <w:rsid w:val="00B72E15"/>
    <w:rsid w:val="00B739A9"/>
    <w:rsid w:val="00B74497"/>
    <w:rsid w:val="00B75104"/>
    <w:rsid w:val="00B75D09"/>
    <w:rsid w:val="00B75D5C"/>
    <w:rsid w:val="00B81C93"/>
    <w:rsid w:val="00B820BD"/>
    <w:rsid w:val="00B82725"/>
    <w:rsid w:val="00B828C1"/>
    <w:rsid w:val="00B839F4"/>
    <w:rsid w:val="00B83C5E"/>
    <w:rsid w:val="00B85C84"/>
    <w:rsid w:val="00B86C03"/>
    <w:rsid w:val="00B87338"/>
    <w:rsid w:val="00B90EC6"/>
    <w:rsid w:val="00B916EF"/>
    <w:rsid w:val="00B958A9"/>
    <w:rsid w:val="00B97A97"/>
    <w:rsid w:val="00B97F86"/>
    <w:rsid w:val="00BA01AD"/>
    <w:rsid w:val="00BA0299"/>
    <w:rsid w:val="00BA0FC2"/>
    <w:rsid w:val="00BA2D75"/>
    <w:rsid w:val="00BA4D96"/>
    <w:rsid w:val="00BA724D"/>
    <w:rsid w:val="00BA73DD"/>
    <w:rsid w:val="00BA74BF"/>
    <w:rsid w:val="00BA75FF"/>
    <w:rsid w:val="00BA784F"/>
    <w:rsid w:val="00BB0BF3"/>
    <w:rsid w:val="00BB1C03"/>
    <w:rsid w:val="00BB248D"/>
    <w:rsid w:val="00BB4780"/>
    <w:rsid w:val="00BB4935"/>
    <w:rsid w:val="00BB5D73"/>
    <w:rsid w:val="00BC06C4"/>
    <w:rsid w:val="00BC2BF4"/>
    <w:rsid w:val="00BC3407"/>
    <w:rsid w:val="00BC4A64"/>
    <w:rsid w:val="00BC7F94"/>
    <w:rsid w:val="00BD08FB"/>
    <w:rsid w:val="00BD44D7"/>
    <w:rsid w:val="00BD5443"/>
    <w:rsid w:val="00BD5B1F"/>
    <w:rsid w:val="00BE05ED"/>
    <w:rsid w:val="00BE1643"/>
    <w:rsid w:val="00BE35F0"/>
    <w:rsid w:val="00BE421A"/>
    <w:rsid w:val="00BE5AE9"/>
    <w:rsid w:val="00BE7932"/>
    <w:rsid w:val="00BF01EC"/>
    <w:rsid w:val="00BF10F9"/>
    <w:rsid w:val="00BF1699"/>
    <w:rsid w:val="00BF29E0"/>
    <w:rsid w:val="00BF35D3"/>
    <w:rsid w:val="00BF3E12"/>
    <w:rsid w:val="00BF6CC9"/>
    <w:rsid w:val="00C006FF"/>
    <w:rsid w:val="00C035CA"/>
    <w:rsid w:val="00C037AF"/>
    <w:rsid w:val="00C0402F"/>
    <w:rsid w:val="00C0403F"/>
    <w:rsid w:val="00C048DD"/>
    <w:rsid w:val="00C050D8"/>
    <w:rsid w:val="00C07485"/>
    <w:rsid w:val="00C07D6A"/>
    <w:rsid w:val="00C11942"/>
    <w:rsid w:val="00C11B18"/>
    <w:rsid w:val="00C12DBC"/>
    <w:rsid w:val="00C132D8"/>
    <w:rsid w:val="00C13AAC"/>
    <w:rsid w:val="00C140AE"/>
    <w:rsid w:val="00C1707F"/>
    <w:rsid w:val="00C17510"/>
    <w:rsid w:val="00C17635"/>
    <w:rsid w:val="00C20069"/>
    <w:rsid w:val="00C203DC"/>
    <w:rsid w:val="00C20ED1"/>
    <w:rsid w:val="00C20F59"/>
    <w:rsid w:val="00C32F1F"/>
    <w:rsid w:val="00C334D9"/>
    <w:rsid w:val="00C34DEA"/>
    <w:rsid w:val="00C377B9"/>
    <w:rsid w:val="00C42C27"/>
    <w:rsid w:val="00C4543E"/>
    <w:rsid w:val="00C477FD"/>
    <w:rsid w:val="00C47ACC"/>
    <w:rsid w:val="00C51267"/>
    <w:rsid w:val="00C51342"/>
    <w:rsid w:val="00C51E74"/>
    <w:rsid w:val="00C522CB"/>
    <w:rsid w:val="00C53167"/>
    <w:rsid w:val="00C53BAC"/>
    <w:rsid w:val="00C53BF2"/>
    <w:rsid w:val="00C5514B"/>
    <w:rsid w:val="00C55BD3"/>
    <w:rsid w:val="00C56069"/>
    <w:rsid w:val="00C57353"/>
    <w:rsid w:val="00C62AC0"/>
    <w:rsid w:val="00C644A3"/>
    <w:rsid w:val="00C6493B"/>
    <w:rsid w:val="00C66429"/>
    <w:rsid w:val="00C674C3"/>
    <w:rsid w:val="00C71C7B"/>
    <w:rsid w:val="00C71D05"/>
    <w:rsid w:val="00C734A0"/>
    <w:rsid w:val="00C7661B"/>
    <w:rsid w:val="00C77512"/>
    <w:rsid w:val="00C7774E"/>
    <w:rsid w:val="00C81BA3"/>
    <w:rsid w:val="00C82232"/>
    <w:rsid w:val="00C82805"/>
    <w:rsid w:val="00C82AED"/>
    <w:rsid w:val="00C84C8B"/>
    <w:rsid w:val="00C8541E"/>
    <w:rsid w:val="00C8678A"/>
    <w:rsid w:val="00C87319"/>
    <w:rsid w:val="00C87B07"/>
    <w:rsid w:val="00C909BB"/>
    <w:rsid w:val="00C9189D"/>
    <w:rsid w:val="00C919DF"/>
    <w:rsid w:val="00C933DA"/>
    <w:rsid w:val="00C93D4F"/>
    <w:rsid w:val="00C95D5F"/>
    <w:rsid w:val="00C96883"/>
    <w:rsid w:val="00C968D0"/>
    <w:rsid w:val="00CA1CF1"/>
    <w:rsid w:val="00CA31A8"/>
    <w:rsid w:val="00CA356A"/>
    <w:rsid w:val="00CA3C37"/>
    <w:rsid w:val="00CA5B11"/>
    <w:rsid w:val="00CA72E3"/>
    <w:rsid w:val="00CB012F"/>
    <w:rsid w:val="00CB04A0"/>
    <w:rsid w:val="00CB184D"/>
    <w:rsid w:val="00CB32F2"/>
    <w:rsid w:val="00CB3683"/>
    <w:rsid w:val="00CB4010"/>
    <w:rsid w:val="00CB7862"/>
    <w:rsid w:val="00CB7F11"/>
    <w:rsid w:val="00CC4507"/>
    <w:rsid w:val="00CC5200"/>
    <w:rsid w:val="00CC5ECB"/>
    <w:rsid w:val="00CD0433"/>
    <w:rsid w:val="00CD05B4"/>
    <w:rsid w:val="00CD0C43"/>
    <w:rsid w:val="00CD4608"/>
    <w:rsid w:val="00CD5A0E"/>
    <w:rsid w:val="00CE05AD"/>
    <w:rsid w:val="00CE0739"/>
    <w:rsid w:val="00CE5678"/>
    <w:rsid w:val="00CE580B"/>
    <w:rsid w:val="00CE5D29"/>
    <w:rsid w:val="00CE5F1E"/>
    <w:rsid w:val="00CF2366"/>
    <w:rsid w:val="00CF39AA"/>
    <w:rsid w:val="00CF4BCD"/>
    <w:rsid w:val="00CF53A0"/>
    <w:rsid w:val="00CF5EB4"/>
    <w:rsid w:val="00CF69BA"/>
    <w:rsid w:val="00CF79E1"/>
    <w:rsid w:val="00D00A80"/>
    <w:rsid w:val="00D015E0"/>
    <w:rsid w:val="00D01667"/>
    <w:rsid w:val="00D016A0"/>
    <w:rsid w:val="00D032D4"/>
    <w:rsid w:val="00D03824"/>
    <w:rsid w:val="00D04064"/>
    <w:rsid w:val="00D04854"/>
    <w:rsid w:val="00D0529E"/>
    <w:rsid w:val="00D0574B"/>
    <w:rsid w:val="00D06FA9"/>
    <w:rsid w:val="00D102EA"/>
    <w:rsid w:val="00D1068C"/>
    <w:rsid w:val="00D117EE"/>
    <w:rsid w:val="00D12DF0"/>
    <w:rsid w:val="00D131FA"/>
    <w:rsid w:val="00D13334"/>
    <w:rsid w:val="00D13814"/>
    <w:rsid w:val="00D219D8"/>
    <w:rsid w:val="00D21C63"/>
    <w:rsid w:val="00D21D58"/>
    <w:rsid w:val="00D21F97"/>
    <w:rsid w:val="00D22189"/>
    <w:rsid w:val="00D25416"/>
    <w:rsid w:val="00D26B65"/>
    <w:rsid w:val="00D27880"/>
    <w:rsid w:val="00D31BE8"/>
    <w:rsid w:val="00D32E3A"/>
    <w:rsid w:val="00D36358"/>
    <w:rsid w:val="00D36484"/>
    <w:rsid w:val="00D36B89"/>
    <w:rsid w:val="00D37DC3"/>
    <w:rsid w:val="00D402CC"/>
    <w:rsid w:val="00D4069B"/>
    <w:rsid w:val="00D41745"/>
    <w:rsid w:val="00D41764"/>
    <w:rsid w:val="00D42CC9"/>
    <w:rsid w:val="00D4443D"/>
    <w:rsid w:val="00D44DCA"/>
    <w:rsid w:val="00D450A7"/>
    <w:rsid w:val="00D470CE"/>
    <w:rsid w:val="00D47933"/>
    <w:rsid w:val="00D50124"/>
    <w:rsid w:val="00D5164C"/>
    <w:rsid w:val="00D5472E"/>
    <w:rsid w:val="00D547FB"/>
    <w:rsid w:val="00D5537E"/>
    <w:rsid w:val="00D55F6C"/>
    <w:rsid w:val="00D61449"/>
    <w:rsid w:val="00D6292A"/>
    <w:rsid w:val="00D64EF8"/>
    <w:rsid w:val="00D66F23"/>
    <w:rsid w:val="00D67270"/>
    <w:rsid w:val="00D7076D"/>
    <w:rsid w:val="00D71AB6"/>
    <w:rsid w:val="00D72422"/>
    <w:rsid w:val="00D7292B"/>
    <w:rsid w:val="00D757C5"/>
    <w:rsid w:val="00D76E39"/>
    <w:rsid w:val="00D772B3"/>
    <w:rsid w:val="00D7764E"/>
    <w:rsid w:val="00D77717"/>
    <w:rsid w:val="00D80292"/>
    <w:rsid w:val="00D80577"/>
    <w:rsid w:val="00D80AF6"/>
    <w:rsid w:val="00D81A92"/>
    <w:rsid w:val="00D82966"/>
    <w:rsid w:val="00D82BC6"/>
    <w:rsid w:val="00D8343A"/>
    <w:rsid w:val="00D903EE"/>
    <w:rsid w:val="00D9229A"/>
    <w:rsid w:val="00D93237"/>
    <w:rsid w:val="00D9495C"/>
    <w:rsid w:val="00D953B4"/>
    <w:rsid w:val="00D954F8"/>
    <w:rsid w:val="00DA018A"/>
    <w:rsid w:val="00DA28C2"/>
    <w:rsid w:val="00DA40BD"/>
    <w:rsid w:val="00DA50B8"/>
    <w:rsid w:val="00DA56ED"/>
    <w:rsid w:val="00DA730B"/>
    <w:rsid w:val="00DB1AE8"/>
    <w:rsid w:val="00DB218E"/>
    <w:rsid w:val="00DB35D9"/>
    <w:rsid w:val="00DB37AE"/>
    <w:rsid w:val="00DB462D"/>
    <w:rsid w:val="00DB70D0"/>
    <w:rsid w:val="00DB7D51"/>
    <w:rsid w:val="00DC031B"/>
    <w:rsid w:val="00DC3D92"/>
    <w:rsid w:val="00DD16BF"/>
    <w:rsid w:val="00DD4E9D"/>
    <w:rsid w:val="00DD557B"/>
    <w:rsid w:val="00DD5E71"/>
    <w:rsid w:val="00DD7483"/>
    <w:rsid w:val="00DE0FAF"/>
    <w:rsid w:val="00DE19D5"/>
    <w:rsid w:val="00DE20D6"/>
    <w:rsid w:val="00DE40D6"/>
    <w:rsid w:val="00DE5A24"/>
    <w:rsid w:val="00DE7291"/>
    <w:rsid w:val="00DE7777"/>
    <w:rsid w:val="00DF0083"/>
    <w:rsid w:val="00DF0817"/>
    <w:rsid w:val="00DF0EB6"/>
    <w:rsid w:val="00DF145B"/>
    <w:rsid w:val="00DF1861"/>
    <w:rsid w:val="00DF27F5"/>
    <w:rsid w:val="00DF3B08"/>
    <w:rsid w:val="00DF70BE"/>
    <w:rsid w:val="00E0139E"/>
    <w:rsid w:val="00E01AFA"/>
    <w:rsid w:val="00E01CAD"/>
    <w:rsid w:val="00E0386E"/>
    <w:rsid w:val="00E04881"/>
    <w:rsid w:val="00E04BF6"/>
    <w:rsid w:val="00E04EA1"/>
    <w:rsid w:val="00E07EEF"/>
    <w:rsid w:val="00E2057B"/>
    <w:rsid w:val="00E20FA3"/>
    <w:rsid w:val="00E21BF4"/>
    <w:rsid w:val="00E224F3"/>
    <w:rsid w:val="00E23EA8"/>
    <w:rsid w:val="00E300FE"/>
    <w:rsid w:val="00E31468"/>
    <w:rsid w:val="00E31F2F"/>
    <w:rsid w:val="00E32C5C"/>
    <w:rsid w:val="00E34864"/>
    <w:rsid w:val="00E34D70"/>
    <w:rsid w:val="00E3519D"/>
    <w:rsid w:val="00E36FC0"/>
    <w:rsid w:val="00E370F2"/>
    <w:rsid w:val="00E40ACF"/>
    <w:rsid w:val="00E435A7"/>
    <w:rsid w:val="00E4405E"/>
    <w:rsid w:val="00E4571E"/>
    <w:rsid w:val="00E46CBE"/>
    <w:rsid w:val="00E5275A"/>
    <w:rsid w:val="00E533BC"/>
    <w:rsid w:val="00E554B4"/>
    <w:rsid w:val="00E55AA3"/>
    <w:rsid w:val="00E56C0E"/>
    <w:rsid w:val="00E60407"/>
    <w:rsid w:val="00E60EFF"/>
    <w:rsid w:val="00E61034"/>
    <w:rsid w:val="00E62696"/>
    <w:rsid w:val="00E62703"/>
    <w:rsid w:val="00E63E96"/>
    <w:rsid w:val="00E67543"/>
    <w:rsid w:val="00E67C8D"/>
    <w:rsid w:val="00E74E15"/>
    <w:rsid w:val="00E75083"/>
    <w:rsid w:val="00E75527"/>
    <w:rsid w:val="00E761DE"/>
    <w:rsid w:val="00E76FC3"/>
    <w:rsid w:val="00E811E5"/>
    <w:rsid w:val="00E81879"/>
    <w:rsid w:val="00E82E16"/>
    <w:rsid w:val="00E83078"/>
    <w:rsid w:val="00E839AA"/>
    <w:rsid w:val="00E92DD3"/>
    <w:rsid w:val="00E95667"/>
    <w:rsid w:val="00E96F87"/>
    <w:rsid w:val="00E97332"/>
    <w:rsid w:val="00EA17B7"/>
    <w:rsid w:val="00EA25FE"/>
    <w:rsid w:val="00EA368F"/>
    <w:rsid w:val="00EA3F49"/>
    <w:rsid w:val="00EA435E"/>
    <w:rsid w:val="00EA4731"/>
    <w:rsid w:val="00EA54C6"/>
    <w:rsid w:val="00EA5633"/>
    <w:rsid w:val="00EA6296"/>
    <w:rsid w:val="00EA650E"/>
    <w:rsid w:val="00EA6757"/>
    <w:rsid w:val="00EB0850"/>
    <w:rsid w:val="00EB14A3"/>
    <w:rsid w:val="00EB3075"/>
    <w:rsid w:val="00EC2F79"/>
    <w:rsid w:val="00EC38D5"/>
    <w:rsid w:val="00EC4F36"/>
    <w:rsid w:val="00EC71F8"/>
    <w:rsid w:val="00ED0C60"/>
    <w:rsid w:val="00ED186B"/>
    <w:rsid w:val="00ED5457"/>
    <w:rsid w:val="00ED5786"/>
    <w:rsid w:val="00ED5A68"/>
    <w:rsid w:val="00EE08F2"/>
    <w:rsid w:val="00EE0B46"/>
    <w:rsid w:val="00EE1D41"/>
    <w:rsid w:val="00EE2BC3"/>
    <w:rsid w:val="00EE38B6"/>
    <w:rsid w:val="00EE5270"/>
    <w:rsid w:val="00EE5974"/>
    <w:rsid w:val="00EE6346"/>
    <w:rsid w:val="00EF0B35"/>
    <w:rsid w:val="00EF1EFA"/>
    <w:rsid w:val="00EF4321"/>
    <w:rsid w:val="00EF432E"/>
    <w:rsid w:val="00EF4DD0"/>
    <w:rsid w:val="00EF5247"/>
    <w:rsid w:val="00EF5AE0"/>
    <w:rsid w:val="00EF5C90"/>
    <w:rsid w:val="00F01332"/>
    <w:rsid w:val="00F01942"/>
    <w:rsid w:val="00F02166"/>
    <w:rsid w:val="00F044D5"/>
    <w:rsid w:val="00F0681F"/>
    <w:rsid w:val="00F069CE"/>
    <w:rsid w:val="00F07041"/>
    <w:rsid w:val="00F07E54"/>
    <w:rsid w:val="00F1002E"/>
    <w:rsid w:val="00F10F22"/>
    <w:rsid w:val="00F114E6"/>
    <w:rsid w:val="00F11543"/>
    <w:rsid w:val="00F12E11"/>
    <w:rsid w:val="00F14E25"/>
    <w:rsid w:val="00F1530E"/>
    <w:rsid w:val="00F159BA"/>
    <w:rsid w:val="00F17BAC"/>
    <w:rsid w:val="00F207AB"/>
    <w:rsid w:val="00F22915"/>
    <w:rsid w:val="00F25827"/>
    <w:rsid w:val="00F366CD"/>
    <w:rsid w:val="00F37093"/>
    <w:rsid w:val="00F41EFC"/>
    <w:rsid w:val="00F43349"/>
    <w:rsid w:val="00F45F2C"/>
    <w:rsid w:val="00F470F1"/>
    <w:rsid w:val="00F507E4"/>
    <w:rsid w:val="00F52C5E"/>
    <w:rsid w:val="00F52E01"/>
    <w:rsid w:val="00F52FA8"/>
    <w:rsid w:val="00F54212"/>
    <w:rsid w:val="00F54641"/>
    <w:rsid w:val="00F57966"/>
    <w:rsid w:val="00F60FD0"/>
    <w:rsid w:val="00F610CF"/>
    <w:rsid w:val="00F61D0E"/>
    <w:rsid w:val="00F6207B"/>
    <w:rsid w:val="00F62258"/>
    <w:rsid w:val="00F63700"/>
    <w:rsid w:val="00F6570E"/>
    <w:rsid w:val="00F66128"/>
    <w:rsid w:val="00F663D6"/>
    <w:rsid w:val="00F67EC9"/>
    <w:rsid w:val="00F702CE"/>
    <w:rsid w:val="00F73EF2"/>
    <w:rsid w:val="00F74E99"/>
    <w:rsid w:val="00F74F93"/>
    <w:rsid w:val="00F76614"/>
    <w:rsid w:val="00F80259"/>
    <w:rsid w:val="00F84882"/>
    <w:rsid w:val="00F857CB"/>
    <w:rsid w:val="00F8682B"/>
    <w:rsid w:val="00F90082"/>
    <w:rsid w:val="00F904F3"/>
    <w:rsid w:val="00F91715"/>
    <w:rsid w:val="00F92B34"/>
    <w:rsid w:val="00F93E65"/>
    <w:rsid w:val="00F948D2"/>
    <w:rsid w:val="00F9556E"/>
    <w:rsid w:val="00F96907"/>
    <w:rsid w:val="00F97725"/>
    <w:rsid w:val="00F97B5D"/>
    <w:rsid w:val="00F97CA1"/>
    <w:rsid w:val="00FA00B8"/>
    <w:rsid w:val="00FA161C"/>
    <w:rsid w:val="00FA163E"/>
    <w:rsid w:val="00FA1F57"/>
    <w:rsid w:val="00FA6019"/>
    <w:rsid w:val="00FA6BF7"/>
    <w:rsid w:val="00FA722A"/>
    <w:rsid w:val="00FB3BCD"/>
    <w:rsid w:val="00FB4E88"/>
    <w:rsid w:val="00FB59A3"/>
    <w:rsid w:val="00FB7983"/>
    <w:rsid w:val="00FB7B60"/>
    <w:rsid w:val="00FC0259"/>
    <w:rsid w:val="00FC0322"/>
    <w:rsid w:val="00FC0DD8"/>
    <w:rsid w:val="00FC1D1C"/>
    <w:rsid w:val="00FC41AC"/>
    <w:rsid w:val="00FC47BC"/>
    <w:rsid w:val="00FC50F5"/>
    <w:rsid w:val="00FC59A7"/>
    <w:rsid w:val="00FC67D0"/>
    <w:rsid w:val="00FC7B80"/>
    <w:rsid w:val="00FC7DCB"/>
    <w:rsid w:val="00FD0CD1"/>
    <w:rsid w:val="00FD2137"/>
    <w:rsid w:val="00FD354E"/>
    <w:rsid w:val="00FD4ABA"/>
    <w:rsid w:val="00FE1151"/>
    <w:rsid w:val="00FE13CD"/>
    <w:rsid w:val="00FE259E"/>
    <w:rsid w:val="00FE4F62"/>
    <w:rsid w:val="00FE54E1"/>
    <w:rsid w:val="00FE774B"/>
    <w:rsid w:val="00FE7A0B"/>
    <w:rsid w:val="00FF2D05"/>
    <w:rsid w:val="00FF40F4"/>
    <w:rsid w:val="00FF4928"/>
    <w:rsid w:val="00FF6139"/>
    <w:rsid w:val="00FF789C"/>
    <w:rsid w:val="01476CFA"/>
    <w:rsid w:val="01C0C956"/>
    <w:rsid w:val="04033BE0"/>
    <w:rsid w:val="05307702"/>
    <w:rsid w:val="05E3A93F"/>
    <w:rsid w:val="05FD645D"/>
    <w:rsid w:val="062DC395"/>
    <w:rsid w:val="06980FEE"/>
    <w:rsid w:val="0757F672"/>
    <w:rsid w:val="08419CEB"/>
    <w:rsid w:val="0929CE7C"/>
    <w:rsid w:val="094A6FCE"/>
    <w:rsid w:val="09518C6B"/>
    <w:rsid w:val="0999FF71"/>
    <w:rsid w:val="0A3E88B2"/>
    <w:rsid w:val="0BB59C5F"/>
    <w:rsid w:val="0C4F05D5"/>
    <w:rsid w:val="0E66BCFD"/>
    <w:rsid w:val="0FAF94C4"/>
    <w:rsid w:val="10706333"/>
    <w:rsid w:val="12D687ED"/>
    <w:rsid w:val="1349FF74"/>
    <w:rsid w:val="1379BA92"/>
    <w:rsid w:val="144DAA9F"/>
    <w:rsid w:val="14CD8F7E"/>
    <w:rsid w:val="15A953B0"/>
    <w:rsid w:val="15E0E49B"/>
    <w:rsid w:val="1613A92F"/>
    <w:rsid w:val="167ECD27"/>
    <w:rsid w:val="17894820"/>
    <w:rsid w:val="190A74D2"/>
    <w:rsid w:val="1A8892E8"/>
    <w:rsid w:val="1BBB7AA8"/>
    <w:rsid w:val="1D9342AF"/>
    <w:rsid w:val="1E3DECE5"/>
    <w:rsid w:val="1E688A1B"/>
    <w:rsid w:val="1E88D79A"/>
    <w:rsid w:val="1E90CE92"/>
    <w:rsid w:val="1EF5C775"/>
    <w:rsid w:val="1FA2BBE6"/>
    <w:rsid w:val="1FBA8661"/>
    <w:rsid w:val="1FFE9563"/>
    <w:rsid w:val="206D9FF2"/>
    <w:rsid w:val="20F739B6"/>
    <w:rsid w:val="21AB951B"/>
    <w:rsid w:val="22791B05"/>
    <w:rsid w:val="23952BC9"/>
    <w:rsid w:val="25CB5592"/>
    <w:rsid w:val="2736E08F"/>
    <w:rsid w:val="27BF0B66"/>
    <w:rsid w:val="27E54ACE"/>
    <w:rsid w:val="28C55ED6"/>
    <w:rsid w:val="28EFA80E"/>
    <w:rsid w:val="2BB96EE7"/>
    <w:rsid w:val="2D40C61A"/>
    <w:rsid w:val="2DA33FA1"/>
    <w:rsid w:val="2DE27620"/>
    <w:rsid w:val="2DF112CC"/>
    <w:rsid w:val="2E574205"/>
    <w:rsid w:val="2E8EBB6C"/>
    <w:rsid w:val="2ED26F21"/>
    <w:rsid w:val="2F84F163"/>
    <w:rsid w:val="315F28DB"/>
    <w:rsid w:val="31FE2F62"/>
    <w:rsid w:val="34EE5365"/>
    <w:rsid w:val="36313989"/>
    <w:rsid w:val="364A6976"/>
    <w:rsid w:val="36832E92"/>
    <w:rsid w:val="3845C696"/>
    <w:rsid w:val="389C8095"/>
    <w:rsid w:val="39B4925B"/>
    <w:rsid w:val="3A0706D5"/>
    <w:rsid w:val="3AA097D0"/>
    <w:rsid w:val="3B72A331"/>
    <w:rsid w:val="3BB88C52"/>
    <w:rsid w:val="3BC686F9"/>
    <w:rsid w:val="3CB90132"/>
    <w:rsid w:val="3CECCFBC"/>
    <w:rsid w:val="3DA8AD32"/>
    <w:rsid w:val="3ED129E7"/>
    <w:rsid w:val="4067A909"/>
    <w:rsid w:val="40DC833D"/>
    <w:rsid w:val="410403EC"/>
    <w:rsid w:val="411ABE9B"/>
    <w:rsid w:val="413AD0AF"/>
    <w:rsid w:val="41B2F589"/>
    <w:rsid w:val="41F9ED84"/>
    <w:rsid w:val="42652FE3"/>
    <w:rsid w:val="42728C37"/>
    <w:rsid w:val="42B1608D"/>
    <w:rsid w:val="43A375E8"/>
    <w:rsid w:val="43A856AE"/>
    <w:rsid w:val="43DE81C8"/>
    <w:rsid w:val="45152843"/>
    <w:rsid w:val="45B4BD74"/>
    <w:rsid w:val="45D18F0D"/>
    <w:rsid w:val="476E66A6"/>
    <w:rsid w:val="47879D03"/>
    <w:rsid w:val="47ACE5B6"/>
    <w:rsid w:val="4808E176"/>
    <w:rsid w:val="4825F5E9"/>
    <w:rsid w:val="4878C10E"/>
    <w:rsid w:val="4925479F"/>
    <w:rsid w:val="4A949F5A"/>
    <w:rsid w:val="4AB8B6D8"/>
    <w:rsid w:val="4BC51743"/>
    <w:rsid w:val="4C02E664"/>
    <w:rsid w:val="4DF2794B"/>
    <w:rsid w:val="4F6ABB2E"/>
    <w:rsid w:val="50B18580"/>
    <w:rsid w:val="50B21EB5"/>
    <w:rsid w:val="50F80CA8"/>
    <w:rsid w:val="5104C596"/>
    <w:rsid w:val="52786593"/>
    <w:rsid w:val="530C6657"/>
    <w:rsid w:val="53B8372D"/>
    <w:rsid w:val="543319F8"/>
    <w:rsid w:val="54FC1336"/>
    <w:rsid w:val="565E52BC"/>
    <w:rsid w:val="566311B7"/>
    <w:rsid w:val="573DC34D"/>
    <w:rsid w:val="57D5FC28"/>
    <w:rsid w:val="598F691E"/>
    <w:rsid w:val="5AC9D345"/>
    <w:rsid w:val="5E1818CA"/>
    <w:rsid w:val="5E88DB03"/>
    <w:rsid w:val="5F5F9D91"/>
    <w:rsid w:val="6076EDFC"/>
    <w:rsid w:val="60E8E223"/>
    <w:rsid w:val="610D23C7"/>
    <w:rsid w:val="617BE110"/>
    <w:rsid w:val="61822489"/>
    <w:rsid w:val="625C24EF"/>
    <w:rsid w:val="627F29BF"/>
    <w:rsid w:val="62BEC624"/>
    <w:rsid w:val="62CD6CDA"/>
    <w:rsid w:val="63148B83"/>
    <w:rsid w:val="63DB474B"/>
    <w:rsid w:val="64491B9E"/>
    <w:rsid w:val="6495B4D0"/>
    <w:rsid w:val="64B72036"/>
    <w:rsid w:val="6594BCDC"/>
    <w:rsid w:val="67008FB1"/>
    <w:rsid w:val="674D9645"/>
    <w:rsid w:val="67CE75A8"/>
    <w:rsid w:val="6A34D998"/>
    <w:rsid w:val="6A706B1E"/>
    <w:rsid w:val="6C15E451"/>
    <w:rsid w:val="6C46B10E"/>
    <w:rsid w:val="6C53C76B"/>
    <w:rsid w:val="6C5DA139"/>
    <w:rsid w:val="6CBA72D0"/>
    <w:rsid w:val="6D3B299E"/>
    <w:rsid w:val="6F154B8D"/>
    <w:rsid w:val="70130C63"/>
    <w:rsid w:val="7055DD2F"/>
    <w:rsid w:val="707AD339"/>
    <w:rsid w:val="714FCEDF"/>
    <w:rsid w:val="718D3C21"/>
    <w:rsid w:val="71F507B5"/>
    <w:rsid w:val="720C32EC"/>
    <w:rsid w:val="720CF3A2"/>
    <w:rsid w:val="726D880B"/>
    <w:rsid w:val="729D4A59"/>
    <w:rsid w:val="749FB698"/>
    <w:rsid w:val="74EE41E3"/>
    <w:rsid w:val="758B2D31"/>
    <w:rsid w:val="76C88150"/>
    <w:rsid w:val="76D0AD47"/>
    <w:rsid w:val="76D38E4D"/>
    <w:rsid w:val="773E0C7A"/>
    <w:rsid w:val="78555B09"/>
    <w:rsid w:val="786DDE13"/>
    <w:rsid w:val="78E5A1BE"/>
    <w:rsid w:val="79739689"/>
    <w:rsid w:val="7A0E5DA2"/>
    <w:rsid w:val="7A9FBCEB"/>
    <w:rsid w:val="7B31D156"/>
    <w:rsid w:val="7BAEE375"/>
    <w:rsid w:val="7BDC3B26"/>
    <w:rsid w:val="7C01E8A8"/>
    <w:rsid w:val="7C07BB22"/>
    <w:rsid w:val="7DD7DAD9"/>
    <w:rsid w:val="7EFF7A4E"/>
    <w:rsid w:val="7FC9A1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02519A"/>
  <w15:chartTrackingRefBased/>
  <w15:docId w15:val="{27933BB2-56B8-4169-9C4C-BF662886C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BodyText"/>
    <w:next w:val="Normal"/>
    <w:link w:val="Heading1Char"/>
    <w:qFormat/>
    <w:rsid w:val="00B206CE"/>
    <w:pPr>
      <w:jc w:val="center"/>
      <w:outlineLvl w:val="0"/>
    </w:pPr>
    <w:rPr>
      <w:b/>
      <w:bCs/>
      <w:sz w:val="32"/>
      <w:szCs w:val="32"/>
    </w:rPr>
  </w:style>
  <w:style w:type="paragraph" w:styleId="Heading2">
    <w:name w:val="heading 2"/>
    <w:basedOn w:val="Normal"/>
    <w:next w:val="Normal"/>
    <w:link w:val="Heading2Char"/>
    <w:unhideWhenUsed/>
    <w:qFormat/>
    <w:rsid w:val="00816385"/>
    <w:pPr>
      <w:keepNext/>
      <w:keepLines/>
      <w:numPr>
        <w:numId w:val="7"/>
      </w:numPr>
      <w:pBdr>
        <w:bottom w:val="double" w:sz="12" w:space="12" w:color="CF7F00"/>
      </w:pBdr>
      <w:spacing w:before="40" w:after="0" w:line="240" w:lineRule="auto"/>
      <w:outlineLvl w:val="1"/>
    </w:pPr>
    <w:rPr>
      <w:rFonts w:ascii="Calibri" w:eastAsia="Times New Roman" w:hAnsi="Calibri" w:cs="Times New Roman"/>
      <w:b/>
      <w:bCs/>
      <w:color w:val="00587C"/>
      <w:kern w:val="0"/>
      <w:sz w:val="32"/>
      <w:szCs w:val="24"/>
      <w14:ligatures w14:val="none"/>
    </w:rPr>
  </w:style>
  <w:style w:type="paragraph" w:styleId="Heading3">
    <w:name w:val="heading 3"/>
    <w:basedOn w:val="Normal"/>
    <w:next w:val="Normal"/>
    <w:link w:val="Heading3Char"/>
    <w:uiPriority w:val="9"/>
    <w:unhideWhenUsed/>
    <w:qFormat/>
    <w:rsid w:val="00323243"/>
    <w:pPr>
      <w:keepNext/>
      <w:keepLines/>
      <w:numPr>
        <w:numId w:val="6"/>
      </w:numPr>
      <w:spacing w:before="360" w:after="80"/>
      <w:outlineLvl w:val="2"/>
    </w:pPr>
    <w:rPr>
      <w:rFonts w:ascii="Calibri" w:eastAsiaTheme="majorEastAsia" w:hAnsi="Calibri" w:cs="Calibri"/>
      <w:color w:val="00587C"/>
      <w:sz w:val="28"/>
      <w:szCs w:val="28"/>
    </w:rPr>
  </w:style>
  <w:style w:type="paragraph" w:styleId="Heading4">
    <w:name w:val="heading 4"/>
    <w:basedOn w:val="Normal"/>
    <w:next w:val="Normal"/>
    <w:link w:val="Heading4Char"/>
    <w:uiPriority w:val="9"/>
    <w:unhideWhenUsed/>
    <w:qFormat/>
    <w:rsid w:val="0081202A"/>
    <w:pPr>
      <w:keepNext/>
      <w:keepLines/>
      <w:spacing w:after="240" w:line="240" w:lineRule="auto"/>
      <w:contextualSpacing/>
      <w:outlineLvl w:val="3"/>
    </w:pPr>
    <w:rPr>
      <w:rFonts w:ascii="Calibri" w:eastAsia="Calibri" w:hAnsi="Calibri" w:cs="Calibri"/>
      <w:bCs/>
      <w:i/>
      <w:iCs/>
      <w:color w:val="00587C"/>
      <w:sz w:val="28"/>
      <w:szCs w:val="28"/>
      <w:lang w:val="en"/>
    </w:rPr>
  </w:style>
  <w:style w:type="paragraph" w:styleId="Heading5">
    <w:name w:val="heading 5"/>
    <w:basedOn w:val="Heading4"/>
    <w:next w:val="Normal"/>
    <w:link w:val="Heading5Char"/>
    <w:unhideWhenUsed/>
    <w:qFormat/>
    <w:rsid w:val="002E6EB5"/>
    <w:pPr>
      <w:outlineLvl w:val="4"/>
    </w:pPr>
    <w:rPr>
      <w:rFonts w:ascii="Aptos" w:hAnsi="Aptos"/>
      <w:b/>
      <w:color w:val="auto"/>
    </w:rPr>
  </w:style>
  <w:style w:type="paragraph" w:styleId="Heading6">
    <w:name w:val="heading 6"/>
    <w:basedOn w:val="Heading5"/>
    <w:next w:val="Normal"/>
    <w:link w:val="Heading6Char"/>
    <w:unhideWhenUsed/>
    <w:qFormat/>
    <w:rsid w:val="003869E0"/>
    <w:pPr>
      <w:outlineLvl w:val="5"/>
    </w:pPr>
    <w:rPr>
      <w:b w:val="0"/>
    </w:rPr>
  </w:style>
  <w:style w:type="paragraph" w:styleId="Heading7">
    <w:name w:val="heading 7"/>
    <w:basedOn w:val="Normal"/>
    <w:next w:val="Normal"/>
    <w:link w:val="Heading7Char"/>
    <w:uiPriority w:val="9"/>
    <w:semiHidden/>
    <w:unhideWhenUsed/>
    <w:qFormat/>
    <w:rsid w:val="002B0D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0D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0D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206CE"/>
    <w:rPr>
      <w:rFonts w:ascii="Calibri" w:eastAsia="Calibri" w:hAnsi="Calibri" w:cstheme="minorHAnsi"/>
      <w:b/>
      <w:bCs/>
      <w:sz w:val="32"/>
      <w:szCs w:val="32"/>
      <w:lang w:val="en"/>
    </w:rPr>
  </w:style>
  <w:style w:type="character" w:customStyle="1" w:styleId="Heading2Char">
    <w:name w:val="Heading 2 Char"/>
    <w:basedOn w:val="DefaultParagraphFont"/>
    <w:link w:val="Heading2"/>
    <w:rsid w:val="00816385"/>
    <w:rPr>
      <w:rFonts w:ascii="Calibri" w:eastAsia="Times New Roman" w:hAnsi="Calibri" w:cs="Times New Roman"/>
      <w:b/>
      <w:bCs/>
      <w:color w:val="00587C"/>
      <w:kern w:val="0"/>
      <w:sz w:val="32"/>
      <w:szCs w:val="24"/>
      <w14:ligatures w14:val="none"/>
    </w:rPr>
  </w:style>
  <w:style w:type="character" w:customStyle="1" w:styleId="Heading3Char">
    <w:name w:val="Heading 3 Char"/>
    <w:basedOn w:val="DefaultParagraphFont"/>
    <w:link w:val="Heading3"/>
    <w:uiPriority w:val="9"/>
    <w:rsid w:val="00323243"/>
    <w:rPr>
      <w:rFonts w:ascii="Calibri" w:eastAsiaTheme="majorEastAsia" w:hAnsi="Calibri" w:cs="Calibri"/>
      <w:color w:val="00587C"/>
      <w:sz w:val="28"/>
      <w:szCs w:val="28"/>
    </w:rPr>
  </w:style>
  <w:style w:type="character" w:customStyle="1" w:styleId="Heading4Char">
    <w:name w:val="Heading 4 Char"/>
    <w:basedOn w:val="DefaultParagraphFont"/>
    <w:link w:val="Heading4"/>
    <w:uiPriority w:val="9"/>
    <w:rsid w:val="0081202A"/>
    <w:rPr>
      <w:rFonts w:ascii="Calibri" w:eastAsia="Calibri" w:hAnsi="Calibri" w:cs="Calibri"/>
      <w:bCs/>
      <w:i/>
      <w:iCs/>
      <w:color w:val="00587C"/>
      <w:sz w:val="28"/>
      <w:szCs w:val="28"/>
      <w:lang w:val="en"/>
    </w:rPr>
  </w:style>
  <w:style w:type="character" w:customStyle="1" w:styleId="Heading5Char">
    <w:name w:val="Heading 5 Char"/>
    <w:basedOn w:val="DefaultParagraphFont"/>
    <w:link w:val="Heading5"/>
    <w:rsid w:val="003869E0"/>
    <w:rPr>
      <w:rFonts w:ascii="Aptos" w:eastAsia="Calibri" w:hAnsi="Aptos" w:cs="Calibri"/>
      <w:b/>
      <w:bCs/>
      <w:i/>
      <w:iCs/>
      <w:sz w:val="28"/>
      <w:szCs w:val="28"/>
      <w:lang w:val="en"/>
    </w:rPr>
  </w:style>
  <w:style w:type="character" w:customStyle="1" w:styleId="Heading6Char">
    <w:name w:val="Heading 6 Char"/>
    <w:basedOn w:val="DefaultParagraphFont"/>
    <w:link w:val="Heading6"/>
    <w:rsid w:val="003869E0"/>
    <w:rPr>
      <w:rFonts w:ascii="Calibri" w:eastAsia="Calibri" w:hAnsi="Calibri" w:cs="Calibri"/>
      <w:b/>
      <w:bCs/>
      <w:i/>
      <w:iCs/>
      <w:sz w:val="24"/>
      <w:szCs w:val="24"/>
      <w:lang w:val="en"/>
    </w:rPr>
  </w:style>
  <w:style w:type="character" w:customStyle="1" w:styleId="Heading7Char">
    <w:name w:val="Heading 7 Char"/>
    <w:basedOn w:val="DefaultParagraphFont"/>
    <w:link w:val="Heading7"/>
    <w:uiPriority w:val="9"/>
    <w:semiHidden/>
    <w:rsid w:val="002B0D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0D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0D2A"/>
    <w:rPr>
      <w:rFonts w:eastAsiaTheme="majorEastAsia" w:cstheme="majorBidi"/>
      <w:color w:val="272727" w:themeColor="text1" w:themeTint="D8"/>
    </w:rPr>
  </w:style>
  <w:style w:type="paragraph" w:styleId="Title">
    <w:name w:val="Title"/>
    <w:basedOn w:val="Normal"/>
    <w:next w:val="Normal"/>
    <w:link w:val="TitleChar"/>
    <w:qFormat/>
    <w:rsid w:val="002B0D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2B0D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2B0D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2B0D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0D2A"/>
    <w:pPr>
      <w:spacing w:before="160"/>
      <w:jc w:val="center"/>
    </w:pPr>
    <w:rPr>
      <w:i/>
      <w:iCs/>
      <w:color w:val="404040" w:themeColor="text1" w:themeTint="BF"/>
    </w:rPr>
  </w:style>
  <w:style w:type="character" w:customStyle="1" w:styleId="QuoteChar">
    <w:name w:val="Quote Char"/>
    <w:basedOn w:val="DefaultParagraphFont"/>
    <w:link w:val="Quote"/>
    <w:uiPriority w:val="29"/>
    <w:rsid w:val="002B0D2A"/>
    <w:rPr>
      <w:i/>
      <w:iCs/>
      <w:color w:val="404040" w:themeColor="text1" w:themeTint="BF"/>
    </w:rPr>
  </w:style>
  <w:style w:type="paragraph" w:styleId="ListParagraph">
    <w:name w:val="List Paragraph"/>
    <w:basedOn w:val="Normal"/>
    <w:uiPriority w:val="34"/>
    <w:qFormat/>
    <w:rsid w:val="006515ED"/>
    <w:pPr>
      <w:numPr>
        <w:numId w:val="5"/>
      </w:numPr>
    </w:pPr>
    <w:rPr>
      <w:rFonts w:ascii="Calibri" w:hAnsi="Calibri" w:cs="Calibri"/>
      <w:sz w:val="24"/>
      <w:szCs w:val="24"/>
    </w:rPr>
  </w:style>
  <w:style w:type="character" w:styleId="IntenseEmphasis">
    <w:name w:val="Intense Emphasis"/>
    <w:basedOn w:val="DefaultParagraphFont"/>
    <w:uiPriority w:val="21"/>
    <w:qFormat/>
    <w:rsid w:val="002B0D2A"/>
    <w:rPr>
      <w:i/>
      <w:iCs/>
      <w:color w:val="0F4761" w:themeColor="accent1" w:themeShade="BF"/>
    </w:rPr>
  </w:style>
  <w:style w:type="paragraph" w:styleId="IntenseQuote">
    <w:name w:val="Intense Quote"/>
    <w:basedOn w:val="Normal"/>
    <w:next w:val="Normal"/>
    <w:link w:val="IntenseQuoteChar"/>
    <w:uiPriority w:val="30"/>
    <w:qFormat/>
    <w:rsid w:val="002B0D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0D2A"/>
    <w:rPr>
      <w:i/>
      <w:iCs/>
      <w:color w:val="0F4761" w:themeColor="accent1" w:themeShade="BF"/>
    </w:rPr>
  </w:style>
  <w:style w:type="character" w:styleId="IntenseReference">
    <w:name w:val="Intense Reference"/>
    <w:basedOn w:val="DefaultParagraphFont"/>
    <w:uiPriority w:val="32"/>
    <w:qFormat/>
    <w:rsid w:val="002B0D2A"/>
    <w:rPr>
      <w:b/>
      <w:bCs/>
      <w:smallCaps/>
      <w:color w:val="0F4761" w:themeColor="accent1" w:themeShade="BF"/>
      <w:spacing w:val="5"/>
    </w:rPr>
  </w:style>
  <w:style w:type="character" w:styleId="Hyperlink">
    <w:name w:val="Hyperlink"/>
    <w:basedOn w:val="DefaultParagraphFont"/>
    <w:uiPriority w:val="99"/>
    <w:unhideWhenUsed/>
    <w:rsid w:val="002B0D2A"/>
    <w:rPr>
      <w:color w:val="467886" w:themeColor="hyperlink"/>
      <w:u w:val="single"/>
    </w:rPr>
  </w:style>
  <w:style w:type="character" w:styleId="UnresolvedMention">
    <w:name w:val="Unresolved Mention"/>
    <w:basedOn w:val="DefaultParagraphFont"/>
    <w:uiPriority w:val="99"/>
    <w:semiHidden/>
    <w:unhideWhenUsed/>
    <w:rsid w:val="002B0D2A"/>
    <w:rPr>
      <w:color w:val="605E5C"/>
      <w:shd w:val="clear" w:color="auto" w:fill="E1DFDD"/>
    </w:rPr>
  </w:style>
  <w:style w:type="paragraph" w:styleId="Header">
    <w:name w:val="header"/>
    <w:basedOn w:val="Normal"/>
    <w:link w:val="HeaderChar"/>
    <w:uiPriority w:val="99"/>
    <w:unhideWhenUsed/>
    <w:rsid w:val="00FC67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67D0"/>
  </w:style>
  <w:style w:type="paragraph" w:styleId="Footer">
    <w:name w:val="footer"/>
    <w:basedOn w:val="Normal"/>
    <w:link w:val="FooterChar"/>
    <w:uiPriority w:val="99"/>
    <w:unhideWhenUsed/>
    <w:rsid w:val="00FC67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67D0"/>
  </w:style>
  <w:style w:type="character" w:styleId="FollowedHyperlink">
    <w:name w:val="FollowedHyperlink"/>
    <w:basedOn w:val="DefaultParagraphFont"/>
    <w:uiPriority w:val="99"/>
    <w:semiHidden/>
    <w:unhideWhenUsed/>
    <w:rsid w:val="007C07BA"/>
    <w:rPr>
      <w:color w:val="96607D" w:themeColor="followedHyperlink"/>
      <w:u w:val="single"/>
    </w:rPr>
  </w:style>
  <w:style w:type="character" w:styleId="CommentReference">
    <w:name w:val="annotation reference"/>
    <w:basedOn w:val="DefaultParagraphFont"/>
    <w:uiPriority w:val="99"/>
    <w:semiHidden/>
    <w:unhideWhenUsed/>
    <w:rsid w:val="007C07BA"/>
    <w:rPr>
      <w:sz w:val="16"/>
      <w:szCs w:val="16"/>
    </w:rPr>
  </w:style>
  <w:style w:type="paragraph" w:styleId="CommentText">
    <w:name w:val="annotation text"/>
    <w:basedOn w:val="Normal"/>
    <w:link w:val="CommentTextChar"/>
    <w:uiPriority w:val="99"/>
    <w:unhideWhenUsed/>
    <w:rsid w:val="007C07BA"/>
    <w:pPr>
      <w:spacing w:line="240" w:lineRule="auto"/>
    </w:pPr>
    <w:rPr>
      <w:sz w:val="20"/>
      <w:szCs w:val="20"/>
    </w:rPr>
  </w:style>
  <w:style w:type="character" w:customStyle="1" w:styleId="CommentTextChar">
    <w:name w:val="Comment Text Char"/>
    <w:basedOn w:val="DefaultParagraphFont"/>
    <w:link w:val="CommentText"/>
    <w:uiPriority w:val="99"/>
    <w:rsid w:val="007C07BA"/>
    <w:rPr>
      <w:sz w:val="20"/>
      <w:szCs w:val="20"/>
    </w:rPr>
  </w:style>
  <w:style w:type="paragraph" w:styleId="CommentSubject">
    <w:name w:val="annotation subject"/>
    <w:basedOn w:val="CommentText"/>
    <w:next w:val="CommentText"/>
    <w:link w:val="CommentSubjectChar"/>
    <w:uiPriority w:val="99"/>
    <w:semiHidden/>
    <w:unhideWhenUsed/>
    <w:rsid w:val="007C07BA"/>
    <w:rPr>
      <w:b/>
      <w:bCs/>
    </w:rPr>
  </w:style>
  <w:style w:type="character" w:customStyle="1" w:styleId="CommentSubjectChar">
    <w:name w:val="Comment Subject Char"/>
    <w:basedOn w:val="CommentTextChar"/>
    <w:link w:val="CommentSubject"/>
    <w:uiPriority w:val="99"/>
    <w:semiHidden/>
    <w:rsid w:val="007C07BA"/>
    <w:rPr>
      <w:b/>
      <w:bCs/>
      <w:sz w:val="20"/>
      <w:szCs w:val="20"/>
    </w:rPr>
  </w:style>
  <w:style w:type="paragraph" w:styleId="Revision">
    <w:name w:val="Revision"/>
    <w:hidden/>
    <w:uiPriority w:val="99"/>
    <w:semiHidden/>
    <w:rsid w:val="0003651C"/>
    <w:pPr>
      <w:spacing w:after="0" w:line="240" w:lineRule="auto"/>
    </w:pPr>
  </w:style>
  <w:style w:type="paragraph" w:styleId="TOCHeading">
    <w:name w:val="TOC Heading"/>
    <w:basedOn w:val="Heading1"/>
    <w:next w:val="Normal"/>
    <w:uiPriority w:val="39"/>
    <w:unhideWhenUsed/>
    <w:qFormat/>
    <w:rsid w:val="008544AA"/>
    <w:pPr>
      <w:spacing w:after="0"/>
      <w:jc w:val="left"/>
      <w:outlineLvl w:val="9"/>
    </w:pPr>
    <w:rPr>
      <w:rFonts w:asciiTheme="minorHAnsi" w:hAnsiTheme="minorHAnsi"/>
      <w:bCs w:val="0"/>
      <w:kern w:val="0"/>
      <w14:ligatures w14:val="none"/>
    </w:rPr>
  </w:style>
  <w:style w:type="paragraph" w:styleId="TOC1">
    <w:name w:val="toc 1"/>
    <w:basedOn w:val="Normal"/>
    <w:next w:val="Normal"/>
    <w:autoRedefine/>
    <w:uiPriority w:val="39"/>
    <w:unhideWhenUsed/>
    <w:rsid w:val="00DB462D"/>
    <w:pPr>
      <w:tabs>
        <w:tab w:val="right" w:leader="dot" w:pos="9350"/>
      </w:tabs>
      <w:spacing w:before="360" w:after="0"/>
    </w:pPr>
    <w:rPr>
      <w:rFonts w:ascii="Calibri" w:hAnsi="Calibri"/>
      <w:b/>
      <w:bCs/>
      <w:caps/>
      <w:sz w:val="28"/>
      <w:szCs w:val="24"/>
    </w:rPr>
  </w:style>
  <w:style w:type="paragraph" w:styleId="TOC2">
    <w:name w:val="toc 2"/>
    <w:basedOn w:val="Normal"/>
    <w:next w:val="Normal"/>
    <w:autoRedefine/>
    <w:uiPriority w:val="39"/>
    <w:unhideWhenUsed/>
    <w:rsid w:val="000B20A9"/>
    <w:pPr>
      <w:tabs>
        <w:tab w:val="left" w:pos="450"/>
        <w:tab w:val="left" w:pos="900"/>
        <w:tab w:val="right" w:pos="9350"/>
      </w:tabs>
      <w:spacing w:before="240" w:after="0"/>
    </w:pPr>
    <w:rPr>
      <w:rFonts w:ascii="Calibri" w:hAnsi="Calibri"/>
      <w:b/>
      <w:bCs/>
      <w:sz w:val="24"/>
      <w:szCs w:val="20"/>
    </w:rPr>
  </w:style>
  <w:style w:type="paragraph" w:styleId="TOC3">
    <w:name w:val="toc 3"/>
    <w:basedOn w:val="Normal"/>
    <w:next w:val="Normal"/>
    <w:autoRedefine/>
    <w:uiPriority w:val="39"/>
    <w:unhideWhenUsed/>
    <w:rsid w:val="00DB462D"/>
    <w:pPr>
      <w:tabs>
        <w:tab w:val="left" w:pos="880"/>
        <w:tab w:val="right" w:leader="dot" w:pos="9350"/>
      </w:tabs>
      <w:spacing w:after="0"/>
      <w:ind w:left="220"/>
    </w:pPr>
    <w:rPr>
      <w:rFonts w:ascii="Calibri" w:hAnsi="Calibri"/>
      <w:sz w:val="24"/>
      <w:szCs w:val="20"/>
    </w:rPr>
  </w:style>
  <w:style w:type="paragraph" w:styleId="BodyText">
    <w:name w:val="Body Text"/>
    <w:basedOn w:val="Normal"/>
    <w:link w:val="BodyTextChar"/>
    <w:uiPriority w:val="99"/>
    <w:qFormat/>
    <w:rsid w:val="00624586"/>
    <w:pPr>
      <w:spacing w:after="240" w:line="240" w:lineRule="auto"/>
    </w:pPr>
    <w:rPr>
      <w:rFonts w:ascii="Aptos" w:eastAsia="Calibri" w:hAnsi="Aptos" w:cstheme="minorHAnsi"/>
      <w:sz w:val="24"/>
      <w:szCs w:val="24"/>
      <w:lang w:val="en"/>
    </w:rPr>
  </w:style>
  <w:style w:type="character" w:customStyle="1" w:styleId="BodyTextChar">
    <w:name w:val="Body Text Char"/>
    <w:basedOn w:val="DefaultParagraphFont"/>
    <w:link w:val="BodyText"/>
    <w:uiPriority w:val="99"/>
    <w:rsid w:val="00624586"/>
    <w:rPr>
      <w:rFonts w:ascii="Aptos" w:eastAsia="Calibri" w:hAnsi="Aptos" w:cstheme="minorHAnsi"/>
      <w:sz w:val="24"/>
      <w:szCs w:val="24"/>
      <w:lang w:val="en"/>
    </w:rPr>
  </w:style>
  <w:style w:type="character" w:styleId="PlaceholderText">
    <w:name w:val="Placeholder Text"/>
    <w:basedOn w:val="DefaultParagraphFont"/>
    <w:uiPriority w:val="99"/>
    <w:semiHidden/>
    <w:rsid w:val="008544AA"/>
    <w:rPr>
      <w:color w:val="808080"/>
    </w:rPr>
  </w:style>
  <w:style w:type="paragraph" w:styleId="FootnoteText">
    <w:name w:val="footnote text"/>
    <w:basedOn w:val="Normal"/>
    <w:link w:val="FootnoteTextChar"/>
    <w:uiPriority w:val="99"/>
    <w:unhideWhenUsed/>
    <w:rsid w:val="008544AA"/>
    <w:pPr>
      <w:widowControl w:val="0"/>
      <w:autoSpaceDE w:val="0"/>
      <w:autoSpaceDN w:val="0"/>
      <w:adjustRightInd w:val="0"/>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rsid w:val="008544AA"/>
    <w:rPr>
      <w:rFonts w:ascii="Times New Roman" w:eastAsia="Times New Roman" w:hAnsi="Times New Roman" w:cs="Times New Roman"/>
      <w:kern w:val="0"/>
      <w:sz w:val="20"/>
      <w:szCs w:val="20"/>
      <w14:ligatures w14:val="none"/>
    </w:rPr>
  </w:style>
  <w:style w:type="character" w:styleId="FootnoteReference">
    <w:name w:val="footnote reference"/>
    <w:uiPriority w:val="99"/>
    <w:unhideWhenUsed/>
    <w:rsid w:val="008544AA"/>
    <w:rPr>
      <w:vertAlign w:val="superscript"/>
    </w:rPr>
  </w:style>
  <w:style w:type="table" w:styleId="TableGrid">
    <w:name w:val="Table Grid"/>
    <w:basedOn w:val="TableNormal"/>
    <w:uiPriority w:val="39"/>
    <w:rsid w:val="008544AA"/>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544AA"/>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8544AA"/>
    <w:rPr>
      <w:rFonts w:ascii="Segoe UI" w:hAnsi="Segoe UI" w:cs="Segoe UI"/>
      <w:kern w:val="0"/>
      <w:sz w:val="18"/>
      <w:szCs w:val="18"/>
      <w14:ligatures w14:val="none"/>
    </w:rPr>
  </w:style>
  <w:style w:type="numbering" w:customStyle="1" w:styleId="NoList1">
    <w:name w:val="No List1"/>
    <w:next w:val="NoList"/>
    <w:uiPriority w:val="99"/>
    <w:semiHidden/>
    <w:unhideWhenUsed/>
    <w:rsid w:val="008544AA"/>
  </w:style>
  <w:style w:type="character" w:styleId="Strong">
    <w:name w:val="Strong"/>
    <w:basedOn w:val="DefaultParagraphFont"/>
    <w:uiPriority w:val="22"/>
    <w:rsid w:val="008544AA"/>
    <w:rPr>
      <w:b/>
      <w:bCs/>
    </w:rPr>
  </w:style>
  <w:style w:type="character" w:customStyle="1" w:styleId="Style1Char">
    <w:name w:val="Style1 Char"/>
    <w:basedOn w:val="DefaultParagraphFont"/>
    <w:link w:val="Style1"/>
    <w:locked/>
    <w:rsid w:val="008544AA"/>
    <w:rPr>
      <w:rFonts w:ascii="Calibri" w:eastAsia="Calibri" w:hAnsi="Calibri" w:cs="Calibri"/>
      <w:b/>
      <w:sz w:val="24"/>
      <w:szCs w:val="24"/>
    </w:rPr>
  </w:style>
  <w:style w:type="paragraph" w:customStyle="1" w:styleId="Style1">
    <w:name w:val="Style1"/>
    <w:basedOn w:val="Normal"/>
    <w:link w:val="Style1Char"/>
    <w:qFormat/>
    <w:rsid w:val="008544AA"/>
    <w:pPr>
      <w:spacing w:after="0" w:line="240" w:lineRule="auto"/>
    </w:pPr>
    <w:rPr>
      <w:rFonts w:ascii="Calibri" w:eastAsia="Calibri" w:hAnsi="Calibri" w:cs="Calibri"/>
      <w:b/>
      <w:sz w:val="24"/>
      <w:szCs w:val="24"/>
    </w:rPr>
  </w:style>
  <w:style w:type="character" w:customStyle="1" w:styleId="Style2Char">
    <w:name w:val="Style2 Char"/>
    <w:basedOn w:val="Heading3Char"/>
    <w:link w:val="Style2"/>
    <w:locked/>
    <w:rsid w:val="008544AA"/>
    <w:rPr>
      <w:rFonts w:ascii="Calibri" w:eastAsia="Calibri" w:hAnsi="Calibri" w:cs="Calibri"/>
      <w:bCs/>
      <w:color w:val="000000"/>
      <w:sz w:val="24"/>
      <w:szCs w:val="28"/>
      <w:lang w:val="en"/>
    </w:rPr>
  </w:style>
  <w:style w:type="paragraph" w:customStyle="1" w:styleId="Style2">
    <w:name w:val="Style2"/>
    <w:basedOn w:val="Heading3"/>
    <w:link w:val="Style2Char"/>
    <w:qFormat/>
    <w:rsid w:val="008544AA"/>
    <w:pPr>
      <w:spacing w:before="0" w:after="0" w:line="240" w:lineRule="auto"/>
    </w:pPr>
    <w:rPr>
      <w:rFonts w:eastAsia="Calibri"/>
      <w:bCs/>
      <w:color w:val="000000"/>
      <w:sz w:val="24"/>
      <w:lang w:val="en"/>
    </w:rPr>
  </w:style>
  <w:style w:type="paragraph" w:customStyle="1" w:styleId="Default">
    <w:name w:val="Default"/>
    <w:basedOn w:val="Normal"/>
    <w:rsid w:val="008544AA"/>
    <w:pPr>
      <w:autoSpaceDE w:val="0"/>
      <w:autoSpaceDN w:val="0"/>
      <w:spacing w:after="0" w:line="240" w:lineRule="auto"/>
    </w:pPr>
    <w:rPr>
      <w:rFonts w:ascii="Calibri" w:hAnsi="Calibri" w:cs="Calibri"/>
      <w:color w:val="000000"/>
      <w:kern w:val="0"/>
      <w:sz w:val="24"/>
      <w:szCs w:val="24"/>
      <w14:ligatures w14:val="none"/>
    </w:rPr>
  </w:style>
  <w:style w:type="character" w:styleId="SubtleEmphasis">
    <w:name w:val="Subtle Emphasis"/>
    <w:basedOn w:val="DefaultParagraphFont"/>
    <w:uiPriority w:val="19"/>
    <w:qFormat/>
    <w:rsid w:val="008544AA"/>
    <w:rPr>
      <w:i/>
      <w:iCs/>
      <w:color w:val="404040" w:themeColor="text1" w:themeTint="BF"/>
    </w:rPr>
  </w:style>
  <w:style w:type="table" w:customStyle="1" w:styleId="TableGrid1">
    <w:name w:val="Table Grid1"/>
    <w:basedOn w:val="TableNormal"/>
    <w:next w:val="TableGrid"/>
    <w:uiPriority w:val="39"/>
    <w:rsid w:val="008544AA"/>
    <w:pPr>
      <w:spacing w:after="0" w:line="240" w:lineRule="auto"/>
    </w:pPr>
    <w:rPr>
      <w:rFonts w:ascii="Arial" w:eastAsia="Arial" w:hAnsi="Arial" w:cs="Arial"/>
      <w:kern w:val="0"/>
      <w:lang w:val="e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39"/>
    <w:rsid w:val="008544AA"/>
    <w:pPr>
      <w:spacing w:after="0" w:line="240" w:lineRule="auto"/>
    </w:pPr>
    <w:rPr>
      <w:rFonts w:ascii="Calibri" w:eastAsia="Calibri" w:hAnsi="Calibri" w:cs="Times New Roman"/>
      <w:kern w:val="0"/>
      <w:lang w:val="e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8544AA"/>
    <w:pPr>
      <w:spacing w:after="0" w:line="240" w:lineRule="auto"/>
    </w:pPr>
    <w:rPr>
      <w:rFonts w:ascii="Arial" w:eastAsia="Arial" w:hAnsi="Arial" w:cs="Arial"/>
      <w:kern w:val="0"/>
      <w:sz w:val="20"/>
      <w:szCs w:val="20"/>
      <w:lang w:val="en"/>
      <w14:ligatures w14:val="none"/>
    </w:rPr>
  </w:style>
  <w:style w:type="character" w:customStyle="1" w:styleId="EndnoteTextChar">
    <w:name w:val="Endnote Text Char"/>
    <w:basedOn w:val="DefaultParagraphFont"/>
    <w:link w:val="EndnoteText"/>
    <w:uiPriority w:val="99"/>
    <w:semiHidden/>
    <w:rsid w:val="008544AA"/>
    <w:rPr>
      <w:rFonts w:ascii="Arial" w:eastAsia="Arial" w:hAnsi="Arial" w:cs="Arial"/>
      <w:kern w:val="0"/>
      <w:sz w:val="20"/>
      <w:szCs w:val="20"/>
      <w:lang w:val="en"/>
      <w14:ligatures w14:val="none"/>
    </w:rPr>
  </w:style>
  <w:style w:type="character" w:styleId="EndnoteReference">
    <w:name w:val="endnote reference"/>
    <w:basedOn w:val="DefaultParagraphFont"/>
    <w:uiPriority w:val="99"/>
    <w:semiHidden/>
    <w:unhideWhenUsed/>
    <w:rsid w:val="008544AA"/>
    <w:rPr>
      <w:vertAlign w:val="superscript"/>
    </w:rPr>
  </w:style>
  <w:style w:type="table" w:customStyle="1" w:styleId="TableGrid3">
    <w:name w:val="Table Grid3"/>
    <w:basedOn w:val="TableNormal"/>
    <w:next w:val="TableGrid"/>
    <w:uiPriority w:val="39"/>
    <w:rsid w:val="008544AA"/>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swerStyle">
    <w:name w:val="Answer Style"/>
    <w:basedOn w:val="BodyText"/>
    <w:next w:val="QASpace"/>
    <w:rsid w:val="008544AA"/>
    <w:pPr>
      <w:spacing w:after="0"/>
      <w:ind w:firstLine="360"/>
    </w:pPr>
    <w:rPr>
      <w:b/>
      <w:noProof/>
    </w:rPr>
  </w:style>
  <w:style w:type="paragraph" w:customStyle="1" w:styleId="QASpace">
    <w:name w:val="QA Space"/>
    <w:basedOn w:val="Normal"/>
    <w:next w:val="AnswerStyle"/>
    <w:rsid w:val="008544AA"/>
    <w:pPr>
      <w:spacing w:after="0" w:line="240" w:lineRule="auto"/>
    </w:pPr>
    <w:rPr>
      <w:rFonts w:ascii="Arial" w:eastAsia="Arial" w:hAnsi="Arial" w:cs="Arial"/>
      <w:lang w:val="en"/>
    </w:rPr>
  </w:style>
  <w:style w:type="paragraph" w:styleId="NoSpacing">
    <w:name w:val="No Spacing"/>
    <w:uiPriority w:val="1"/>
    <w:qFormat/>
    <w:rsid w:val="008544AA"/>
    <w:pPr>
      <w:spacing w:after="0" w:line="240" w:lineRule="auto"/>
    </w:pPr>
    <w:rPr>
      <w:rFonts w:ascii="Arial" w:eastAsia="Arial" w:hAnsi="Arial" w:cs="Arial"/>
      <w:kern w:val="0"/>
      <w:lang w:val="en"/>
      <w14:ligatures w14:val="none"/>
    </w:rPr>
  </w:style>
  <w:style w:type="paragraph" w:styleId="TOC4">
    <w:name w:val="toc 4"/>
    <w:basedOn w:val="Normal"/>
    <w:next w:val="Normal"/>
    <w:autoRedefine/>
    <w:uiPriority w:val="39"/>
    <w:unhideWhenUsed/>
    <w:rsid w:val="00DB462D"/>
    <w:pPr>
      <w:spacing w:after="0"/>
      <w:ind w:left="440"/>
    </w:pPr>
    <w:rPr>
      <w:sz w:val="20"/>
      <w:szCs w:val="20"/>
    </w:rPr>
  </w:style>
  <w:style w:type="paragraph" w:styleId="TOC5">
    <w:name w:val="toc 5"/>
    <w:basedOn w:val="Normal"/>
    <w:next w:val="Normal"/>
    <w:autoRedefine/>
    <w:uiPriority w:val="39"/>
    <w:unhideWhenUsed/>
    <w:rsid w:val="00DB462D"/>
    <w:pPr>
      <w:spacing w:after="0"/>
      <w:ind w:left="660"/>
    </w:pPr>
    <w:rPr>
      <w:sz w:val="20"/>
      <w:szCs w:val="20"/>
    </w:rPr>
  </w:style>
  <w:style w:type="paragraph" w:styleId="TOC6">
    <w:name w:val="toc 6"/>
    <w:basedOn w:val="Normal"/>
    <w:next w:val="Normal"/>
    <w:autoRedefine/>
    <w:uiPriority w:val="39"/>
    <w:unhideWhenUsed/>
    <w:rsid w:val="00DB462D"/>
    <w:pPr>
      <w:spacing w:after="0"/>
      <w:ind w:left="880"/>
    </w:pPr>
    <w:rPr>
      <w:sz w:val="20"/>
      <w:szCs w:val="20"/>
    </w:rPr>
  </w:style>
  <w:style w:type="paragraph" w:styleId="TOC7">
    <w:name w:val="toc 7"/>
    <w:basedOn w:val="Normal"/>
    <w:next w:val="Normal"/>
    <w:autoRedefine/>
    <w:uiPriority w:val="39"/>
    <w:unhideWhenUsed/>
    <w:rsid w:val="00DB462D"/>
    <w:pPr>
      <w:spacing w:after="0"/>
      <w:ind w:left="1100"/>
    </w:pPr>
    <w:rPr>
      <w:sz w:val="20"/>
      <w:szCs w:val="20"/>
    </w:rPr>
  </w:style>
  <w:style w:type="paragraph" w:styleId="TOC8">
    <w:name w:val="toc 8"/>
    <w:basedOn w:val="Normal"/>
    <w:next w:val="Normal"/>
    <w:autoRedefine/>
    <w:uiPriority w:val="39"/>
    <w:unhideWhenUsed/>
    <w:rsid w:val="00DB462D"/>
    <w:pPr>
      <w:spacing w:after="0"/>
      <w:ind w:left="1320"/>
    </w:pPr>
    <w:rPr>
      <w:sz w:val="20"/>
      <w:szCs w:val="20"/>
    </w:rPr>
  </w:style>
  <w:style w:type="paragraph" w:styleId="TOC9">
    <w:name w:val="toc 9"/>
    <w:basedOn w:val="Normal"/>
    <w:next w:val="Normal"/>
    <w:autoRedefine/>
    <w:uiPriority w:val="39"/>
    <w:unhideWhenUsed/>
    <w:rsid w:val="00DB462D"/>
    <w:pPr>
      <w:spacing w:after="0"/>
      <w:ind w:left="1540"/>
    </w:pPr>
    <w:rPr>
      <w:sz w:val="20"/>
      <w:szCs w:val="20"/>
    </w:rPr>
  </w:style>
  <w:style w:type="character" w:customStyle="1" w:styleId="Style3">
    <w:name w:val="Style3"/>
    <w:basedOn w:val="DefaultParagraphFont"/>
    <w:uiPriority w:val="1"/>
    <w:rsid w:val="00CF4BCD"/>
    <w:rPr>
      <w:rFonts w:ascii="Calibri" w:hAnsi="Calibri"/>
      <w:sz w:val="24"/>
    </w:rPr>
  </w:style>
  <w:style w:type="character" w:customStyle="1" w:styleId="Style4">
    <w:name w:val="Style4"/>
    <w:basedOn w:val="DefaultParagraphFont"/>
    <w:uiPriority w:val="1"/>
    <w:rsid w:val="00307A47"/>
    <w:rPr>
      <w:rFonts w:ascii="Calibri" w:hAnsi="Calibri"/>
      <w:sz w:val="24"/>
    </w:rPr>
  </w:style>
  <w:style w:type="character" w:styleId="Mention">
    <w:name w:val="Mention"/>
    <w:basedOn w:val="DefaultParagraphFont"/>
    <w:uiPriority w:val="99"/>
    <w:unhideWhenUsed/>
    <w:rPr>
      <w:color w:val="2B579A"/>
      <w:shd w:val="clear" w:color="auto" w:fill="E6E6E6"/>
    </w:rPr>
  </w:style>
  <w:style w:type="character" w:customStyle="1" w:styleId="normaltextrun">
    <w:name w:val="normaltextrun"/>
    <w:basedOn w:val="DefaultParagraphFont"/>
    <w:rsid w:val="001F0682"/>
  </w:style>
  <w:style w:type="character" w:customStyle="1" w:styleId="eop">
    <w:name w:val="eop"/>
    <w:basedOn w:val="DefaultParagraphFont"/>
    <w:rsid w:val="001F06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ecfr.gov/cgi-bin/text-idx?SID=6ec4361e10cf3783f38e927f2dde92c0&amp;mc=true&amp;node=pt2.1.200&amp;rgn=div5" TargetMode="External"/><Relationship Id="rId21" Type="http://schemas.openxmlformats.org/officeDocument/2006/relationships/hyperlink" Target="https://edd.ca.gov/siteassets/files/jobs_and_training/pubs/wssfp26-04att10.docx" TargetMode="External"/><Relationship Id="rId42" Type="http://schemas.openxmlformats.org/officeDocument/2006/relationships/hyperlink" Target="https://edd.ca.gov/siteassets/files/jobs_and_training/pubs/wsd16-05.pdf" TargetMode="External"/><Relationship Id="rId63" Type="http://schemas.openxmlformats.org/officeDocument/2006/relationships/hyperlink" Target="https://www.ecfr.gov/current/title-2/subtitle-A/chapter-II/part-200/subpart-E/subject-group-ECFRea20080eff2ea53/section-200.407" TargetMode="External"/><Relationship Id="rId84" Type="http://schemas.openxmlformats.org/officeDocument/2006/relationships/hyperlink" Target="http://www.ecfr.gov/cgi-bin/text-idx?SID=6ec4361e10cf3783f38e927f2dde92c0&amp;mc=true&amp;node=pt2.1.200&amp;rgn=div5" TargetMode="External"/><Relationship Id="rId138" Type="http://schemas.openxmlformats.org/officeDocument/2006/relationships/hyperlink" Target="http://www.microsoft.com/en-us/windows/microsoft-edge" TargetMode="External"/><Relationship Id="rId159" Type="http://schemas.openxmlformats.org/officeDocument/2006/relationships/hyperlink" Target="https://www.ecfr.gov/current/title-2/subtitle-A/chapter-II/part-200/subpart-D/subject-group-ECFR45ddd4419ad436d/section-200.318" TargetMode="External"/><Relationship Id="rId170" Type="http://schemas.openxmlformats.org/officeDocument/2006/relationships/hyperlink" Target="https://edd.ca.gov/en/jobs_and_training/Active_Directives/" TargetMode="External"/><Relationship Id="rId107" Type="http://schemas.openxmlformats.org/officeDocument/2006/relationships/hyperlink" Target="http://www.ecfr.gov/cgi-bin/text-idx?SID=6ec4361e10cf3783f38e927f2dde92c0&amp;mc=true&amp;node=pt2.1.200&amp;rgn=div5" TargetMode="External"/><Relationship Id="rId11" Type="http://schemas.openxmlformats.org/officeDocument/2006/relationships/image" Target="media/image1.png"/><Relationship Id="rId32" Type="http://schemas.openxmlformats.org/officeDocument/2006/relationships/hyperlink" Target="mailto:WSBSFP3@edd.ca.gov" TargetMode="External"/><Relationship Id="rId53" Type="http://schemas.openxmlformats.org/officeDocument/2006/relationships/hyperlink" Target="https://www.ecfr.gov/current/title-2/subtitle-A/chapter-II/part-200/subpart-D/subject-group-ECFR8feb98c2e3e5ad2/section-200.313" TargetMode="External"/><Relationship Id="rId74" Type="http://schemas.openxmlformats.org/officeDocument/2006/relationships/hyperlink" Target="http://www.ecfr.gov/cgi-bin/text-idx?SID=6ec4361e10cf3783f38e927f2dde92c0&amp;mc=true&amp;node=pt2.1.200&amp;rgn=div5" TargetMode="External"/><Relationship Id="rId128" Type="http://schemas.openxmlformats.org/officeDocument/2006/relationships/hyperlink" Target="https://edd.ca.gov/en/jobs_and_training/Subrecipient_Resources/" TargetMode="External"/><Relationship Id="rId149" Type="http://schemas.openxmlformats.org/officeDocument/2006/relationships/hyperlink" Target="https://edd.ca.gov/siteassets/files/jobs_and_training/pubs/wsd19-05.pdf" TargetMode="External"/><Relationship Id="rId5" Type="http://schemas.openxmlformats.org/officeDocument/2006/relationships/numbering" Target="numbering.xml"/><Relationship Id="rId95" Type="http://schemas.openxmlformats.org/officeDocument/2006/relationships/hyperlink" Target="http://www.ecfr.gov/cgi-bin/text-idx?SID=6ec4361e10cf3783f38e927f2dde92c0&amp;mc=true&amp;node=pt2.1.200&amp;rgn=div5" TargetMode="External"/><Relationship Id="rId160" Type="http://schemas.openxmlformats.org/officeDocument/2006/relationships/hyperlink" Target="https://view.officeapps.live.com/op/view.aspx?src=https%3A%2F%2Fedd.ca.gov%2Fsiteassets%2Ffiles%2Fjobs_and_training%2Fnotices%2Fdocs%2Fwsd26-01.docx&amp;wdOrigin=BROWSELINK" TargetMode="External"/><Relationship Id="rId22" Type="http://schemas.openxmlformats.org/officeDocument/2006/relationships/hyperlink" Target="https://www.ecfr.gov/current/title-29/part-38/section-38.4" TargetMode="External"/><Relationship Id="rId43" Type="http://schemas.openxmlformats.org/officeDocument/2006/relationships/hyperlink" Target="https://www.ecfr.gov/current/title-29" TargetMode="External"/><Relationship Id="rId64" Type="http://schemas.openxmlformats.org/officeDocument/2006/relationships/hyperlink" Target="https://www.ecfr.gov/current/title-2/subtitle-B/chapter-XXIX/part-2900/subpart-E/section-2900.16" TargetMode="External"/><Relationship Id="rId118" Type="http://schemas.openxmlformats.org/officeDocument/2006/relationships/hyperlink" Target="http://www.ecfr.gov/cgi-bin/text-idx?SID=6ec4361e10cf3783f38e927f2dde92c0&amp;mc=true&amp;node=pt2.1.200&amp;rgn=div5" TargetMode="External"/><Relationship Id="rId139" Type="http://schemas.openxmlformats.org/officeDocument/2006/relationships/hyperlink" Target="http://support.apple.com/downloads/" TargetMode="External"/><Relationship Id="rId85" Type="http://schemas.openxmlformats.org/officeDocument/2006/relationships/hyperlink" Target="http://www.ecfr.gov/cgi-bin/text-idx?SID=6ec4361e10cf3783f38e927f2dde92c0&amp;mc=true&amp;node=pt2.1.200&amp;rgn=div5" TargetMode="External"/><Relationship Id="rId150" Type="http://schemas.openxmlformats.org/officeDocument/2006/relationships/hyperlink" Target="https://edd.ca.gov/siteassets/files/jobs_and_training/pubs/wsd19-09.pdf" TargetMode="External"/><Relationship Id="rId171" Type="http://schemas.openxmlformats.org/officeDocument/2006/relationships/image" Target="media/image7.png"/><Relationship Id="rId12" Type="http://schemas.openxmlformats.org/officeDocument/2006/relationships/hyperlink" Target="https://edd.ca.gov/siteassets/files/jobs_and_training/pubs/wssfp26-04att1.docx" TargetMode="External"/><Relationship Id="rId33" Type="http://schemas.openxmlformats.org/officeDocument/2006/relationships/hyperlink" Target="mailto:WSBSFP3@edd.ca.gov" TargetMode="External"/><Relationship Id="rId108" Type="http://schemas.openxmlformats.org/officeDocument/2006/relationships/hyperlink" Target="http://www.ecfr.gov/cgi-bin/text-idx?SID=6ec4361e10cf3783f38e927f2dde92c0&amp;mc=true&amp;node=pt2.1.200&amp;rgn=div5" TargetMode="External"/><Relationship Id="rId129" Type="http://schemas.openxmlformats.org/officeDocument/2006/relationships/image" Target="media/image2.png"/><Relationship Id="rId54" Type="http://schemas.openxmlformats.org/officeDocument/2006/relationships/hyperlink" Target="https://edd.ca.gov/siteassets/files/jobs_and_training/pubs/wsd16-16.pdf" TargetMode="External"/><Relationship Id="rId75" Type="http://schemas.openxmlformats.org/officeDocument/2006/relationships/hyperlink" Target="http://www.ecfr.gov/cgi-bin/text-idx?SID=6ec4361e10cf3783f38e927f2dde92c0&amp;mc=true&amp;node=pt2.1.200&amp;rgn=div5" TargetMode="External"/><Relationship Id="rId96" Type="http://schemas.openxmlformats.org/officeDocument/2006/relationships/hyperlink" Target="http://www.ecfr.gov/cgi-bin/text-idx?SID=6ec4361e10cf3783f38e927f2dde92c0&amp;mc=true&amp;node=pt2.1.200&amp;rgn=div5" TargetMode="External"/><Relationship Id="rId140" Type="http://schemas.openxmlformats.org/officeDocument/2006/relationships/hyperlink" Target="https://apps.apple.com/us/app/apple-store/id535886823" TargetMode="External"/><Relationship Id="rId161" Type="http://schemas.openxmlformats.org/officeDocument/2006/relationships/hyperlink" Target="https://view.officeapps.live.com/op/view.aspx?src=https%3A%2F%2Fedd.ca.gov%2Fsiteassets%2Ffiles%2Fjobs_and_training%2Fnotices%2Fdocs%2Fwsd26-01.docx&amp;wdOrigin=BROWSELINK"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cwdb.ca.gov/cwdb-home/our-programs/high-road-programs/high-road-training-partnerships/" TargetMode="External"/><Relationship Id="rId28" Type="http://schemas.openxmlformats.org/officeDocument/2006/relationships/hyperlink" Target="mailto:WSBSFP3@edd.ca.gov" TargetMode="External"/><Relationship Id="rId49" Type="http://schemas.openxmlformats.org/officeDocument/2006/relationships/hyperlink" Target="https://www.congress.gov/113/plaws/publ128/PLAW-113publ128.pdf" TargetMode="External"/><Relationship Id="rId114" Type="http://schemas.openxmlformats.org/officeDocument/2006/relationships/hyperlink" Target="http://www.ecfr.gov/cgi-bin/text-idx?SID=6ec4361e10cf3783f38e927f2dde92c0&amp;mc=true&amp;node=pt2.1.200&amp;rgn=div5" TargetMode="External"/><Relationship Id="rId119" Type="http://schemas.openxmlformats.org/officeDocument/2006/relationships/hyperlink" Target="http://www.ecfr.gov/cgi-bin/text-idx?SID=6ec4361e10cf3783f38e927f2dde92c0&amp;mc=true&amp;node=pt2.1.200&amp;rgn=div5" TargetMode="External"/><Relationship Id="rId44" Type="http://schemas.openxmlformats.org/officeDocument/2006/relationships/hyperlink" Target="https://www.ecfr.gov/current/title-2/subtitle-A/chapter-II/part-200/subpart-D/subject-group-ECFR8feb98c2e3e5ad2/section-200.315" TargetMode="External"/><Relationship Id="rId60" Type="http://schemas.openxmlformats.org/officeDocument/2006/relationships/hyperlink" Target="https://www.ecfr.gov/current/title-2/subtitle-A/chapter-II/part-200/subpart-E/subject-group-ECFRd93f2a98b1f6455/section-200.414" TargetMode="External"/><Relationship Id="rId65" Type="http://schemas.openxmlformats.org/officeDocument/2006/relationships/hyperlink" Target="http://www.ecfr.gov/cgi-bin/text-idx?SID=6ec4361e10cf3783f38e927f2dde92c0&amp;mc=true&amp;node=pt2.1.200&amp;rgn=div5" TargetMode="External"/><Relationship Id="rId81" Type="http://schemas.openxmlformats.org/officeDocument/2006/relationships/hyperlink" Target="http://www.ecfr.gov/cgi-bin/text-idx?SID=6ec4361e10cf3783f38e927f2dde92c0&amp;mc=true&amp;node=pt2.1.200&amp;rgn=div5" TargetMode="External"/><Relationship Id="rId86" Type="http://schemas.openxmlformats.org/officeDocument/2006/relationships/hyperlink" Target="http://www.ecfr.gov/cgi-bin/text-idx?SID=6ec4361e10cf3783f38e927f2dde92c0&amp;mc=true&amp;node=pt2.1.200&amp;rgn=div5" TargetMode="External"/><Relationship Id="rId130" Type="http://schemas.openxmlformats.org/officeDocument/2006/relationships/hyperlink" Target="http://www.google.com/chrome" TargetMode="External"/><Relationship Id="rId135" Type="http://schemas.openxmlformats.org/officeDocument/2006/relationships/image" Target="media/image5.png"/><Relationship Id="rId151" Type="http://schemas.openxmlformats.org/officeDocument/2006/relationships/hyperlink" Target="https://ion.workforcegps.org/resources/2017/07/14/09/08/Work-Based-Learning-Desk-Reference" TargetMode="External"/><Relationship Id="rId156" Type="http://schemas.openxmlformats.org/officeDocument/2006/relationships/hyperlink" Target="https://edd.ca.gov/siteassets/files/jobs_and_training/pubs/wsd23-08.pdf" TargetMode="External"/><Relationship Id="rId172" Type="http://schemas.openxmlformats.org/officeDocument/2006/relationships/footer" Target="footer1.xml"/><Relationship Id="rId13" Type="http://schemas.openxmlformats.org/officeDocument/2006/relationships/hyperlink" Target="https://edd.ca.gov/siteassets/files/jobs_and_training/pubs/wssfp26-04att2.docx" TargetMode="External"/><Relationship Id="rId18" Type="http://schemas.openxmlformats.org/officeDocument/2006/relationships/hyperlink" Target="https://edd.ca.gov/siteassets/files/jobs_and_training/pubs/wssfp26-04att7.docx" TargetMode="External"/><Relationship Id="rId39" Type="http://schemas.openxmlformats.org/officeDocument/2006/relationships/hyperlink" Target="https://edd.ca.gov/siteassets/files/jobs_and_training/pubs/wsd20-10.pdf" TargetMode="External"/><Relationship Id="rId109" Type="http://schemas.openxmlformats.org/officeDocument/2006/relationships/hyperlink" Target="http://www.ecfr.gov/cgi-bin/text-idx?SID=6ec4361e10cf3783f38e927f2dde92c0&amp;mc=true&amp;node=pt2.1.200&amp;rgn=div5" TargetMode="External"/><Relationship Id="rId34" Type="http://schemas.openxmlformats.org/officeDocument/2006/relationships/hyperlink" Target="mailto:WSBSFP3@edd.ca.gov" TargetMode="External"/><Relationship Id="rId50" Type="http://schemas.openxmlformats.org/officeDocument/2006/relationships/hyperlink" Target="mailto:WSBSFP3@edd.ca.gov" TargetMode="External"/><Relationship Id="rId55" Type="http://schemas.openxmlformats.org/officeDocument/2006/relationships/hyperlink" Target="https://edd.ca.gov/siteassets/files/jobs_and_training/pubs/wsd16-10.pdf" TargetMode="External"/><Relationship Id="rId76" Type="http://schemas.openxmlformats.org/officeDocument/2006/relationships/hyperlink" Target="http://www.ecfr.gov/cgi-bin/text-idx?SID=6ec4361e10cf3783f38e927f2dde92c0&amp;mc=true&amp;node=pt2.1.200&amp;rgn=div5" TargetMode="External"/><Relationship Id="rId97" Type="http://schemas.openxmlformats.org/officeDocument/2006/relationships/hyperlink" Target="http://www.ecfr.gov/cgi-bin/text-idx?SID=6ec4361e10cf3783f38e927f2dde92c0&amp;mc=true&amp;node=pt2.1.200&amp;rgn=div5" TargetMode="External"/><Relationship Id="rId104" Type="http://schemas.openxmlformats.org/officeDocument/2006/relationships/hyperlink" Target="http://www.ecfr.gov/cgi-bin/text-idx?SID=6ec4361e10cf3783f38e927f2dde92c0&amp;mc=true&amp;node=pt2.1.200&amp;rgn=div5" TargetMode="External"/><Relationship Id="rId120" Type="http://schemas.openxmlformats.org/officeDocument/2006/relationships/hyperlink" Target="http://www.ecfr.gov/cgi-bin/text-idx?SID=6ec4361e10cf3783f38e927f2dde92c0&amp;mc=true&amp;node=pt2.1.200&amp;rgn=div5" TargetMode="External"/><Relationship Id="rId125" Type="http://schemas.openxmlformats.org/officeDocument/2006/relationships/hyperlink" Target="http://www.caled.org/" TargetMode="External"/><Relationship Id="rId141" Type="http://schemas.openxmlformats.org/officeDocument/2006/relationships/hyperlink" Target="https://apps.apple.com/us/app/firefox-private-safe-browser/id989804926" TargetMode="External"/><Relationship Id="rId146" Type="http://schemas.openxmlformats.org/officeDocument/2006/relationships/hyperlink" Target="http://scriptx.meadroid.com/home.aspx" TargetMode="External"/><Relationship Id="rId167" Type="http://schemas.openxmlformats.org/officeDocument/2006/relationships/hyperlink" Target="https://edd.ca.gov/siteassets/files/jobs_and_training/pubs/wsd22-15.pdf" TargetMode="External"/><Relationship Id="rId7" Type="http://schemas.openxmlformats.org/officeDocument/2006/relationships/settings" Target="settings.xml"/><Relationship Id="rId71" Type="http://schemas.openxmlformats.org/officeDocument/2006/relationships/hyperlink" Target="http://www.ecfr.gov/cgi-bin/text-idx?SID=6ec4361e10cf3783f38e927f2dde92c0&amp;mc=true&amp;node=pt2.1.200&amp;rgn=div5" TargetMode="External"/><Relationship Id="rId92" Type="http://schemas.openxmlformats.org/officeDocument/2006/relationships/hyperlink" Target="http://www.ecfr.gov/cgi-bin/text-idx?SID=6ec4361e10cf3783f38e927f2dde92c0&amp;mc=true&amp;node=pt2.1.200&amp;rgn=div5" TargetMode="External"/><Relationship Id="rId162" Type="http://schemas.openxmlformats.org/officeDocument/2006/relationships/hyperlink" Target="https://edd.ca.gov/siteassets/files/Jobs_and_Training/pubs/wsd19-05.pdf" TargetMode="External"/><Relationship Id="rId2" Type="http://schemas.openxmlformats.org/officeDocument/2006/relationships/customXml" Target="../customXml/item2.xml"/><Relationship Id="rId29" Type="http://schemas.openxmlformats.org/officeDocument/2006/relationships/hyperlink" Target="https://edd.ca.gov/en/jobs_and_training/wdsfp_workforce_development_solicitations_for_proposals" TargetMode="External"/><Relationship Id="rId24" Type="http://schemas.openxmlformats.org/officeDocument/2006/relationships/hyperlink" Target="https://edd.ca.gov/en/jobs_and_training/Information_Notices/wsin26-04/" TargetMode="External"/><Relationship Id="rId40" Type="http://schemas.openxmlformats.org/officeDocument/2006/relationships/hyperlink" Target="https://edd.ca.gov/siteassets/files/jobs_and_training/pubs/wsd20-10.pdf" TargetMode="External"/><Relationship Id="rId45" Type="http://schemas.openxmlformats.org/officeDocument/2006/relationships/hyperlink" Target="https://www.ecfr.gov/current/title-2/subtitle-B/chapter-XXIX/part-2900/subpart-D/section-2900.13" TargetMode="External"/><Relationship Id="rId66" Type="http://schemas.openxmlformats.org/officeDocument/2006/relationships/hyperlink" Target="http://www.ecfr.gov/cgi-bin/text-idx?SID=6ec4361e10cf3783f38e927f2dde92c0&amp;mc=true&amp;node=pt2.1.200&amp;rgn=div5" TargetMode="External"/><Relationship Id="rId87" Type="http://schemas.openxmlformats.org/officeDocument/2006/relationships/hyperlink" Target="http://www.ecfr.gov/cgi-bin/text-idx?SID=6ec4361e10cf3783f38e927f2dde92c0&amp;mc=true&amp;node=pt2.1.200&amp;rgn=div5" TargetMode="External"/><Relationship Id="rId110" Type="http://schemas.openxmlformats.org/officeDocument/2006/relationships/hyperlink" Target="http://www.ecfr.gov/cgi-bin/text-idx?SID=6ec4361e10cf3783f38e927f2dde92c0&amp;mc=true&amp;node=pt2.1.200&amp;rgn=div5" TargetMode="External"/><Relationship Id="rId115" Type="http://schemas.openxmlformats.org/officeDocument/2006/relationships/hyperlink" Target="http://www.ecfr.gov/cgi-bin/text-idx?SID=4c7e4586d6f95eb7cada89ad8ba8d225&amp;mc=true&amp;node=se2.1.2900_119&amp;rgn=div8" TargetMode="External"/><Relationship Id="rId131" Type="http://schemas.openxmlformats.org/officeDocument/2006/relationships/image" Target="media/image3.png"/><Relationship Id="rId136" Type="http://schemas.openxmlformats.org/officeDocument/2006/relationships/hyperlink" Target="http://www.opera.com/download" TargetMode="External"/><Relationship Id="rId157" Type="http://schemas.openxmlformats.org/officeDocument/2006/relationships/hyperlink" Target="https://www.workforcegps.org/" TargetMode="External"/><Relationship Id="rId61" Type="http://schemas.openxmlformats.org/officeDocument/2006/relationships/hyperlink" Target="https://www.ecfr.gov/current/title-2/subtitle-A/chapter-II/part-200?toc=1" TargetMode="External"/><Relationship Id="rId82" Type="http://schemas.openxmlformats.org/officeDocument/2006/relationships/hyperlink" Target="http://www.ecfr.gov/cgi-bin/text-idx?SID=6ec4361e10cf3783f38e927f2dde92c0&amp;mc=true&amp;node=pt2.1.200&amp;rgn=div5" TargetMode="External"/><Relationship Id="rId152" Type="http://schemas.openxmlformats.org/officeDocument/2006/relationships/hyperlink" Target="https://grantsapplicationandmanagement.workforcegps.org/resources/2018/09/13/17/10/Additional-Resources" TargetMode="External"/><Relationship Id="rId173" Type="http://schemas.openxmlformats.org/officeDocument/2006/relationships/footer" Target="footer2.xml"/><Relationship Id="rId19" Type="http://schemas.openxmlformats.org/officeDocument/2006/relationships/hyperlink" Target="https://edd.ca.gov/siteassets/files/jobs_and_training/pubs/wssfp26-04att8.docx" TargetMode="External"/><Relationship Id="rId14" Type="http://schemas.openxmlformats.org/officeDocument/2006/relationships/hyperlink" Target="https://edd.ca.gov/siteassets/files/jobs_and_training/pubs/wssfp26-04att3.docx" TargetMode="External"/><Relationship Id="rId30" Type="http://schemas.openxmlformats.org/officeDocument/2006/relationships/hyperlink" Target="https://us02web.zoom.us/webinar/register/WN_diy1bXkYTbG_1Pg3ZhQa5A" TargetMode="External"/><Relationship Id="rId35" Type="http://schemas.openxmlformats.org/officeDocument/2006/relationships/hyperlink" Target="mailto:WSBSFP3@edd.ca.gov" TargetMode="External"/><Relationship Id="rId56" Type="http://schemas.openxmlformats.org/officeDocument/2006/relationships/hyperlink" Target="https://edd.ca.gov/siteassets/files/jobs_and_training/pubs/wsd17-08.pdf" TargetMode="External"/><Relationship Id="rId77" Type="http://schemas.openxmlformats.org/officeDocument/2006/relationships/hyperlink" Target="http://www.ecfr.gov/cgi-bin/text-idx?SID=6ec4361e10cf3783f38e927f2dde92c0&amp;mc=true&amp;node=pt2.1.200&amp;rgn=div5" TargetMode="External"/><Relationship Id="rId100" Type="http://schemas.openxmlformats.org/officeDocument/2006/relationships/hyperlink" Target="http://www.ecfr.gov/cgi-bin/text-idx?SID=6ec4361e10cf3783f38e927f2dde92c0&amp;mc=true&amp;node=pt2.1.200&amp;rgn=div5" TargetMode="External"/><Relationship Id="rId105" Type="http://schemas.openxmlformats.org/officeDocument/2006/relationships/hyperlink" Target="http://www.ecfr.gov/cgi-bin/text-idx?SID=6ec4361e10cf3783f38e927f2dde92c0&amp;mc=true&amp;node=pt2.1.200&amp;rgn=div5" TargetMode="External"/><Relationship Id="rId126" Type="http://schemas.openxmlformats.org/officeDocument/2006/relationships/hyperlink" Target="https://www.cccco.edu/About-Us/Chancellors-Office/Divisions/Workforce-and-Economic-Development/" TargetMode="External"/><Relationship Id="rId147" Type="http://schemas.openxmlformats.org/officeDocument/2006/relationships/hyperlink" Target="https://www.dynamsoft.com/" TargetMode="External"/><Relationship Id="rId168" Type="http://schemas.openxmlformats.org/officeDocument/2006/relationships/hyperlink" Target="https://edd.ca.gov/siteassets/files/Jobs_and_Training/pubs/wsd18-06.pdf" TargetMode="External"/><Relationship Id="rId8" Type="http://schemas.openxmlformats.org/officeDocument/2006/relationships/webSettings" Target="webSettings.xml"/><Relationship Id="rId51" Type="http://schemas.openxmlformats.org/officeDocument/2006/relationships/hyperlink" Target="https://www.ecfr.gov/current/title-2/subtitle-A/chapter-II/part-200/subpart-D/subject-group-ECFR8feb98c2e3e5ad2/section-200.313" TargetMode="External"/><Relationship Id="rId72" Type="http://schemas.openxmlformats.org/officeDocument/2006/relationships/hyperlink" Target="http://www.ecfr.gov/cgi-bin/text-idx?SID=6ec4361e10cf3783f38e927f2dde92c0&amp;mc=true&amp;node=pt2.1.200&amp;rgn=div5" TargetMode="External"/><Relationship Id="rId93" Type="http://schemas.openxmlformats.org/officeDocument/2006/relationships/hyperlink" Target="http://www.ecfr.gov/cgi-bin/text-idx?SID=6ec4361e10cf3783f38e927f2dde92c0&amp;mc=true&amp;node=pt2.1.200&amp;rgn=div5" TargetMode="External"/><Relationship Id="rId98" Type="http://schemas.openxmlformats.org/officeDocument/2006/relationships/hyperlink" Target="http://www.ecfr.gov/cgi-bin/text-idx?SID=6ec4361e10cf3783f38e927f2dde92c0&amp;mc=true&amp;node=pt2.1.200&amp;rgn=div5" TargetMode="External"/><Relationship Id="rId121" Type="http://schemas.openxmlformats.org/officeDocument/2006/relationships/hyperlink" Target="http://www.ecfr.gov/cgi-bin/text-idx?SID=6ec4361e10cf3783f38e927f2dde92c0&amp;mc=true&amp;node=pt2.1.200&amp;rgn=div5" TargetMode="External"/><Relationship Id="rId142" Type="http://schemas.openxmlformats.org/officeDocument/2006/relationships/hyperlink" Target="https://chrome.google.com/webstore/detail/google-play/komhbcfkdcgmcdoenjcjheifdiabikfi" TargetMode="External"/><Relationship Id="rId163" Type="http://schemas.openxmlformats.org/officeDocument/2006/relationships/hyperlink" Target="https://edd.ca.gov/siteassets/files/jobs_and_training/pubs/wsd20-10.pdf" TargetMode="External"/><Relationship Id="rId3" Type="http://schemas.openxmlformats.org/officeDocument/2006/relationships/customXml" Target="../customXml/item3.xml"/><Relationship Id="rId25" Type="http://schemas.openxmlformats.org/officeDocument/2006/relationships/hyperlink" Target="https://edd.ca.gov/siteassets/files/jobs_and_training/pubs/wsd19-05.pdf" TargetMode="External"/><Relationship Id="rId46" Type="http://schemas.openxmlformats.org/officeDocument/2006/relationships/hyperlink" Target="https://edd.ca.gov/siteassets/files/jobs_and_training/pubs/wsd16-10.pdf" TargetMode="External"/><Relationship Id="rId67" Type="http://schemas.openxmlformats.org/officeDocument/2006/relationships/hyperlink" Target="http://www.ecfr.gov/cgi-bin/text-idx?SID=6ec4361e10cf3783f38e927f2dde92c0&amp;mc=true&amp;node=pt2.1.200&amp;rgn=div5" TargetMode="External"/><Relationship Id="rId116" Type="http://schemas.openxmlformats.org/officeDocument/2006/relationships/hyperlink" Target="http://www.ecfr.gov/cgi-bin/text-idx?SID=6ec4361e10cf3783f38e927f2dde92c0&amp;mc=true&amp;node=pt2.1.200&amp;rgn=div5" TargetMode="External"/><Relationship Id="rId137" Type="http://schemas.openxmlformats.org/officeDocument/2006/relationships/image" Target="media/image6.png"/><Relationship Id="rId158" Type="http://schemas.openxmlformats.org/officeDocument/2006/relationships/hyperlink" Target="https://grantsapplicationandmanagement.workforcegps.org/resources/2025/05/14/16/31/SMART-eLessons" TargetMode="External"/><Relationship Id="rId20" Type="http://schemas.openxmlformats.org/officeDocument/2006/relationships/hyperlink" Target="https://edd.ca.gov/siteassets/files/jobs_and_training/pubs/wssfp26-04att9.docx" TargetMode="External"/><Relationship Id="rId41" Type="http://schemas.openxmlformats.org/officeDocument/2006/relationships/hyperlink" Target="https://edd.ca.gov/siteassets/files/jobs_and_training/pubs/wsd19-05.pdf" TargetMode="External"/><Relationship Id="rId62" Type="http://schemas.openxmlformats.org/officeDocument/2006/relationships/hyperlink" Target="https://www.ecfr.gov/current/title-2/subtitle-B/chapter-XXIX/part-2900" TargetMode="External"/><Relationship Id="rId83" Type="http://schemas.openxmlformats.org/officeDocument/2006/relationships/hyperlink" Target="http://www.ecfr.gov/cgi-bin/text-idx?SID=6ec4361e10cf3783f38e927f2dde92c0&amp;mc=true&amp;node=pt2.1.200&amp;rgn=div5" TargetMode="External"/><Relationship Id="rId88" Type="http://schemas.openxmlformats.org/officeDocument/2006/relationships/hyperlink" Target="http://www.ecfr.gov/cgi-bin/text-idx?SID=6ec4361e10cf3783f38e927f2dde92c0&amp;mc=true&amp;node=pt2.1.200&amp;rgn=div5" TargetMode="External"/><Relationship Id="rId111" Type="http://schemas.openxmlformats.org/officeDocument/2006/relationships/hyperlink" Target="http://www.ecfr.gov/cgi-bin/text-idx?SID=6ec4361e10cf3783f38e927f2dde92c0&amp;mc=true&amp;node=pt2.1.200&amp;rgn=div5" TargetMode="External"/><Relationship Id="rId132" Type="http://schemas.openxmlformats.org/officeDocument/2006/relationships/hyperlink" Target="http://www.mozilla.org/firefox" TargetMode="External"/><Relationship Id="rId153" Type="http://schemas.openxmlformats.org/officeDocument/2006/relationships/hyperlink" Target="https://edd.ca.gov/siteassets/files/jobs_and_training/pubs/wsd23-08.pdf" TargetMode="External"/><Relationship Id="rId174" Type="http://schemas.openxmlformats.org/officeDocument/2006/relationships/fontTable" Target="fontTable.xml"/><Relationship Id="rId15" Type="http://schemas.openxmlformats.org/officeDocument/2006/relationships/hyperlink" Target="https://edd.ca.gov/siteassets/files/jobs_and_training/pubs/wssfp26-04att4.docx" TargetMode="External"/><Relationship Id="rId36" Type="http://schemas.openxmlformats.org/officeDocument/2006/relationships/hyperlink" Target="https://edd.ca.gov/siteassets/files/jobs_and_training/pubs/wsd16-03.pdf" TargetMode="External"/><Relationship Id="rId57" Type="http://schemas.openxmlformats.org/officeDocument/2006/relationships/hyperlink" Target="https://edd.ca.gov/siteassets/files/jobs_and_training/pubs/wsd22-01.pdf" TargetMode="External"/><Relationship Id="rId106" Type="http://schemas.openxmlformats.org/officeDocument/2006/relationships/hyperlink" Target="http://www.ecfr.gov/cgi-bin/text-idx?SID=6ec4361e10cf3783f38e927f2dde92c0&amp;mc=true&amp;node=pt2.1.200&amp;rgn=div5" TargetMode="External"/><Relationship Id="rId127" Type="http://schemas.openxmlformats.org/officeDocument/2006/relationships/hyperlink" Target="http://www.dof.ca.gov/Forecasting/Demographics/" TargetMode="External"/><Relationship Id="rId10" Type="http://schemas.openxmlformats.org/officeDocument/2006/relationships/endnotes" Target="endnotes.xml"/><Relationship Id="rId31" Type="http://schemas.openxmlformats.org/officeDocument/2006/relationships/hyperlink" Target="https://us02web.zoom.us/webinar/register/WN_eUtH4OtFSr6RmOhzCYkWbw" TargetMode="External"/><Relationship Id="rId52" Type="http://schemas.openxmlformats.org/officeDocument/2006/relationships/hyperlink" Target="https://www.ecfr.gov/current/title-2/subtitle-A/chapter-II/part-200/subpart-E/subject-group-ECFRea20080eff2ea53/section-200.407" TargetMode="External"/><Relationship Id="rId73" Type="http://schemas.openxmlformats.org/officeDocument/2006/relationships/hyperlink" Target="http://www.ecfr.gov/cgi-bin/text-idx?SID=6ec4361e10cf3783f38e927f2dde92c0&amp;mc=true&amp;node=pt2.1.200&amp;rgn=div5" TargetMode="External"/><Relationship Id="rId78" Type="http://schemas.openxmlformats.org/officeDocument/2006/relationships/hyperlink" Target="http://www.ecfr.gov/cgi-bin/text-idx?SID=4c7e4586d6f95eb7cada89ad8ba8d225&amp;mc=true&amp;node=se2.1.2900_118&amp;rgn=div8" TargetMode="External"/><Relationship Id="rId94" Type="http://schemas.openxmlformats.org/officeDocument/2006/relationships/hyperlink" Target="http://www.ecfr.gov/cgi-bin/text-idx?SID=6ec4361e10cf3783f38e927f2dde92c0&amp;mc=true&amp;node=pt2.1.200&amp;rgn=div5" TargetMode="External"/><Relationship Id="rId99" Type="http://schemas.openxmlformats.org/officeDocument/2006/relationships/hyperlink" Target="http://www.ecfr.gov/cgi-bin/text-idx?SID=6ec4361e10cf3783f38e927f2dde92c0&amp;mc=true&amp;node=pt2.1.200&amp;rgn=div5" TargetMode="External"/><Relationship Id="rId101" Type="http://schemas.openxmlformats.org/officeDocument/2006/relationships/hyperlink" Target="http://www.ecfr.gov/cgi-bin/text-idx?SID=6ec4361e10cf3783f38e927f2dde92c0&amp;mc=true&amp;node=pt2.1.200&amp;rgn=div5" TargetMode="External"/><Relationship Id="rId122" Type="http://schemas.openxmlformats.org/officeDocument/2006/relationships/hyperlink" Target="https://www.ecfr.gov/current/title-2/section-200.476" TargetMode="External"/><Relationship Id="rId143" Type="http://schemas.openxmlformats.org/officeDocument/2006/relationships/hyperlink" Target="https://play.google.com/store/apps/details?id=org.mozilla.firefox" TargetMode="External"/><Relationship Id="rId148" Type="http://schemas.openxmlformats.org/officeDocument/2006/relationships/hyperlink" Target="https://edd.ca.gov/en/jobs_and_training/wdsfp_workforce_development_solicitations_for_proposals" TargetMode="External"/><Relationship Id="rId164" Type="http://schemas.openxmlformats.org/officeDocument/2006/relationships/hyperlink" Target="https://edd.ca.gov/siteassets/files/Jobs_and_Training/pubs/wsd18-02.pdf" TargetMode="External"/><Relationship Id="rId169" Type="http://schemas.openxmlformats.org/officeDocument/2006/relationships/hyperlink" Target="https://edd.ca.gov/siteassets/files/Jobs_and_Training/pubs/wsd17-08.pdf"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ecfr.gov/cgi-bin/text-idx?SID=daf3e637185a2e94363243de8662115f&amp;mc=true&amp;node=se2.1.200_1306&amp;rgn=div8" TargetMode="External"/><Relationship Id="rId47" Type="http://schemas.openxmlformats.org/officeDocument/2006/relationships/hyperlink" Target="https://www.congress.gov/117/plaws/publ103/PLAW-117publ103.pdf" TargetMode="External"/><Relationship Id="rId68" Type="http://schemas.openxmlformats.org/officeDocument/2006/relationships/hyperlink" Target="http://www.ecfr.gov/cgi-bin/text-idx?SID=6ec4361e10cf3783f38e927f2dde92c0&amp;mc=true&amp;node=pt2.1.200&amp;rgn=div5" TargetMode="External"/><Relationship Id="rId89" Type="http://schemas.openxmlformats.org/officeDocument/2006/relationships/hyperlink" Target="http://www.ecfr.gov/cgi-bin/text-idx?SID=6ec4361e10cf3783f38e927f2dde92c0&amp;mc=true&amp;node=pt2.1.200&amp;rgn=div5" TargetMode="External"/><Relationship Id="rId112" Type="http://schemas.openxmlformats.org/officeDocument/2006/relationships/hyperlink" Target="http://www.ecfr.gov/cgi-bin/text-idx?SID=6ec4361e10cf3783f38e927f2dde92c0&amp;mc=true&amp;node=pt2.1.200&amp;rgn=div5" TargetMode="External"/><Relationship Id="rId133" Type="http://schemas.openxmlformats.org/officeDocument/2006/relationships/image" Target="media/image4.png"/><Relationship Id="rId154" Type="http://schemas.openxmlformats.org/officeDocument/2006/relationships/hyperlink" Target="https://view.officeapps.live.com/op/view.aspx?src=https%3A%2F%2Fedd.ca.gov%2Fsiteassets%2Ffiles%2Fjobs_and_training%2Fnotices%2Fdocs%2Fwsd26-01.docx&amp;wdOrigin=BROWSELINK" TargetMode="External"/><Relationship Id="rId175" Type="http://schemas.openxmlformats.org/officeDocument/2006/relationships/theme" Target="theme/theme1.xml"/><Relationship Id="rId16" Type="http://schemas.openxmlformats.org/officeDocument/2006/relationships/hyperlink" Target="https://edd.ca.gov/siteassets/files/jobs_and_training/pubs/wssfp26-04att5.docx" TargetMode="External"/><Relationship Id="rId37" Type="http://schemas.openxmlformats.org/officeDocument/2006/relationships/hyperlink" Target="https://www.ecfr.gov/current/title-2/subtitle-A/chapter-II/part-200/subpart-F" TargetMode="External"/><Relationship Id="rId58" Type="http://schemas.openxmlformats.org/officeDocument/2006/relationships/hyperlink" Target="https://edd.ca.gov/siteassets/files/jobs_and_training/pubs/wsd19-05.pdf" TargetMode="External"/><Relationship Id="rId79" Type="http://schemas.openxmlformats.org/officeDocument/2006/relationships/hyperlink" Target="http://www.ecfr.gov/cgi-bin/text-idx?SID=6ec4361e10cf3783f38e927f2dde92c0&amp;mc=true&amp;node=pt2.1.200&amp;rgn=div5" TargetMode="External"/><Relationship Id="rId102" Type="http://schemas.openxmlformats.org/officeDocument/2006/relationships/hyperlink" Target="http://www.ecfr.gov/cgi-bin/text-idx?SID=6ec4361e10cf3783f38e927f2dde92c0&amp;mc=true&amp;node=pt2.1.200&amp;rgn=div5" TargetMode="External"/><Relationship Id="rId123" Type="http://schemas.openxmlformats.org/officeDocument/2006/relationships/hyperlink" Target="https://www.ecfr.gov/current/title-20/chapter-V/part-683/subpart-B/section-683.215" TargetMode="External"/><Relationship Id="rId144" Type="http://schemas.openxmlformats.org/officeDocument/2006/relationships/hyperlink" Target="http://get.adobe.com/reader/otherversions/" TargetMode="External"/><Relationship Id="rId90" Type="http://schemas.openxmlformats.org/officeDocument/2006/relationships/hyperlink" Target="http://www.ecfr.gov/cgi-bin/text-idx?SID=6ec4361e10cf3783f38e927f2dde92c0&amp;mc=true&amp;node=pt2.1.200&amp;rgn=div5" TargetMode="External"/><Relationship Id="rId165" Type="http://schemas.openxmlformats.org/officeDocument/2006/relationships/hyperlink" Target="https://edd.ca.gov/siteassets/files/Jobs_and_Training/pubs/wsd18-03.pdf" TargetMode="External"/><Relationship Id="rId27" Type="http://schemas.openxmlformats.org/officeDocument/2006/relationships/hyperlink" Target="https://edd.ca.gov/siteassets/files/jobs_and_training/pubs/wsd24-05.pdf" TargetMode="External"/><Relationship Id="rId48" Type="http://schemas.openxmlformats.org/officeDocument/2006/relationships/hyperlink" Target="https://www.ecfr.gov/current/title-2/subtitle-A/chapter-II/part-200?toc=1" TargetMode="External"/><Relationship Id="rId69" Type="http://schemas.openxmlformats.org/officeDocument/2006/relationships/hyperlink" Target="http://www.ecfr.gov/cgi-bin/text-idx?SID=6ec4361e10cf3783f38e927f2dde92c0&amp;mc=true&amp;node=pt2.1.200&amp;rgn=div5" TargetMode="External"/><Relationship Id="rId113" Type="http://schemas.openxmlformats.org/officeDocument/2006/relationships/hyperlink" Target="http://www.ecfr.gov/cgi-bin/text-idx?SID=6ec4361e10cf3783f38e927f2dde92c0&amp;mc=true&amp;node=pt2.1.200&amp;rgn=div5" TargetMode="External"/><Relationship Id="rId134" Type="http://schemas.openxmlformats.org/officeDocument/2006/relationships/hyperlink" Target="http://support.apple.com/downloads/" TargetMode="External"/><Relationship Id="rId80" Type="http://schemas.openxmlformats.org/officeDocument/2006/relationships/hyperlink" Target="http://www.ecfr.gov/cgi-bin/text-idx?SID=6ec4361e10cf3783f38e927f2dde92c0&amp;mc=true&amp;node=pt2.1.200&amp;rgn=div5" TargetMode="External"/><Relationship Id="rId155" Type="http://schemas.openxmlformats.org/officeDocument/2006/relationships/hyperlink" Target="https://edd.ca.gov/siteassets/files/Jobs_and_Training/pubs/wsd20-03.pdf" TargetMode="External"/><Relationship Id="rId17" Type="http://schemas.openxmlformats.org/officeDocument/2006/relationships/hyperlink" Target="https://edd.ca.gov/siteassets/files/jobs_and_training/pubs/wssfp26-04att6.docx" TargetMode="External"/><Relationship Id="rId38" Type="http://schemas.openxmlformats.org/officeDocument/2006/relationships/hyperlink" Target="https://ion.workforcegps.org/resources/2017/07/14/09/08/Work-Based-Learning-Desk-Reference" TargetMode="External"/><Relationship Id="rId59" Type="http://schemas.openxmlformats.org/officeDocument/2006/relationships/hyperlink" Target="https://www.ecfr.gov/cgi-bin/text-idx?SID=daf3e637185a2e94363243de8662115f&amp;mc=true&amp;node=se2.1.200_1306&amp;rgn=div8" TargetMode="External"/><Relationship Id="rId103" Type="http://schemas.openxmlformats.org/officeDocument/2006/relationships/hyperlink" Target="http://www.ecfr.gov/cgi-bin/text-idx?SID=6ec4361e10cf3783f38e927f2dde92c0&amp;mc=true&amp;node=pt2.1.200&amp;rgn=div5" TargetMode="External"/><Relationship Id="rId124" Type="http://schemas.openxmlformats.org/officeDocument/2006/relationships/hyperlink" Target="https://edd.ca.gov/Office_Locator/" TargetMode="External"/><Relationship Id="rId70" Type="http://schemas.openxmlformats.org/officeDocument/2006/relationships/hyperlink" Target="http://www.ecfr.gov/cgi-bin/text-idx?SID=6ec4361e10cf3783f38e927f2dde92c0&amp;mc=true&amp;node=pt2.1.200&amp;rgn=div5" TargetMode="External"/><Relationship Id="rId91" Type="http://schemas.openxmlformats.org/officeDocument/2006/relationships/hyperlink" Target="http://www.ecfr.gov/cgi-bin/text-idx?SID=6ec4361e10cf3783f38e927f2dde92c0&amp;mc=true&amp;node=pt2.1.200&amp;rgn=div5" TargetMode="External"/><Relationship Id="rId145" Type="http://schemas.openxmlformats.org/officeDocument/2006/relationships/hyperlink" Target="https://get.adobe.com/flashplayer/about/" TargetMode="External"/><Relationship Id="rId166" Type="http://schemas.openxmlformats.org/officeDocument/2006/relationships/hyperlink" Target="https://edd.ca.gov/siteassets/files/jobs_and_training/pubs/wsd24-04.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ccco.edu/About-Us/Chancellors-Office/Divisions/Workforce-and-Economic-Development/ewd-regional-sector-investments" TargetMode="External"/><Relationship Id="rId3" Type="http://schemas.openxmlformats.org/officeDocument/2006/relationships/hyperlink" Target="https://www.law.cornell.edu/uscode/text/38/101" TargetMode="External"/><Relationship Id="rId7" Type="http://schemas.openxmlformats.org/officeDocument/2006/relationships/hyperlink" Target="https://www.cccco.edu/About-Us/Chancellors-Office/Divisions/Workforce-and-Economic-Development/California-Adult-Education-Program" TargetMode="External"/><Relationship Id="rId2" Type="http://schemas.openxmlformats.org/officeDocument/2006/relationships/hyperlink" Target="https://cwdb.ca.gov/wp-content/uploads/sites/43/2024/09/Operational-Planning-Elements_Final-2024-27-Version_ACCESSIBLE.pdf" TargetMode="External"/><Relationship Id="rId1" Type="http://schemas.openxmlformats.org/officeDocument/2006/relationships/hyperlink" Target="https://www.gov.ca.gov/wp-content/uploads/2025/04/2025-CA-Master-Plan-for-Career-Education.pdf" TargetMode="External"/><Relationship Id="rId6" Type="http://schemas.openxmlformats.org/officeDocument/2006/relationships/hyperlink" Target="https://view.officeapps.live.com/op/view.aspx?src=https%3A%2F%2Fedd.ca.gov%2Fsiteassets%2Ffiles%2Fjobs_and_training%2Fpubs%2Fwsd25-02.docx&amp;wdOrigin=BROWSELINK" TargetMode="External"/><Relationship Id="rId5" Type="http://schemas.openxmlformats.org/officeDocument/2006/relationships/hyperlink" Target="https://livingwage.mit.edu/" TargetMode="External"/><Relationship Id="rId4" Type="http://schemas.openxmlformats.org/officeDocument/2006/relationships/hyperlink" Target="https://www.google.com/url?sa=i&amp;source=web&amp;rct=j&amp;url=https://www.govinfo.gov/link/plaw/119/public/21&amp;ved=2ahUKEwiZuKG0-c2WAxUZweYEHWq_JcwQy_kOegoIAggACAAIAhAI&amp;opi=89978449&amp;cd&amp;psig=AOvVaw0ScRnSnsTKOuywNlST6yCw&amp;ust=1788371573850000" TargetMode="External"/><Relationship Id="rId9" Type="http://schemas.openxmlformats.org/officeDocument/2006/relationships/hyperlink" Target="https://edd.ca.gov/Jobs_and_Training/Active_Directive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614ED5C53901F4C88FF6AEBBF3D8E0D" ma:contentTypeVersion="13" ma:contentTypeDescription="Create a new document." ma:contentTypeScope="" ma:versionID="529ed3825ab478a5ffdc44eb265dc6f5">
  <xsd:schema xmlns:xsd="http://www.w3.org/2001/XMLSchema" xmlns:xs="http://www.w3.org/2001/XMLSchema" xmlns:p="http://schemas.microsoft.com/office/2006/metadata/properties" xmlns:ns2="82b749e3-8208-459a-bfc0-9b428d09cbab" xmlns:ns3="9ac7e9dd-8d2d-4750-b54a-f534515ac3a2" targetNamespace="http://schemas.microsoft.com/office/2006/metadata/properties" ma:root="true" ma:fieldsID="b7c2030912f9588e16c624efbe24e62a" ns2:_="" ns3:_="">
    <xsd:import namespace="82b749e3-8208-459a-bfc0-9b428d09cbab"/>
    <xsd:import namespace="9ac7e9dd-8d2d-4750-b54a-f534515ac3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b749e3-8208-459a-bfc0-9b428d09cb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7394e95-b349-4f38-a288-35f6b460f56d"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c7e9dd-8d2d-4750-b54a-f534515ac3a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eb3a4cf-a4c1-465d-84d5-3df346f355a6}" ma:internalName="TaxCatchAll" ma:showField="CatchAllData" ma:web="9ac7e9dd-8d2d-4750-b54a-f534515ac3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ac7e9dd-8d2d-4750-b54a-f534515ac3a2" xsi:nil="true"/>
    <lcf76f155ced4ddcb4097134ff3c332f xmlns="82b749e3-8208-459a-bfc0-9b428d09cba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B5F174-CBF5-4A2A-AD2F-E9C84C0EC666}">
  <ds:schemaRefs>
    <ds:schemaRef ds:uri="http://schemas.openxmlformats.org/officeDocument/2006/bibliography"/>
  </ds:schemaRefs>
</ds:datastoreItem>
</file>

<file path=customXml/itemProps2.xml><?xml version="1.0" encoding="utf-8"?>
<ds:datastoreItem xmlns:ds="http://schemas.openxmlformats.org/officeDocument/2006/customXml" ds:itemID="{ED71DC96-F3CF-41E2-8F5C-2F6C96E65A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b749e3-8208-459a-bfc0-9b428d09cbab"/>
    <ds:schemaRef ds:uri="9ac7e9dd-8d2d-4750-b54a-f534515ac3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F03F4F-949E-49F3-AF61-638C5C781C48}">
  <ds:schemaRefs>
    <ds:schemaRef ds:uri="http://schemas.microsoft.com/office/2006/metadata/properties"/>
    <ds:schemaRef ds:uri="http://schemas.microsoft.com/office/infopath/2007/PartnerControls"/>
    <ds:schemaRef ds:uri="9ac7e9dd-8d2d-4750-b54a-f534515ac3a2"/>
    <ds:schemaRef ds:uri="82b749e3-8208-459a-bfc0-9b428d09cbab"/>
  </ds:schemaRefs>
</ds:datastoreItem>
</file>

<file path=customXml/itemProps4.xml><?xml version="1.0" encoding="utf-8"?>
<ds:datastoreItem xmlns:ds="http://schemas.openxmlformats.org/officeDocument/2006/customXml" ds:itemID="{5CBAF493-77F0-41E0-BAA5-27BD50E520C1}">
  <ds:schemaRefs>
    <ds:schemaRef ds:uri="http://schemas.microsoft.com/sharepoint/v3/contenttype/forms"/>
  </ds:schemaRefs>
</ds:datastoreItem>
</file>

<file path=docMetadata/LabelInfo.xml><?xml version="1.0" encoding="utf-8"?>
<clbl:labelList xmlns:clbl="http://schemas.microsoft.com/office/2020/mipLabelMetadata">
  <clbl:label id="{651480e4-deb2-4da5-bc64-7d1e9e1df8e4}" enabled="1" method="Standard" siteId="{06cac249-57c6-4eed-94fd-256abde82b4e}" removed="0"/>
  <clbl:label id="{a796158d-baa1-490e-a3a8-d99404e7e890}" enabled="1" method="Standard" siteId="{db4e8a44-1e5c-4dd4-94b6-7068eb6b6af0}" contentBits="0" removed="0"/>
</clbl:labelList>
</file>

<file path=docProps/app.xml><?xml version="1.0" encoding="utf-8"?>
<Properties xmlns="http://schemas.openxmlformats.org/officeDocument/2006/extended-properties" xmlns:vt="http://schemas.openxmlformats.org/officeDocument/2006/docPropsVTypes">
  <Template>Normal</Template>
  <TotalTime>164</TotalTime>
  <Pages>100</Pages>
  <Words>28749</Words>
  <Characters>171348</Characters>
  <Application>Microsoft Office Word</Application>
  <DocSecurity>0</DocSecurity>
  <Lines>3807</Lines>
  <Paragraphs>2000</Paragraphs>
  <ScaleCrop>false</ScaleCrop>
  <Company/>
  <LinksUpToDate>false</LinksUpToDate>
  <CharactersWithSpaces>198097</CharactersWithSpaces>
  <SharedDoc>false</SharedDoc>
  <HLinks>
    <vt:vector size="1104" baseType="variant">
      <vt:variant>
        <vt:i4>8060944</vt:i4>
      </vt:variant>
      <vt:variant>
        <vt:i4>723</vt:i4>
      </vt:variant>
      <vt:variant>
        <vt:i4>0</vt:i4>
      </vt:variant>
      <vt:variant>
        <vt:i4>5</vt:i4>
      </vt:variant>
      <vt:variant>
        <vt:lpwstr>https://edd.ca.gov/en/jobs_and_training/Active_Directives/</vt:lpwstr>
      </vt:variant>
      <vt:variant>
        <vt:lpwstr/>
      </vt:variant>
      <vt:variant>
        <vt:i4>3997749</vt:i4>
      </vt:variant>
      <vt:variant>
        <vt:i4>720</vt:i4>
      </vt:variant>
      <vt:variant>
        <vt:i4>0</vt:i4>
      </vt:variant>
      <vt:variant>
        <vt:i4>5</vt:i4>
      </vt:variant>
      <vt:variant>
        <vt:lpwstr>https://edd.ca.gov/siteassets/files/Jobs_and_Training/pubs/wsd17-08.pdf</vt:lpwstr>
      </vt:variant>
      <vt:variant>
        <vt:lpwstr/>
      </vt:variant>
      <vt:variant>
        <vt:i4>3276859</vt:i4>
      </vt:variant>
      <vt:variant>
        <vt:i4>717</vt:i4>
      </vt:variant>
      <vt:variant>
        <vt:i4>0</vt:i4>
      </vt:variant>
      <vt:variant>
        <vt:i4>5</vt:i4>
      </vt:variant>
      <vt:variant>
        <vt:lpwstr>https://edd.ca.gov/siteassets/files/Jobs_and_Training/pubs/wsd18-06.pdf</vt:lpwstr>
      </vt:variant>
      <vt:variant>
        <vt:lpwstr/>
      </vt:variant>
      <vt:variant>
        <vt:i4>3735611</vt:i4>
      </vt:variant>
      <vt:variant>
        <vt:i4>714</vt:i4>
      </vt:variant>
      <vt:variant>
        <vt:i4>0</vt:i4>
      </vt:variant>
      <vt:variant>
        <vt:i4>5</vt:i4>
      </vt:variant>
      <vt:variant>
        <vt:lpwstr>https://edd.ca.gov/siteassets/files/jobs_and_training/pubs/wsd22-15.pdf</vt:lpwstr>
      </vt:variant>
      <vt:variant>
        <vt:lpwstr/>
      </vt:variant>
      <vt:variant>
        <vt:i4>4063290</vt:i4>
      </vt:variant>
      <vt:variant>
        <vt:i4>711</vt:i4>
      </vt:variant>
      <vt:variant>
        <vt:i4>0</vt:i4>
      </vt:variant>
      <vt:variant>
        <vt:i4>5</vt:i4>
      </vt:variant>
      <vt:variant>
        <vt:lpwstr>https://edd.ca.gov/siteassets/files/jobs_and_training/pubs/wsd24-04.pdf</vt:lpwstr>
      </vt:variant>
      <vt:variant>
        <vt:lpwstr/>
      </vt:variant>
      <vt:variant>
        <vt:i4>3276862</vt:i4>
      </vt:variant>
      <vt:variant>
        <vt:i4>708</vt:i4>
      </vt:variant>
      <vt:variant>
        <vt:i4>0</vt:i4>
      </vt:variant>
      <vt:variant>
        <vt:i4>5</vt:i4>
      </vt:variant>
      <vt:variant>
        <vt:lpwstr>https://edd.ca.gov/siteassets/files/Jobs_and_Training/pubs/wsd18-03.pdf</vt:lpwstr>
      </vt:variant>
      <vt:variant>
        <vt:lpwstr/>
      </vt:variant>
      <vt:variant>
        <vt:i4>3276863</vt:i4>
      </vt:variant>
      <vt:variant>
        <vt:i4>705</vt:i4>
      </vt:variant>
      <vt:variant>
        <vt:i4>0</vt:i4>
      </vt:variant>
      <vt:variant>
        <vt:i4>5</vt:i4>
      </vt:variant>
      <vt:variant>
        <vt:lpwstr>https://edd.ca.gov/siteassets/files/Jobs_and_Training/pubs/wsd18-02.pdf</vt:lpwstr>
      </vt:variant>
      <vt:variant>
        <vt:lpwstr/>
      </vt:variant>
      <vt:variant>
        <vt:i4>3866686</vt:i4>
      </vt:variant>
      <vt:variant>
        <vt:i4>702</vt:i4>
      </vt:variant>
      <vt:variant>
        <vt:i4>0</vt:i4>
      </vt:variant>
      <vt:variant>
        <vt:i4>5</vt:i4>
      </vt:variant>
      <vt:variant>
        <vt:lpwstr>https://edd.ca.gov/siteassets/files/jobs_and_training/pubs/wsd20-10.pdf</vt:lpwstr>
      </vt:variant>
      <vt:variant>
        <vt:lpwstr/>
      </vt:variant>
      <vt:variant>
        <vt:i4>3342392</vt:i4>
      </vt:variant>
      <vt:variant>
        <vt:i4>699</vt:i4>
      </vt:variant>
      <vt:variant>
        <vt:i4>0</vt:i4>
      </vt:variant>
      <vt:variant>
        <vt:i4>5</vt:i4>
      </vt:variant>
      <vt:variant>
        <vt:lpwstr>https://edd.ca.gov/siteassets/files/Jobs_and_Training/pubs/wsd19-05.pdf</vt:lpwstr>
      </vt:variant>
      <vt:variant>
        <vt:lpwstr/>
      </vt:variant>
      <vt:variant>
        <vt:i4>1638473</vt:i4>
      </vt:variant>
      <vt:variant>
        <vt:i4>696</vt:i4>
      </vt:variant>
      <vt:variant>
        <vt:i4>0</vt:i4>
      </vt:variant>
      <vt:variant>
        <vt:i4>5</vt:i4>
      </vt:variant>
      <vt:variant>
        <vt:lpwstr>https://view.officeapps.live.com/op/view.aspx?src=https%3A%2F%2Fedd.ca.gov%2Fsiteassets%2Ffiles%2Fjobs_and_training%2Fnotices%2Fdocs%2Fwsd26-01.docx&amp;wdOrigin=BROWSELINK</vt:lpwstr>
      </vt:variant>
      <vt:variant>
        <vt:lpwstr/>
      </vt:variant>
      <vt:variant>
        <vt:i4>1638473</vt:i4>
      </vt:variant>
      <vt:variant>
        <vt:i4>693</vt:i4>
      </vt:variant>
      <vt:variant>
        <vt:i4>0</vt:i4>
      </vt:variant>
      <vt:variant>
        <vt:i4>5</vt:i4>
      </vt:variant>
      <vt:variant>
        <vt:lpwstr>https://view.officeapps.live.com/op/view.aspx?src=https%3A%2F%2Fedd.ca.gov%2Fsiteassets%2Ffiles%2Fjobs_and_training%2Fnotices%2Fdocs%2Fwsd26-01.docx&amp;wdOrigin=BROWSELINK</vt:lpwstr>
      </vt:variant>
      <vt:variant>
        <vt:lpwstr/>
      </vt:variant>
      <vt:variant>
        <vt:i4>8061055</vt:i4>
      </vt:variant>
      <vt:variant>
        <vt:i4>690</vt:i4>
      </vt:variant>
      <vt:variant>
        <vt:i4>0</vt:i4>
      </vt:variant>
      <vt:variant>
        <vt:i4>5</vt:i4>
      </vt:variant>
      <vt:variant>
        <vt:lpwstr>https://www.ecfr.gov/current/title-2/subtitle-A/chapter-II/part-200/subpart-D/subject-group-ECFR45ddd4419ad436d/section-200.318</vt:lpwstr>
      </vt:variant>
      <vt:variant>
        <vt:lpwstr/>
      </vt:variant>
      <vt:variant>
        <vt:i4>5505047</vt:i4>
      </vt:variant>
      <vt:variant>
        <vt:i4>687</vt:i4>
      </vt:variant>
      <vt:variant>
        <vt:i4>0</vt:i4>
      </vt:variant>
      <vt:variant>
        <vt:i4>5</vt:i4>
      </vt:variant>
      <vt:variant>
        <vt:lpwstr>https://grantsapplicationandmanagement.workforcegps.org/resources/2025/05/14/16/31/SMART-eLessons</vt:lpwstr>
      </vt:variant>
      <vt:variant>
        <vt:lpwstr/>
      </vt:variant>
      <vt:variant>
        <vt:i4>6029336</vt:i4>
      </vt:variant>
      <vt:variant>
        <vt:i4>684</vt:i4>
      </vt:variant>
      <vt:variant>
        <vt:i4>0</vt:i4>
      </vt:variant>
      <vt:variant>
        <vt:i4>5</vt:i4>
      </vt:variant>
      <vt:variant>
        <vt:lpwstr>https://www.workforcegps.org/</vt:lpwstr>
      </vt:variant>
      <vt:variant>
        <vt:lpwstr/>
      </vt:variant>
      <vt:variant>
        <vt:i4>3735606</vt:i4>
      </vt:variant>
      <vt:variant>
        <vt:i4>681</vt:i4>
      </vt:variant>
      <vt:variant>
        <vt:i4>0</vt:i4>
      </vt:variant>
      <vt:variant>
        <vt:i4>5</vt:i4>
      </vt:variant>
      <vt:variant>
        <vt:lpwstr>https://edd.ca.gov/siteassets/files/jobs_and_training/pubs/wsd23-08.pdf</vt:lpwstr>
      </vt:variant>
      <vt:variant>
        <vt:lpwstr/>
      </vt:variant>
      <vt:variant>
        <vt:i4>3801149</vt:i4>
      </vt:variant>
      <vt:variant>
        <vt:i4>678</vt:i4>
      </vt:variant>
      <vt:variant>
        <vt:i4>0</vt:i4>
      </vt:variant>
      <vt:variant>
        <vt:i4>5</vt:i4>
      </vt:variant>
      <vt:variant>
        <vt:lpwstr>https://edd.ca.gov/siteassets/files/Jobs_and_Training/pubs/wsd20-03.pdf</vt:lpwstr>
      </vt:variant>
      <vt:variant>
        <vt:lpwstr/>
      </vt:variant>
      <vt:variant>
        <vt:i4>1638473</vt:i4>
      </vt:variant>
      <vt:variant>
        <vt:i4>675</vt:i4>
      </vt:variant>
      <vt:variant>
        <vt:i4>0</vt:i4>
      </vt:variant>
      <vt:variant>
        <vt:i4>5</vt:i4>
      </vt:variant>
      <vt:variant>
        <vt:lpwstr>https://view.officeapps.live.com/op/view.aspx?src=https%3A%2F%2Fedd.ca.gov%2Fsiteassets%2Ffiles%2Fjobs_and_training%2Fnotices%2Fdocs%2Fwsd26-01.docx&amp;wdOrigin=BROWSELINK</vt:lpwstr>
      </vt:variant>
      <vt:variant>
        <vt:lpwstr/>
      </vt:variant>
      <vt:variant>
        <vt:i4>3735606</vt:i4>
      </vt:variant>
      <vt:variant>
        <vt:i4>672</vt:i4>
      </vt:variant>
      <vt:variant>
        <vt:i4>0</vt:i4>
      </vt:variant>
      <vt:variant>
        <vt:i4>5</vt:i4>
      </vt:variant>
      <vt:variant>
        <vt:lpwstr>https://edd.ca.gov/siteassets/files/jobs_and_training/pubs/wsd23-08.pdf</vt:lpwstr>
      </vt:variant>
      <vt:variant>
        <vt:lpwstr/>
      </vt:variant>
      <vt:variant>
        <vt:i4>7012392</vt:i4>
      </vt:variant>
      <vt:variant>
        <vt:i4>669</vt:i4>
      </vt:variant>
      <vt:variant>
        <vt:i4>0</vt:i4>
      </vt:variant>
      <vt:variant>
        <vt:i4>5</vt:i4>
      </vt:variant>
      <vt:variant>
        <vt:lpwstr>https://grantsapplicationandmanagement.workforcegps.org/resources/2018/09/13/17/10/Additional-Resources</vt:lpwstr>
      </vt:variant>
      <vt:variant>
        <vt:lpwstr/>
      </vt:variant>
      <vt:variant>
        <vt:i4>3211309</vt:i4>
      </vt:variant>
      <vt:variant>
        <vt:i4>666</vt:i4>
      </vt:variant>
      <vt:variant>
        <vt:i4>0</vt:i4>
      </vt:variant>
      <vt:variant>
        <vt:i4>5</vt:i4>
      </vt:variant>
      <vt:variant>
        <vt:lpwstr>https://ion.workforcegps.org/resources/2017/07/14/09/08/Work-Based-Learning-Desk-Reference</vt:lpwstr>
      </vt:variant>
      <vt:variant>
        <vt:lpwstr/>
      </vt:variant>
      <vt:variant>
        <vt:i4>3342388</vt:i4>
      </vt:variant>
      <vt:variant>
        <vt:i4>663</vt:i4>
      </vt:variant>
      <vt:variant>
        <vt:i4>0</vt:i4>
      </vt:variant>
      <vt:variant>
        <vt:i4>5</vt:i4>
      </vt:variant>
      <vt:variant>
        <vt:lpwstr>https://edd.ca.gov/siteassets/files/jobs_and_training/pubs/wsd19-09.pdf</vt:lpwstr>
      </vt:variant>
      <vt:variant>
        <vt:lpwstr/>
      </vt:variant>
      <vt:variant>
        <vt:i4>3342392</vt:i4>
      </vt:variant>
      <vt:variant>
        <vt:i4>660</vt:i4>
      </vt:variant>
      <vt:variant>
        <vt:i4>0</vt:i4>
      </vt:variant>
      <vt:variant>
        <vt:i4>5</vt:i4>
      </vt:variant>
      <vt:variant>
        <vt:lpwstr>https://edd.ca.gov/siteassets/files/jobs_and_training/pubs/wsd19-05.pdf</vt:lpwstr>
      </vt:variant>
      <vt:variant>
        <vt:lpwstr/>
      </vt:variant>
      <vt:variant>
        <vt:i4>43</vt:i4>
      </vt:variant>
      <vt:variant>
        <vt:i4>657</vt:i4>
      </vt:variant>
      <vt:variant>
        <vt:i4>0</vt:i4>
      </vt:variant>
      <vt:variant>
        <vt:i4>5</vt:i4>
      </vt:variant>
      <vt:variant>
        <vt:lpwstr>https://edd.ca.gov/en/jobs_and_training/wdsfp_workforce_development_solicitations_for_proposals</vt:lpwstr>
      </vt:variant>
      <vt:variant>
        <vt:lpwstr/>
      </vt:variant>
      <vt:variant>
        <vt:i4>2818098</vt:i4>
      </vt:variant>
      <vt:variant>
        <vt:i4>654</vt:i4>
      </vt:variant>
      <vt:variant>
        <vt:i4>0</vt:i4>
      </vt:variant>
      <vt:variant>
        <vt:i4>5</vt:i4>
      </vt:variant>
      <vt:variant>
        <vt:lpwstr>https://www.dynamsoft.com/</vt:lpwstr>
      </vt:variant>
      <vt:variant>
        <vt:lpwstr/>
      </vt:variant>
      <vt:variant>
        <vt:i4>4194309</vt:i4>
      </vt:variant>
      <vt:variant>
        <vt:i4>651</vt:i4>
      </vt:variant>
      <vt:variant>
        <vt:i4>0</vt:i4>
      </vt:variant>
      <vt:variant>
        <vt:i4>5</vt:i4>
      </vt:variant>
      <vt:variant>
        <vt:lpwstr>http://scriptx.meadroid.com/home.aspx</vt:lpwstr>
      </vt:variant>
      <vt:variant>
        <vt:lpwstr/>
      </vt:variant>
      <vt:variant>
        <vt:i4>5111876</vt:i4>
      </vt:variant>
      <vt:variant>
        <vt:i4>648</vt:i4>
      </vt:variant>
      <vt:variant>
        <vt:i4>0</vt:i4>
      </vt:variant>
      <vt:variant>
        <vt:i4>5</vt:i4>
      </vt:variant>
      <vt:variant>
        <vt:lpwstr>https://get.adobe.com/flashplayer/about/</vt:lpwstr>
      </vt:variant>
      <vt:variant>
        <vt:lpwstr/>
      </vt:variant>
      <vt:variant>
        <vt:i4>3735590</vt:i4>
      </vt:variant>
      <vt:variant>
        <vt:i4>645</vt:i4>
      </vt:variant>
      <vt:variant>
        <vt:i4>0</vt:i4>
      </vt:variant>
      <vt:variant>
        <vt:i4>5</vt:i4>
      </vt:variant>
      <vt:variant>
        <vt:lpwstr>http://get.adobe.com/reader/otherversions/</vt:lpwstr>
      </vt:variant>
      <vt:variant>
        <vt:lpwstr/>
      </vt:variant>
      <vt:variant>
        <vt:i4>65544</vt:i4>
      </vt:variant>
      <vt:variant>
        <vt:i4>642</vt:i4>
      </vt:variant>
      <vt:variant>
        <vt:i4>0</vt:i4>
      </vt:variant>
      <vt:variant>
        <vt:i4>5</vt:i4>
      </vt:variant>
      <vt:variant>
        <vt:lpwstr>https://play.google.com/store/apps/details?id=org.mozilla.firefox</vt:lpwstr>
      </vt:variant>
      <vt:variant>
        <vt:lpwstr/>
      </vt:variant>
      <vt:variant>
        <vt:i4>6946930</vt:i4>
      </vt:variant>
      <vt:variant>
        <vt:i4>639</vt:i4>
      </vt:variant>
      <vt:variant>
        <vt:i4>0</vt:i4>
      </vt:variant>
      <vt:variant>
        <vt:i4>5</vt:i4>
      </vt:variant>
      <vt:variant>
        <vt:lpwstr>https://chrome.google.com/webstore/detail/google-play/komhbcfkdcgmcdoenjcjheifdiabikfi</vt:lpwstr>
      </vt:variant>
      <vt:variant>
        <vt:lpwstr/>
      </vt:variant>
      <vt:variant>
        <vt:i4>2097261</vt:i4>
      </vt:variant>
      <vt:variant>
        <vt:i4>636</vt:i4>
      </vt:variant>
      <vt:variant>
        <vt:i4>0</vt:i4>
      </vt:variant>
      <vt:variant>
        <vt:i4>5</vt:i4>
      </vt:variant>
      <vt:variant>
        <vt:lpwstr>https://apps.apple.com/us/app/firefox-private-safe-browser/id989804926</vt:lpwstr>
      </vt:variant>
      <vt:variant>
        <vt:lpwstr/>
      </vt:variant>
      <vt:variant>
        <vt:i4>1966091</vt:i4>
      </vt:variant>
      <vt:variant>
        <vt:i4>633</vt:i4>
      </vt:variant>
      <vt:variant>
        <vt:i4>0</vt:i4>
      </vt:variant>
      <vt:variant>
        <vt:i4>5</vt:i4>
      </vt:variant>
      <vt:variant>
        <vt:lpwstr>https://apps.apple.com/us/app/apple-store/id535886823</vt:lpwstr>
      </vt:variant>
      <vt:variant>
        <vt:lpwstr/>
      </vt:variant>
      <vt:variant>
        <vt:i4>5046351</vt:i4>
      </vt:variant>
      <vt:variant>
        <vt:i4>630</vt:i4>
      </vt:variant>
      <vt:variant>
        <vt:i4>0</vt:i4>
      </vt:variant>
      <vt:variant>
        <vt:i4>5</vt:i4>
      </vt:variant>
      <vt:variant>
        <vt:lpwstr>http://support.apple.com/downloads/</vt:lpwstr>
      </vt:variant>
      <vt:variant>
        <vt:lpwstr>safari</vt:lpwstr>
      </vt:variant>
      <vt:variant>
        <vt:i4>1638422</vt:i4>
      </vt:variant>
      <vt:variant>
        <vt:i4>627</vt:i4>
      </vt:variant>
      <vt:variant>
        <vt:i4>0</vt:i4>
      </vt:variant>
      <vt:variant>
        <vt:i4>5</vt:i4>
      </vt:variant>
      <vt:variant>
        <vt:lpwstr>http://www.microsoft.com/en-us/windows/microsoft-edge</vt:lpwstr>
      </vt:variant>
      <vt:variant>
        <vt:lpwstr/>
      </vt:variant>
      <vt:variant>
        <vt:i4>5242962</vt:i4>
      </vt:variant>
      <vt:variant>
        <vt:i4>624</vt:i4>
      </vt:variant>
      <vt:variant>
        <vt:i4>0</vt:i4>
      </vt:variant>
      <vt:variant>
        <vt:i4>5</vt:i4>
      </vt:variant>
      <vt:variant>
        <vt:lpwstr>http://www.opera.com/download</vt:lpwstr>
      </vt:variant>
      <vt:variant>
        <vt:lpwstr/>
      </vt:variant>
      <vt:variant>
        <vt:i4>5046351</vt:i4>
      </vt:variant>
      <vt:variant>
        <vt:i4>621</vt:i4>
      </vt:variant>
      <vt:variant>
        <vt:i4>0</vt:i4>
      </vt:variant>
      <vt:variant>
        <vt:i4>5</vt:i4>
      </vt:variant>
      <vt:variant>
        <vt:lpwstr>http://support.apple.com/downloads/</vt:lpwstr>
      </vt:variant>
      <vt:variant>
        <vt:lpwstr>safari</vt:lpwstr>
      </vt:variant>
      <vt:variant>
        <vt:i4>3342378</vt:i4>
      </vt:variant>
      <vt:variant>
        <vt:i4>618</vt:i4>
      </vt:variant>
      <vt:variant>
        <vt:i4>0</vt:i4>
      </vt:variant>
      <vt:variant>
        <vt:i4>5</vt:i4>
      </vt:variant>
      <vt:variant>
        <vt:lpwstr>http://www.mozilla.org/firefox</vt:lpwstr>
      </vt:variant>
      <vt:variant>
        <vt:lpwstr/>
      </vt:variant>
      <vt:variant>
        <vt:i4>4390991</vt:i4>
      </vt:variant>
      <vt:variant>
        <vt:i4>615</vt:i4>
      </vt:variant>
      <vt:variant>
        <vt:i4>0</vt:i4>
      </vt:variant>
      <vt:variant>
        <vt:i4>5</vt:i4>
      </vt:variant>
      <vt:variant>
        <vt:lpwstr>http://www.google.com/chrome</vt:lpwstr>
      </vt:variant>
      <vt:variant>
        <vt:lpwstr/>
      </vt:variant>
      <vt:variant>
        <vt:i4>1638478</vt:i4>
      </vt:variant>
      <vt:variant>
        <vt:i4>612</vt:i4>
      </vt:variant>
      <vt:variant>
        <vt:i4>0</vt:i4>
      </vt:variant>
      <vt:variant>
        <vt:i4>5</vt:i4>
      </vt:variant>
      <vt:variant>
        <vt:lpwstr>https://www.federalregister.gov/documents/2016/08/19/2016-15975/workforce-innovation-and-opportunity-act</vt:lpwstr>
      </vt:variant>
      <vt:variant>
        <vt:lpwstr/>
      </vt:variant>
      <vt:variant>
        <vt:i4>6029336</vt:i4>
      </vt:variant>
      <vt:variant>
        <vt:i4>609</vt:i4>
      </vt:variant>
      <vt:variant>
        <vt:i4>0</vt:i4>
      </vt:variant>
      <vt:variant>
        <vt:i4>5</vt:i4>
      </vt:variant>
      <vt:variant>
        <vt:lpwstr>https://www.workforcegps.org/</vt:lpwstr>
      </vt:variant>
      <vt:variant>
        <vt:lpwstr/>
      </vt:variant>
      <vt:variant>
        <vt:i4>1835128</vt:i4>
      </vt:variant>
      <vt:variant>
        <vt:i4>606</vt:i4>
      </vt:variant>
      <vt:variant>
        <vt:i4>0</vt:i4>
      </vt:variant>
      <vt:variant>
        <vt:i4>5</vt:i4>
      </vt:variant>
      <vt:variant>
        <vt:lpwstr>http://www.edd.ca.gov/jobs_and_training/WDSFP_Workforce_Development_Solicitations_for_Proposals.htm</vt:lpwstr>
      </vt:variant>
      <vt:variant>
        <vt:lpwstr/>
      </vt:variant>
      <vt:variant>
        <vt:i4>327770</vt:i4>
      </vt:variant>
      <vt:variant>
        <vt:i4>603</vt:i4>
      </vt:variant>
      <vt:variant>
        <vt:i4>0</vt:i4>
      </vt:variant>
      <vt:variant>
        <vt:i4>5</vt:i4>
      </vt:variant>
      <vt:variant>
        <vt:lpwstr>https://www.doleta.gov/wioa/</vt:lpwstr>
      </vt:variant>
      <vt:variant>
        <vt:lpwstr/>
      </vt:variant>
      <vt:variant>
        <vt:i4>3997752</vt:i4>
      </vt:variant>
      <vt:variant>
        <vt:i4>600</vt:i4>
      </vt:variant>
      <vt:variant>
        <vt:i4>0</vt:i4>
      </vt:variant>
      <vt:variant>
        <vt:i4>5</vt:i4>
      </vt:variant>
      <vt:variant>
        <vt:lpwstr>https://www.uschamber.com/workforce</vt:lpwstr>
      </vt:variant>
      <vt:variant>
        <vt:lpwstr/>
      </vt:variant>
      <vt:variant>
        <vt:i4>4456515</vt:i4>
      </vt:variant>
      <vt:variant>
        <vt:i4>597</vt:i4>
      </vt:variant>
      <vt:variant>
        <vt:i4>0</vt:i4>
      </vt:variant>
      <vt:variant>
        <vt:i4>5</vt:i4>
      </vt:variant>
      <vt:variant>
        <vt:lpwstr>https://www.sba.gov/</vt:lpwstr>
      </vt:variant>
      <vt:variant>
        <vt:lpwstr/>
      </vt:variant>
      <vt:variant>
        <vt:i4>3932281</vt:i4>
      </vt:variant>
      <vt:variant>
        <vt:i4>594</vt:i4>
      </vt:variant>
      <vt:variant>
        <vt:i4>0</vt:i4>
      </vt:variant>
      <vt:variant>
        <vt:i4>5</vt:i4>
      </vt:variant>
      <vt:variant>
        <vt:lpwstr>https://www.census.gov/</vt:lpwstr>
      </vt:variant>
      <vt:variant>
        <vt:lpwstr/>
      </vt:variant>
      <vt:variant>
        <vt:i4>2293769</vt:i4>
      </vt:variant>
      <vt:variant>
        <vt:i4>591</vt:i4>
      </vt:variant>
      <vt:variant>
        <vt:i4>0</vt:i4>
      </vt:variant>
      <vt:variant>
        <vt:i4>5</vt:i4>
      </vt:variant>
      <vt:variant>
        <vt:lpwstr>https://edd.ca.gov/en/jobs_and_training/Subrecipient_Resources/</vt:lpwstr>
      </vt:variant>
      <vt:variant>
        <vt:lpwstr/>
      </vt:variant>
      <vt:variant>
        <vt:i4>524370</vt:i4>
      </vt:variant>
      <vt:variant>
        <vt:i4>588</vt:i4>
      </vt:variant>
      <vt:variant>
        <vt:i4>0</vt:i4>
      </vt:variant>
      <vt:variant>
        <vt:i4>5</vt:i4>
      </vt:variant>
      <vt:variant>
        <vt:lpwstr>https://www.usa.gov/agencies/office-of-management-and-budget</vt:lpwstr>
      </vt:variant>
      <vt:variant>
        <vt:lpwstr/>
      </vt:variant>
      <vt:variant>
        <vt:i4>5373960</vt:i4>
      </vt:variant>
      <vt:variant>
        <vt:i4>585</vt:i4>
      </vt:variant>
      <vt:variant>
        <vt:i4>0</vt:i4>
      </vt:variant>
      <vt:variant>
        <vt:i4>5</vt:i4>
      </vt:variant>
      <vt:variant>
        <vt:lpwstr>http://www.edd.ca.gov/jobs_and_training/Local_Area_Listing.htm</vt:lpwstr>
      </vt:variant>
      <vt:variant>
        <vt:lpwstr/>
      </vt:variant>
      <vt:variant>
        <vt:i4>2359359</vt:i4>
      </vt:variant>
      <vt:variant>
        <vt:i4>582</vt:i4>
      </vt:variant>
      <vt:variant>
        <vt:i4>0</vt:i4>
      </vt:variant>
      <vt:variant>
        <vt:i4>5</vt:i4>
      </vt:variant>
      <vt:variant>
        <vt:lpwstr>http://www.labormarketinfo.edd.ca.gov/</vt:lpwstr>
      </vt:variant>
      <vt:variant>
        <vt:lpwstr/>
      </vt:variant>
      <vt:variant>
        <vt:i4>8126518</vt:i4>
      </vt:variant>
      <vt:variant>
        <vt:i4>579</vt:i4>
      </vt:variant>
      <vt:variant>
        <vt:i4>0</vt:i4>
      </vt:variant>
      <vt:variant>
        <vt:i4>5</vt:i4>
      </vt:variant>
      <vt:variant>
        <vt:lpwstr>https://www.dol.gov/agencies/eta/grants/resources/uniform-guidance</vt:lpwstr>
      </vt:variant>
      <vt:variant>
        <vt:lpwstr/>
      </vt:variant>
      <vt:variant>
        <vt:i4>1835011</vt:i4>
      </vt:variant>
      <vt:variant>
        <vt:i4>576</vt:i4>
      </vt:variant>
      <vt:variant>
        <vt:i4>0</vt:i4>
      </vt:variant>
      <vt:variant>
        <vt:i4>5</vt:i4>
      </vt:variant>
      <vt:variant>
        <vt:lpwstr>https://ca.db101.org/</vt:lpwstr>
      </vt:variant>
      <vt:variant>
        <vt:lpwstr/>
      </vt:variant>
      <vt:variant>
        <vt:i4>7471166</vt:i4>
      </vt:variant>
      <vt:variant>
        <vt:i4>573</vt:i4>
      </vt:variant>
      <vt:variant>
        <vt:i4>0</vt:i4>
      </vt:variant>
      <vt:variant>
        <vt:i4>5</vt:i4>
      </vt:variant>
      <vt:variant>
        <vt:lpwstr>http://cwdb.ca.gov/</vt:lpwstr>
      </vt:variant>
      <vt:variant>
        <vt:lpwstr/>
      </vt:variant>
      <vt:variant>
        <vt:i4>6225940</vt:i4>
      </vt:variant>
      <vt:variant>
        <vt:i4>570</vt:i4>
      </vt:variant>
      <vt:variant>
        <vt:i4>0</vt:i4>
      </vt:variant>
      <vt:variant>
        <vt:i4>5</vt:i4>
      </vt:variant>
      <vt:variant>
        <vt:lpwstr>http://calworkforce.org/</vt:lpwstr>
      </vt:variant>
      <vt:variant>
        <vt:lpwstr/>
      </vt:variant>
      <vt:variant>
        <vt:i4>5898240</vt:i4>
      </vt:variant>
      <vt:variant>
        <vt:i4>567</vt:i4>
      </vt:variant>
      <vt:variant>
        <vt:i4>0</vt:i4>
      </vt:variant>
      <vt:variant>
        <vt:i4>5</vt:i4>
      </vt:variant>
      <vt:variant>
        <vt:lpwstr>http://www.labor.ca.gov/</vt:lpwstr>
      </vt:variant>
      <vt:variant>
        <vt:lpwstr/>
      </vt:variant>
      <vt:variant>
        <vt:i4>8192057</vt:i4>
      </vt:variant>
      <vt:variant>
        <vt:i4>564</vt:i4>
      </vt:variant>
      <vt:variant>
        <vt:i4>0</vt:i4>
      </vt:variant>
      <vt:variant>
        <vt:i4>5</vt:i4>
      </vt:variant>
      <vt:variant>
        <vt:lpwstr>https://www.caljobs.ca.gov/vosnet/Default.aspx</vt:lpwstr>
      </vt:variant>
      <vt:variant>
        <vt:lpwstr/>
      </vt:variant>
      <vt:variant>
        <vt:i4>2818120</vt:i4>
      </vt:variant>
      <vt:variant>
        <vt:i4>561</vt:i4>
      </vt:variant>
      <vt:variant>
        <vt:i4>0</vt:i4>
      </vt:variant>
      <vt:variant>
        <vt:i4>5</vt:i4>
      </vt:variant>
      <vt:variant>
        <vt:lpwstr>https://cwdb.ca.gov/plans_policies/2024-2027-state-plan/</vt:lpwstr>
      </vt:variant>
      <vt:variant>
        <vt:lpwstr/>
      </vt:variant>
      <vt:variant>
        <vt:i4>2556010</vt:i4>
      </vt:variant>
      <vt:variant>
        <vt:i4>558</vt:i4>
      </vt:variant>
      <vt:variant>
        <vt:i4>0</vt:i4>
      </vt:variant>
      <vt:variant>
        <vt:i4>5</vt:i4>
      </vt:variant>
      <vt:variant>
        <vt:lpwstr>http://www.edd.ca.gov/</vt:lpwstr>
      </vt:variant>
      <vt:variant>
        <vt:lpwstr/>
      </vt:variant>
      <vt:variant>
        <vt:i4>6619237</vt:i4>
      </vt:variant>
      <vt:variant>
        <vt:i4>555</vt:i4>
      </vt:variant>
      <vt:variant>
        <vt:i4>0</vt:i4>
      </vt:variant>
      <vt:variant>
        <vt:i4>5</vt:i4>
      </vt:variant>
      <vt:variant>
        <vt:lpwstr>http://www.cdss.ca.gov/</vt:lpwstr>
      </vt:variant>
      <vt:variant>
        <vt:lpwstr/>
      </vt:variant>
      <vt:variant>
        <vt:i4>7929972</vt:i4>
      </vt:variant>
      <vt:variant>
        <vt:i4>552</vt:i4>
      </vt:variant>
      <vt:variant>
        <vt:i4>0</vt:i4>
      </vt:variant>
      <vt:variant>
        <vt:i4>5</vt:i4>
      </vt:variant>
      <vt:variant>
        <vt:lpwstr>https://www.dor.ca.gov/</vt:lpwstr>
      </vt:variant>
      <vt:variant>
        <vt:lpwstr/>
      </vt:variant>
      <vt:variant>
        <vt:i4>6815802</vt:i4>
      </vt:variant>
      <vt:variant>
        <vt:i4>549</vt:i4>
      </vt:variant>
      <vt:variant>
        <vt:i4>0</vt:i4>
      </vt:variant>
      <vt:variant>
        <vt:i4>5</vt:i4>
      </vt:variant>
      <vt:variant>
        <vt:lpwstr>https://www.dir.ca.gov/das/</vt:lpwstr>
      </vt:variant>
      <vt:variant>
        <vt:lpwstr/>
      </vt:variant>
      <vt:variant>
        <vt:i4>7929909</vt:i4>
      </vt:variant>
      <vt:variant>
        <vt:i4>546</vt:i4>
      </vt:variant>
      <vt:variant>
        <vt:i4>0</vt:i4>
      </vt:variant>
      <vt:variant>
        <vt:i4>5</vt:i4>
      </vt:variant>
      <vt:variant>
        <vt:lpwstr>http://www.cde.ca.gov/sp/ae/fg/</vt:lpwstr>
      </vt:variant>
      <vt:variant>
        <vt:lpwstr/>
      </vt:variant>
      <vt:variant>
        <vt:i4>262232</vt:i4>
      </vt:variant>
      <vt:variant>
        <vt:i4>543</vt:i4>
      </vt:variant>
      <vt:variant>
        <vt:i4>0</vt:i4>
      </vt:variant>
      <vt:variant>
        <vt:i4>5</vt:i4>
      </vt:variant>
      <vt:variant>
        <vt:lpwstr>http://www.dhcs.ca.gov/Pages/default.aspx</vt:lpwstr>
      </vt:variant>
      <vt:variant>
        <vt:lpwstr/>
      </vt:variant>
      <vt:variant>
        <vt:i4>6815855</vt:i4>
      </vt:variant>
      <vt:variant>
        <vt:i4>540</vt:i4>
      </vt:variant>
      <vt:variant>
        <vt:i4>0</vt:i4>
      </vt:variant>
      <vt:variant>
        <vt:i4>5</vt:i4>
      </vt:variant>
      <vt:variant>
        <vt:lpwstr>http://www.dof.ca.gov/Forecasting/Demographics/</vt:lpwstr>
      </vt:variant>
      <vt:variant>
        <vt:lpwstr/>
      </vt:variant>
      <vt:variant>
        <vt:i4>3670129</vt:i4>
      </vt:variant>
      <vt:variant>
        <vt:i4>537</vt:i4>
      </vt:variant>
      <vt:variant>
        <vt:i4>0</vt:i4>
      </vt:variant>
      <vt:variant>
        <vt:i4>5</vt:i4>
      </vt:variant>
      <vt:variant>
        <vt:lpwstr>http://cccewd.net/</vt:lpwstr>
      </vt:variant>
      <vt:variant>
        <vt:lpwstr/>
      </vt:variant>
      <vt:variant>
        <vt:i4>4718600</vt:i4>
      </vt:variant>
      <vt:variant>
        <vt:i4>534</vt:i4>
      </vt:variant>
      <vt:variant>
        <vt:i4>0</vt:i4>
      </vt:variant>
      <vt:variant>
        <vt:i4>5</vt:i4>
      </vt:variant>
      <vt:variant>
        <vt:lpwstr>http://www.caled.org/</vt:lpwstr>
      </vt:variant>
      <vt:variant>
        <vt:lpwstr/>
      </vt:variant>
      <vt:variant>
        <vt:i4>5242927</vt:i4>
      </vt:variant>
      <vt:variant>
        <vt:i4>531</vt:i4>
      </vt:variant>
      <vt:variant>
        <vt:i4>0</vt:i4>
      </vt:variant>
      <vt:variant>
        <vt:i4>5</vt:i4>
      </vt:variant>
      <vt:variant>
        <vt:lpwstr>https://edd.ca.gov/Office_Locator/</vt:lpwstr>
      </vt:variant>
      <vt:variant>
        <vt:lpwstr/>
      </vt:variant>
      <vt:variant>
        <vt:i4>2883640</vt:i4>
      </vt:variant>
      <vt:variant>
        <vt:i4>528</vt:i4>
      </vt:variant>
      <vt:variant>
        <vt:i4>0</vt:i4>
      </vt:variant>
      <vt:variant>
        <vt:i4>5</vt:i4>
      </vt:variant>
      <vt:variant>
        <vt:lpwstr>https://www.ecfr.gov/current/title-20/chapter-V/part-683/subpart-B/section-683.215</vt:lpwstr>
      </vt:variant>
      <vt:variant>
        <vt:lpwstr/>
      </vt:variant>
      <vt:variant>
        <vt:i4>1245308</vt:i4>
      </vt:variant>
      <vt:variant>
        <vt:i4>525</vt:i4>
      </vt:variant>
      <vt:variant>
        <vt:i4>0</vt:i4>
      </vt:variant>
      <vt:variant>
        <vt:i4>5</vt:i4>
      </vt:variant>
      <vt:variant>
        <vt:lpwstr>http://www.ecfr.gov/cgi-bin/text-idx?SID=6ec4361e10cf3783f38e927f2dde92c0&amp;mc=true&amp;node=pt2.1.200&amp;rgn=div5</vt:lpwstr>
      </vt:variant>
      <vt:variant>
        <vt:lpwstr>se2.1.200_1475</vt:lpwstr>
      </vt:variant>
      <vt:variant>
        <vt:i4>1179772</vt:i4>
      </vt:variant>
      <vt:variant>
        <vt:i4>522</vt:i4>
      </vt:variant>
      <vt:variant>
        <vt:i4>0</vt:i4>
      </vt:variant>
      <vt:variant>
        <vt:i4>5</vt:i4>
      </vt:variant>
      <vt:variant>
        <vt:lpwstr>http://www.ecfr.gov/cgi-bin/text-idx?SID=6ec4361e10cf3783f38e927f2dde92c0&amp;mc=true&amp;node=pt2.1.200&amp;rgn=div5</vt:lpwstr>
      </vt:variant>
      <vt:variant>
        <vt:lpwstr>se2.1.200_1474</vt:lpwstr>
      </vt:variant>
      <vt:variant>
        <vt:i4>1376380</vt:i4>
      </vt:variant>
      <vt:variant>
        <vt:i4>519</vt:i4>
      </vt:variant>
      <vt:variant>
        <vt:i4>0</vt:i4>
      </vt:variant>
      <vt:variant>
        <vt:i4>5</vt:i4>
      </vt:variant>
      <vt:variant>
        <vt:lpwstr>http://www.ecfr.gov/cgi-bin/text-idx?SID=6ec4361e10cf3783f38e927f2dde92c0&amp;mc=true&amp;node=pt2.1.200&amp;rgn=div5</vt:lpwstr>
      </vt:variant>
      <vt:variant>
        <vt:lpwstr>se2.1.200_1473</vt:lpwstr>
      </vt:variant>
      <vt:variant>
        <vt:i4>1310844</vt:i4>
      </vt:variant>
      <vt:variant>
        <vt:i4>516</vt:i4>
      </vt:variant>
      <vt:variant>
        <vt:i4>0</vt:i4>
      </vt:variant>
      <vt:variant>
        <vt:i4>5</vt:i4>
      </vt:variant>
      <vt:variant>
        <vt:lpwstr>http://www.ecfr.gov/cgi-bin/text-idx?SID=6ec4361e10cf3783f38e927f2dde92c0&amp;mc=true&amp;node=pt2.1.200&amp;rgn=div5</vt:lpwstr>
      </vt:variant>
      <vt:variant>
        <vt:lpwstr>se2.1.200_1472</vt:lpwstr>
      </vt:variant>
      <vt:variant>
        <vt:i4>1507452</vt:i4>
      </vt:variant>
      <vt:variant>
        <vt:i4>513</vt:i4>
      </vt:variant>
      <vt:variant>
        <vt:i4>0</vt:i4>
      </vt:variant>
      <vt:variant>
        <vt:i4>5</vt:i4>
      </vt:variant>
      <vt:variant>
        <vt:lpwstr>http://www.ecfr.gov/cgi-bin/text-idx?SID=6ec4361e10cf3783f38e927f2dde92c0&amp;mc=true&amp;node=pt2.1.200&amp;rgn=div5</vt:lpwstr>
      </vt:variant>
      <vt:variant>
        <vt:lpwstr>se2.1.200_1471</vt:lpwstr>
      </vt:variant>
      <vt:variant>
        <vt:i4>1441916</vt:i4>
      </vt:variant>
      <vt:variant>
        <vt:i4>510</vt:i4>
      </vt:variant>
      <vt:variant>
        <vt:i4>0</vt:i4>
      </vt:variant>
      <vt:variant>
        <vt:i4>5</vt:i4>
      </vt:variant>
      <vt:variant>
        <vt:lpwstr>http://www.ecfr.gov/cgi-bin/text-idx?SID=6ec4361e10cf3783f38e927f2dde92c0&amp;mc=true&amp;node=pt2.1.200&amp;rgn=div5</vt:lpwstr>
      </vt:variant>
      <vt:variant>
        <vt:lpwstr>se2.1.200_1470</vt:lpwstr>
      </vt:variant>
      <vt:variant>
        <vt:i4>983098</vt:i4>
      </vt:variant>
      <vt:variant>
        <vt:i4>507</vt:i4>
      </vt:variant>
      <vt:variant>
        <vt:i4>0</vt:i4>
      </vt:variant>
      <vt:variant>
        <vt:i4>5</vt:i4>
      </vt:variant>
      <vt:variant>
        <vt:lpwstr>http://www.ecfr.gov/cgi-bin/text-idx?SID=4c7e4586d6f95eb7cada89ad8ba8d225&amp;mc=true&amp;node=se2.1.2900_119&amp;rgn=div8</vt:lpwstr>
      </vt:variant>
      <vt:variant>
        <vt:lpwstr/>
      </vt:variant>
      <vt:variant>
        <vt:i4>2031741</vt:i4>
      </vt:variant>
      <vt:variant>
        <vt:i4>504</vt:i4>
      </vt:variant>
      <vt:variant>
        <vt:i4>0</vt:i4>
      </vt:variant>
      <vt:variant>
        <vt:i4>5</vt:i4>
      </vt:variant>
      <vt:variant>
        <vt:lpwstr>http://www.ecfr.gov/cgi-bin/text-idx?SID=6ec4361e10cf3783f38e927f2dde92c0&amp;mc=true&amp;node=pt2.1.200&amp;rgn=div5</vt:lpwstr>
      </vt:variant>
      <vt:variant>
        <vt:lpwstr>se2.1.200_1469</vt:lpwstr>
      </vt:variant>
      <vt:variant>
        <vt:i4>1966205</vt:i4>
      </vt:variant>
      <vt:variant>
        <vt:i4>501</vt:i4>
      </vt:variant>
      <vt:variant>
        <vt:i4>0</vt:i4>
      </vt:variant>
      <vt:variant>
        <vt:i4>5</vt:i4>
      </vt:variant>
      <vt:variant>
        <vt:lpwstr>http://www.ecfr.gov/cgi-bin/text-idx?SID=6ec4361e10cf3783f38e927f2dde92c0&amp;mc=true&amp;node=pt2.1.200&amp;rgn=div5</vt:lpwstr>
      </vt:variant>
      <vt:variant>
        <vt:lpwstr>se2.1.200_1468</vt:lpwstr>
      </vt:variant>
      <vt:variant>
        <vt:i4>1114237</vt:i4>
      </vt:variant>
      <vt:variant>
        <vt:i4>498</vt:i4>
      </vt:variant>
      <vt:variant>
        <vt:i4>0</vt:i4>
      </vt:variant>
      <vt:variant>
        <vt:i4>5</vt:i4>
      </vt:variant>
      <vt:variant>
        <vt:lpwstr>http://www.ecfr.gov/cgi-bin/text-idx?SID=6ec4361e10cf3783f38e927f2dde92c0&amp;mc=true&amp;node=pt2.1.200&amp;rgn=div5</vt:lpwstr>
      </vt:variant>
      <vt:variant>
        <vt:lpwstr>se2.1.200_1467</vt:lpwstr>
      </vt:variant>
      <vt:variant>
        <vt:i4>1048701</vt:i4>
      </vt:variant>
      <vt:variant>
        <vt:i4>495</vt:i4>
      </vt:variant>
      <vt:variant>
        <vt:i4>0</vt:i4>
      </vt:variant>
      <vt:variant>
        <vt:i4>5</vt:i4>
      </vt:variant>
      <vt:variant>
        <vt:lpwstr>http://www.ecfr.gov/cgi-bin/text-idx?SID=6ec4361e10cf3783f38e927f2dde92c0&amp;mc=true&amp;node=pt2.1.200&amp;rgn=div5</vt:lpwstr>
      </vt:variant>
      <vt:variant>
        <vt:lpwstr>se2.1.200_1466</vt:lpwstr>
      </vt:variant>
      <vt:variant>
        <vt:i4>1245309</vt:i4>
      </vt:variant>
      <vt:variant>
        <vt:i4>492</vt:i4>
      </vt:variant>
      <vt:variant>
        <vt:i4>0</vt:i4>
      </vt:variant>
      <vt:variant>
        <vt:i4>5</vt:i4>
      </vt:variant>
      <vt:variant>
        <vt:lpwstr>http://www.ecfr.gov/cgi-bin/text-idx?SID=6ec4361e10cf3783f38e927f2dde92c0&amp;mc=true&amp;node=pt2.1.200&amp;rgn=div5</vt:lpwstr>
      </vt:variant>
      <vt:variant>
        <vt:lpwstr>se2.1.200_1465</vt:lpwstr>
      </vt:variant>
      <vt:variant>
        <vt:i4>1179773</vt:i4>
      </vt:variant>
      <vt:variant>
        <vt:i4>489</vt:i4>
      </vt:variant>
      <vt:variant>
        <vt:i4>0</vt:i4>
      </vt:variant>
      <vt:variant>
        <vt:i4>5</vt:i4>
      </vt:variant>
      <vt:variant>
        <vt:lpwstr>http://www.ecfr.gov/cgi-bin/text-idx?SID=6ec4361e10cf3783f38e927f2dde92c0&amp;mc=true&amp;node=pt2.1.200&amp;rgn=div5</vt:lpwstr>
      </vt:variant>
      <vt:variant>
        <vt:lpwstr>se2.1.200_1464</vt:lpwstr>
      </vt:variant>
      <vt:variant>
        <vt:i4>1376381</vt:i4>
      </vt:variant>
      <vt:variant>
        <vt:i4>486</vt:i4>
      </vt:variant>
      <vt:variant>
        <vt:i4>0</vt:i4>
      </vt:variant>
      <vt:variant>
        <vt:i4>5</vt:i4>
      </vt:variant>
      <vt:variant>
        <vt:lpwstr>http://www.ecfr.gov/cgi-bin/text-idx?SID=6ec4361e10cf3783f38e927f2dde92c0&amp;mc=true&amp;node=pt2.1.200&amp;rgn=div5</vt:lpwstr>
      </vt:variant>
      <vt:variant>
        <vt:lpwstr>se2.1.200_1463</vt:lpwstr>
      </vt:variant>
      <vt:variant>
        <vt:i4>1310845</vt:i4>
      </vt:variant>
      <vt:variant>
        <vt:i4>483</vt:i4>
      </vt:variant>
      <vt:variant>
        <vt:i4>0</vt:i4>
      </vt:variant>
      <vt:variant>
        <vt:i4>5</vt:i4>
      </vt:variant>
      <vt:variant>
        <vt:lpwstr>http://www.ecfr.gov/cgi-bin/text-idx?SID=6ec4361e10cf3783f38e927f2dde92c0&amp;mc=true&amp;node=pt2.1.200&amp;rgn=div5</vt:lpwstr>
      </vt:variant>
      <vt:variant>
        <vt:lpwstr>se2.1.200_1462</vt:lpwstr>
      </vt:variant>
      <vt:variant>
        <vt:i4>1507453</vt:i4>
      </vt:variant>
      <vt:variant>
        <vt:i4>480</vt:i4>
      </vt:variant>
      <vt:variant>
        <vt:i4>0</vt:i4>
      </vt:variant>
      <vt:variant>
        <vt:i4>5</vt:i4>
      </vt:variant>
      <vt:variant>
        <vt:lpwstr>http://www.ecfr.gov/cgi-bin/text-idx?SID=6ec4361e10cf3783f38e927f2dde92c0&amp;mc=true&amp;node=pt2.1.200&amp;rgn=div5</vt:lpwstr>
      </vt:variant>
      <vt:variant>
        <vt:lpwstr>se2.1.200_1461</vt:lpwstr>
      </vt:variant>
      <vt:variant>
        <vt:i4>1441917</vt:i4>
      </vt:variant>
      <vt:variant>
        <vt:i4>477</vt:i4>
      </vt:variant>
      <vt:variant>
        <vt:i4>0</vt:i4>
      </vt:variant>
      <vt:variant>
        <vt:i4>5</vt:i4>
      </vt:variant>
      <vt:variant>
        <vt:lpwstr>http://www.ecfr.gov/cgi-bin/text-idx?SID=6ec4361e10cf3783f38e927f2dde92c0&amp;mc=true&amp;node=pt2.1.200&amp;rgn=div5</vt:lpwstr>
      </vt:variant>
      <vt:variant>
        <vt:lpwstr>se2.1.200_1460</vt:lpwstr>
      </vt:variant>
      <vt:variant>
        <vt:i4>2031742</vt:i4>
      </vt:variant>
      <vt:variant>
        <vt:i4>474</vt:i4>
      </vt:variant>
      <vt:variant>
        <vt:i4>0</vt:i4>
      </vt:variant>
      <vt:variant>
        <vt:i4>5</vt:i4>
      </vt:variant>
      <vt:variant>
        <vt:lpwstr>http://www.ecfr.gov/cgi-bin/text-idx?SID=6ec4361e10cf3783f38e927f2dde92c0&amp;mc=true&amp;node=pt2.1.200&amp;rgn=div5</vt:lpwstr>
      </vt:variant>
      <vt:variant>
        <vt:lpwstr>se2.1.200_1459</vt:lpwstr>
      </vt:variant>
      <vt:variant>
        <vt:i4>1966206</vt:i4>
      </vt:variant>
      <vt:variant>
        <vt:i4>471</vt:i4>
      </vt:variant>
      <vt:variant>
        <vt:i4>0</vt:i4>
      </vt:variant>
      <vt:variant>
        <vt:i4>5</vt:i4>
      </vt:variant>
      <vt:variant>
        <vt:lpwstr>http://www.ecfr.gov/cgi-bin/text-idx?SID=6ec4361e10cf3783f38e927f2dde92c0&amp;mc=true&amp;node=pt2.1.200&amp;rgn=div5</vt:lpwstr>
      </vt:variant>
      <vt:variant>
        <vt:lpwstr>se2.1.200_1458</vt:lpwstr>
      </vt:variant>
      <vt:variant>
        <vt:i4>1114238</vt:i4>
      </vt:variant>
      <vt:variant>
        <vt:i4>468</vt:i4>
      </vt:variant>
      <vt:variant>
        <vt:i4>0</vt:i4>
      </vt:variant>
      <vt:variant>
        <vt:i4>5</vt:i4>
      </vt:variant>
      <vt:variant>
        <vt:lpwstr>http://www.ecfr.gov/cgi-bin/text-idx?SID=6ec4361e10cf3783f38e927f2dde92c0&amp;mc=true&amp;node=pt2.1.200&amp;rgn=div5</vt:lpwstr>
      </vt:variant>
      <vt:variant>
        <vt:lpwstr>se2.1.200_1457</vt:lpwstr>
      </vt:variant>
      <vt:variant>
        <vt:i4>1048702</vt:i4>
      </vt:variant>
      <vt:variant>
        <vt:i4>465</vt:i4>
      </vt:variant>
      <vt:variant>
        <vt:i4>0</vt:i4>
      </vt:variant>
      <vt:variant>
        <vt:i4>5</vt:i4>
      </vt:variant>
      <vt:variant>
        <vt:lpwstr>http://www.ecfr.gov/cgi-bin/text-idx?SID=6ec4361e10cf3783f38e927f2dde92c0&amp;mc=true&amp;node=pt2.1.200&amp;rgn=div5</vt:lpwstr>
      </vt:variant>
      <vt:variant>
        <vt:lpwstr>se2.1.200_1456</vt:lpwstr>
      </vt:variant>
      <vt:variant>
        <vt:i4>1245310</vt:i4>
      </vt:variant>
      <vt:variant>
        <vt:i4>462</vt:i4>
      </vt:variant>
      <vt:variant>
        <vt:i4>0</vt:i4>
      </vt:variant>
      <vt:variant>
        <vt:i4>5</vt:i4>
      </vt:variant>
      <vt:variant>
        <vt:lpwstr>http://www.ecfr.gov/cgi-bin/text-idx?SID=6ec4361e10cf3783f38e927f2dde92c0&amp;mc=true&amp;node=pt2.1.200&amp;rgn=div5</vt:lpwstr>
      </vt:variant>
      <vt:variant>
        <vt:lpwstr>se2.1.200_1455</vt:lpwstr>
      </vt:variant>
      <vt:variant>
        <vt:i4>1179774</vt:i4>
      </vt:variant>
      <vt:variant>
        <vt:i4>459</vt:i4>
      </vt:variant>
      <vt:variant>
        <vt:i4>0</vt:i4>
      </vt:variant>
      <vt:variant>
        <vt:i4>5</vt:i4>
      </vt:variant>
      <vt:variant>
        <vt:lpwstr>http://www.ecfr.gov/cgi-bin/text-idx?SID=6ec4361e10cf3783f38e927f2dde92c0&amp;mc=true&amp;node=pt2.1.200&amp;rgn=div5</vt:lpwstr>
      </vt:variant>
      <vt:variant>
        <vt:lpwstr>se2.1.200_1454</vt:lpwstr>
      </vt:variant>
      <vt:variant>
        <vt:i4>1376382</vt:i4>
      </vt:variant>
      <vt:variant>
        <vt:i4>456</vt:i4>
      </vt:variant>
      <vt:variant>
        <vt:i4>0</vt:i4>
      </vt:variant>
      <vt:variant>
        <vt:i4>5</vt:i4>
      </vt:variant>
      <vt:variant>
        <vt:lpwstr>http://www.ecfr.gov/cgi-bin/text-idx?SID=6ec4361e10cf3783f38e927f2dde92c0&amp;mc=true&amp;node=pt2.1.200&amp;rgn=div5</vt:lpwstr>
      </vt:variant>
      <vt:variant>
        <vt:lpwstr>se2.1.200_1453</vt:lpwstr>
      </vt:variant>
      <vt:variant>
        <vt:i4>1310846</vt:i4>
      </vt:variant>
      <vt:variant>
        <vt:i4>453</vt:i4>
      </vt:variant>
      <vt:variant>
        <vt:i4>0</vt:i4>
      </vt:variant>
      <vt:variant>
        <vt:i4>5</vt:i4>
      </vt:variant>
      <vt:variant>
        <vt:lpwstr>http://www.ecfr.gov/cgi-bin/text-idx?SID=6ec4361e10cf3783f38e927f2dde92c0&amp;mc=true&amp;node=pt2.1.200&amp;rgn=div5</vt:lpwstr>
      </vt:variant>
      <vt:variant>
        <vt:lpwstr>se2.1.200_1452</vt:lpwstr>
      </vt:variant>
      <vt:variant>
        <vt:i4>1507454</vt:i4>
      </vt:variant>
      <vt:variant>
        <vt:i4>450</vt:i4>
      </vt:variant>
      <vt:variant>
        <vt:i4>0</vt:i4>
      </vt:variant>
      <vt:variant>
        <vt:i4>5</vt:i4>
      </vt:variant>
      <vt:variant>
        <vt:lpwstr>http://www.ecfr.gov/cgi-bin/text-idx?SID=6ec4361e10cf3783f38e927f2dde92c0&amp;mc=true&amp;node=pt2.1.200&amp;rgn=div5</vt:lpwstr>
      </vt:variant>
      <vt:variant>
        <vt:lpwstr>se2.1.200_1451</vt:lpwstr>
      </vt:variant>
      <vt:variant>
        <vt:i4>1441918</vt:i4>
      </vt:variant>
      <vt:variant>
        <vt:i4>447</vt:i4>
      </vt:variant>
      <vt:variant>
        <vt:i4>0</vt:i4>
      </vt:variant>
      <vt:variant>
        <vt:i4>5</vt:i4>
      </vt:variant>
      <vt:variant>
        <vt:lpwstr>http://www.ecfr.gov/cgi-bin/text-idx?SID=6ec4361e10cf3783f38e927f2dde92c0&amp;mc=true&amp;node=pt2.1.200&amp;rgn=div5</vt:lpwstr>
      </vt:variant>
      <vt:variant>
        <vt:lpwstr>se2.1.200_1450</vt:lpwstr>
      </vt:variant>
      <vt:variant>
        <vt:i4>2031743</vt:i4>
      </vt:variant>
      <vt:variant>
        <vt:i4>444</vt:i4>
      </vt:variant>
      <vt:variant>
        <vt:i4>0</vt:i4>
      </vt:variant>
      <vt:variant>
        <vt:i4>5</vt:i4>
      </vt:variant>
      <vt:variant>
        <vt:lpwstr>http://www.ecfr.gov/cgi-bin/text-idx?SID=6ec4361e10cf3783f38e927f2dde92c0&amp;mc=true&amp;node=pt2.1.200&amp;rgn=div5</vt:lpwstr>
      </vt:variant>
      <vt:variant>
        <vt:lpwstr>se2.1.200_1449</vt:lpwstr>
      </vt:variant>
      <vt:variant>
        <vt:i4>1966207</vt:i4>
      </vt:variant>
      <vt:variant>
        <vt:i4>441</vt:i4>
      </vt:variant>
      <vt:variant>
        <vt:i4>0</vt:i4>
      </vt:variant>
      <vt:variant>
        <vt:i4>5</vt:i4>
      </vt:variant>
      <vt:variant>
        <vt:lpwstr>http://www.ecfr.gov/cgi-bin/text-idx?SID=6ec4361e10cf3783f38e927f2dde92c0&amp;mc=true&amp;node=pt2.1.200&amp;rgn=div5</vt:lpwstr>
      </vt:variant>
      <vt:variant>
        <vt:lpwstr>se2.1.200_1448</vt:lpwstr>
      </vt:variant>
      <vt:variant>
        <vt:i4>1114239</vt:i4>
      </vt:variant>
      <vt:variant>
        <vt:i4>438</vt:i4>
      </vt:variant>
      <vt:variant>
        <vt:i4>0</vt:i4>
      </vt:variant>
      <vt:variant>
        <vt:i4>5</vt:i4>
      </vt:variant>
      <vt:variant>
        <vt:lpwstr>http://www.ecfr.gov/cgi-bin/text-idx?SID=6ec4361e10cf3783f38e927f2dde92c0&amp;mc=true&amp;node=pt2.1.200&amp;rgn=div5</vt:lpwstr>
      </vt:variant>
      <vt:variant>
        <vt:lpwstr>se2.1.200_1447</vt:lpwstr>
      </vt:variant>
      <vt:variant>
        <vt:i4>1048703</vt:i4>
      </vt:variant>
      <vt:variant>
        <vt:i4>435</vt:i4>
      </vt:variant>
      <vt:variant>
        <vt:i4>0</vt:i4>
      </vt:variant>
      <vt:variant>
        <vt:i4>5</vt:i4>
      </vt:variant>
      <vt:variant>
        <vt:lpwstr>http://www.ecfr.gov/cgi-bin/text-idx?SID=6ec4361e10cf3783f38e927f2dde92c0&amp;mc=true&amp;node=pt2.1.200&amp;rgn=div5</vt:lpwstr>
      </vt:variant>
      <vt:variant>
        <vt:lpwstr>se2.1.200_1446</vt:lpwstr>
      </vt:variant>
      <vt:variant>
        <vt:i4>1245311</vt:i4>
      </vt:variant>
      <vt:variant>
        <vt:i4>432</vt:i4>
      </vt:variant>
      <vt:variant>
        <vt:i4>0</vt:i4>
      </vt:variant>
      <vt:variant>
        <vt:i4>5</vt:i4>
      </vt:variant>
      <vt:variant>
        <vt:lpwstr>http://www.ecfr.gov/cgi-bin/text-idx?SID=6ec4361e10cf3783f38e927f2dde92c0&amp;mc=true&amp;node=pt2.1.200&amp;rgn=div5</vt:lpwstr>
      </vt:variant>
      <vt:variant>
        <vt:lpwstr>se2.1.200_1445</vt:lpwstr>
      </vt:variant>
      <vt:variant>
        <vt:i4>1179775</vt:i4>
      </vt:variant>
      <vt:variant>
        <vt:i4>429</vt:i4>
      </vt:variant>
      <vt:variant>
        <vt:i4>0</vt:i4>
      </vt:variant>
      <vt:variant>
        <vt:i4>5</vt:i4>
      </vt:variant>
      <vt:variant>
        <vt:lpwstr>http://www.ecfr.gov/cgi-bin/text-idx?SID=6ec4361e10cf3783f38e927f2dde92c0&amp;mc=true&amp;node=pt2.1.200&amp;rgn=div5</vt:lpwstr>
      </vt:variant>
      <vt:variant>
        <vt:lpwstr>se2.1.200_1444</vt:lpwstr>
      </vt:variant>
      <vt:variant>
        <vt:i4>1376383</vt:i4>
      </vt:variant>
      <vt:variant>
        <vt:i4>426</vt:i4>
      </vt:variant>
      <vt:variant>
        <vt:i4>0</vt:i4>
      </vt:variant>
      <vt:variant>
        <vt:i4>5</vt:i4>
      </vt:variant>
      <vt:variant>
        <vt:lpwstr>http://www.ecfr.gov/cgi-bin/text-idx?SID=6ec4361e10cf3783f38e927f2dde92c0&amp;mc=true&amp;node=pt2.1.200&amp;rgn=div5</vt:lpwstr>
      </vt:variant>
      <vt:variant>
        <vt:lpwstr>se2.1.200_1443</vt:lpwstr>
      </vt:variant>
      <vt:variant>
        <vt:i4>1310847</vt:i4>
      </vt:variant>
      <vt:variant>
        <vt:i4>423</vt:i4>
      </vt:variant>
      <vt:variant>
        <vt:i4>0</vt:i4>
      </vt:variant>
      <vt:variant>
        <vt:i4>5</vt:i4>
      </vt:variant>
      <vt:variant>
        <vt:lpwstr>http://www.ecfr.gov/cgi-bin/text-idx?SID=6ec4361e10cf3783f38e927f2dde92c0&amp;mc=true&amp;node=pt2.1.200&amp;rgn=div5</vt:lpwstr>
      </vt:variant>
      <vt:variant>
        <vt:lpwstr>se2.1.200_1442</vt:lpwstr>
      </vt:variant>
      <vt:variant>
        <vt:i4>1507455</vt:i4>
      </vt:variant>
      <vt:variant>
        <vt:i4>420</vt:i4>
      </vt:variant>
      <vt:variant>
        <vt:i4>0</vt:i4>
      </vt:variant>
      <vt:variant>
        <vt:i4>5</vt:i4>
      </vt:variant>
      <vt:variant>
        <vt:lpwstr>http://www.ecfr.gov/cgi-bin/text-idx?SID=6ec4361e10cf3783f38e927f2dde92c0&amp;mc=true&amp;node=pt2.1.200&amp;rgn=div5</vt:lpwstr>
      </vt:variant>
      <vt:variant>
        <vt:lpwstr>se2.1.200_1441</vt:lpwstr>
      </vt:variant>
      <vt:variant>
        <vt:i4>1441919</vt:i4>
      </vt:variant>
      <vt:variant>
        <vt:i4>417</vt:i4>
      </vt:variant>
      <vt:variant>
        <vt:i4>0</vt:i4>
      </vt:variant>
      <vt:variant>
        <vt:i4>5</vt:i4>
      </vt:variant>
      <vt:variant>
        <vt:lpwstr>http://www.ecfr.gov/cgi-bin/text-idx?SID=6ec4361e10cf3783f38e927f2dde92c0&amp;mc=true&amp;node=pt2.1.200&amp;rgn=div5</vt:lpwstr>
      </vt:variant>
      <vt:variant>
        <vt:lpwstr>se2.1.200_1440</vt:lpwstr>
      </vt:variant>
      <vt:variant>
        <vt:i4>2031736</vt:i4>
      </vt:variant>
      <vt:variant>
        <vt:i4>414</vt:i4>
      </vt:variant>
      <vt:variant>
        <vt:i4>0</vt:i4>
      </vt:variant>
      <vt:variant>
        <vt:i4>5</vt:i4>
      </vt:variant>
      <vt:variant>
        <vt:lpwstr>http://www.ecfr.gov/cgi-bin/text-idx?SID=6ec4361e10cf3783f38e927f2dde92c0&amp;mc=true&amp;node=pt2.1.200&amp;rgn=div5</vt:lpwstr>
      </vt:variant>
      <vt:variant>
        <vt:lpwstr>se2.1.200_1439</vt:lpwstr>
      </vt:variant>
      <vt:variant>
        <vt:i4>1966200</vt:i4>
      </vt:variant>
      <vt:variant>
        <vt:i4>411</vt:i4>
      </vt:variant>
      <vt:variant>
        <vt:i4>0</vt:i4>
      </vt:variant>
      <vt:variant>
        <vt:i4>5</vt:i4>
      </vt:variant>
      <vt:variant>
        <vt:lpwstr>http://www.ecfr.gov/cgi-bin/text-idx?SID=6ec4361e10cf3783f38e927f2dde92c0&amp;mc=true&amp;node=pt2.1.200&amp;rgn=div5</vt:lpwstr>
      </vt:variant>
      <vt:variant>
        <vt:lpwstr>se2.1.200_1438</vt:lpwstr>
      </vt:variant>
      <vt:variant>
        <vt:i4>1114232</vt:i4>
      </vt:variant>
      <vt:variant>
        <vt:i4>408</vt:i4>
      </vt:variant>
      <vt:variant>
        <vt:i4>0</vt:i4>
      </vt:variant>
      <vt:variant>
        <vt:i4>5</vt:i4>
      </vt:variant>
      <vt:variant>
        <vt:lpwstr>http://www.ecfr.gov/cgi-bin/text-idx?SID=6ec4361e10cf3783f38e927f2dde92c0&amp;mc=true&amp;node=pt2.1.200&amp;rgn=div5</vt:lpwstr>
      </vt:variant>
      <vt:variant>
        <vt:lpwstr>se2.1.200_1437</vt:lpwstr>
      </vt:variant>
      <vt:variant>
        <vt:i4>1048696</vt:i4>
      </vt:variant>
      <vt:variant>
        <vt:i4>405</vt:i4>
      </vt:variant>
      <vt:variant>
        <vt:i4>0</vt:i4>
      </vt:variant>
      <vt:variant>
        <vt:i4>5</vt:i4>
      </vt:variant>
      <vt:variant>
        <vt:lpwstr>http://www.ecfr.gov/cgi-bin/text-idx?SID=6ec4361e10cf3783f38e927f2dde92c0&amp;mc=true&amp;node=pt2.1.200&amp;rgn=div5</vt:lpwstr>
      </vt:variant>
      <vt:variant>
        <vt:lpwstr>se2.1.200_1436</vt:lpwstr>
      </vt:variant>
      <vt:variant>
        <vt:i4>1245304</vt:i4>
      </vt:variant>
      <vt:variant>
        <vt:i4>402</vt:i4>
      </vt:variant>
      <vt:variant>
        <vt:i4>0</vt:i4>
      </vt:variant>
      <vt:variant>
        <vt:i4>5</vt:i4>
      </vt:variant>
      <vt:variant>
        <vt:lpwstr>http://www.ecfr.gov/cgi-bin/text-idx?SID=6ec4361e10cf3783f38e927f2dde92c0&amp;mc=true&amp;node=pt2.1.200&amp;rgn=div5</vt:lpwstr>
      </vt:variant>
      <vt:variant>
        <vt:lpwstr>se2.1.200_1435</vt:lpwstr>
      </vt:variant>
      <vt:variant>
        <vt:i4>1179768</vt:i4>
      </vt:variant>
      <vt:variant>
        <vt:i4>399</vt:i4>
      </vt:variant>
      <vt:variant>
        <vt:i4>0</vt:i4>
      </vt:variant>
      <vt:variant>
        <vt:i4>5</vt:i4>
      </vt:variant>
      <vt:variant>
        <vt:lpwstr>http://www.ecfr.gov/cgi-bin/text-idx?SID=6ec4361e10cf3783f38e927f2dde92c0&amp;mc=true&amp;node=pt2.1.200&amp;rgn=div5</vt:lpwstr>
      </vt:variant>
      <vt:variant>
        <vt:lpwstr>se2.1.200_1434</vt:lpwstr>
      </vt:variant>
      <vt:variant>
        <vt:i4>983099</vt:i4>
      </vt:variant>
      <vt:variant>
        <vt:i4>396</vt:i4>
      </vt:variant>
      <vt:variant>
        <vt:i4>0</vt:i4>
      </vt:variant>
      <vt:variant>
        <vt:i4>5</vt:i4>
      </vt:variant>
      <vt:variant>
        <vt:lpwstr>http://www.ecfr.gov/cgi-bin/text-idx?SID=4c7e4586d6f95eb7cada89ad8ba8d225&amp;mc=true&amp;node=se2.1.2900_118&amp;rgn=div8</vt:lpwstr>
      </vt:variant>
      <vt:variant>
        <vt:lpwstr/>
      </vt:variant>
      <vt:variant>
        <vt:i4>1376376</vt:i4>
      </vt:variant>
      <vt:variant>
        <vt:i4>393</vt:i4>
      </vt:variant>
      <vt:variant>
        <vt:i4>0</vt:i4>
      </vt:variant>
      <vt:variant>
        <vt:i4>5</vt:i4>
      </vt:variant>
      <vt:variant>
        <vt:lpwstr>http://www.ecfr.gov/cgi-bin/text-idx?SID=6ec4361e10cf3783f38e927f2dde92c0&amp;mc=true&amp;node=pt2.1.200&amp;rgn=div5</vt:lpwstr>
      </vt:variant>
      <vt:variant>
        <vt:lpwstr>se2.1.200_1433</vt:lpwstr>
      </vt:variant>
      <vt:variant>
        <vt:i4>1310840</vt:i4>
      </vt:variant>
      <vt:variant>
        <vt:i4>390</vt:i4>
      </vt:variant>
      <vt:variant>
        <vt:i4>0</vt:i4>
      </vt:variant>
      <vt:variant>
        <vt:i4>5</vt:i4>
      </vt:variant>
      <vt:variant>
        <vt:lpwstr>http://www.ecfr.gov/cgi-bin/text-idx?SID=6ec4361e10cf3783f38e927f2dde92c0&amp;mc=true&amp;node=pt2.1.200&amp;rgn=div5</vt:lpwstr>
      </vt:variant>
      <vt:variant>
        <vt:lpwstr>se2.1.200_1432</vt:lpwstr>
      </vt:variant>
      <vt:variant>
        <vt:i4>1507448</vt:i4>
      </vt:variant>
      <vt:variant>
        <vt:i4>387</vt:i4>
      </vt:variant>
      <vt:variant>
        <vt:i4>0</vt:i4>
      </vt:variant>
      <vt:variant>
        <vt:i4>5</vt:i4>
      </vt:variant>
      <vt:variant>
        <vt:lpwstr>http://www.ecfr.gov/cgi-bin/text-idx?SID=6ec4361e10cf3783f38e927f2dde92c0&amp;mc=true&amp;node=pt2.1.200&amp;rgn=div5</vt:lpwstr>
      </vt:variant>
      <vt:variant>
        <vt:lpwstr>se2.1.200_1431</vt:lpwstr>
      </vt:variant>
      <vt:variant>
        <vt:i4>1441912</vt:i4>
      </vt:variant>
      <vt:variant>
        <vt:i4>384</vt:i4>
      </vt:variant>
      <vt:variant>
        <vt:i4>0</vt:i4>
      </vt:variant>
      <vt:variant>
        <vt:i4>5</vt:i4>
      </vt:variant>
      <vt:variant>
        <vt:lpwstr>http://www.ecfr.gov/cgi-bin/text-idx?SID=6ec4361e10cf3783f38e927f2dde92c0&amp;mc=true&amp;node=pt2.1.200&amp;rgn=div5</vt:lpwstr>
      </vt:variant>
      <vt:variant>
        <vt:lpwstr>se2.1.200_1430</vt:lpwstr>
      </vt:variant>
      <vt:variant>
        <vt:i4>2031737</vt:i4>
      </vt:variant>
      <vt:variant>
        <vt:i4>381</vt:i4>
      </vt:variant>
      <vt:variant>
        <vt:i4>0</vt:i4>
      </vt:variant>
      <vt:variant>
        <vt:i4>5</vt:i4>
      </vt:variant>
      <vt:variant>
        <vt:lpwstr>http://www.ecfr.gov/cgi-bin/text-idx?SID=6ec4361e10cf3783f38e927f2dde92c0&amp;mc=true&amp;node=pt2.1.200&amp;rgn=div5</vt:lpwstr>
      </vt:variant>
      <vt:variant>
        <vt:lpwstr>se2.1.200_1429</vt:lpwstr>
      </vt:variant>
      <vt:variant>
        <vt:i4>1966201</vt:i4>
      </vt:variant>
      <vt:variant>
        <vt:i4>378</vt:i4>
      </vt:variant>
      <vt:variant>
        <vt:i4>0</vt:i4>
      </vt:variant>
      <vt:variant>
        <vt:i4>5</vt:i4>
      </vt:variant>
      <vt:variant>
        <vt:lpwstr>http://www.ecfr.gov/cgi-bin/text-idx?SID=6ec4361e10cf3783f38e927f2dde92c0&amp;mc=true&amp;node=pt2.1.200&amp;rgn=div5</vt:lpwstr>
      </vt:variant>
      <vt:variant>
        <vt:lpwstr>se2.1.200_1428</vt:lpwstr>
      </vt:variant>
      <vt:variant>
        <vt:i4>1114233</vt:i4>
      </vt:variant>
      <vt:variant>
        <vt:i4>375</vt:i4>
      </vt:variant>
      <vt:variant>
        <vt:i4>0</vt:i4>
      </vt:variant>
      <vt:variant>
        <vt:i4>5</vt:i4>
      </vt:variant>
      <vt:variant>
        <vt:lpwstr>http://www.ecfr.gov/cgi-bin/text-idx?SID=6ec4361e10cf3783f38e927f2dde92c0&amp;mc=true&amp;node=pt2.1.200&amp;rgn=div5</vt:lpwstr>
      </vt:variant>
      <vt:variant>
        <vt:lpwstr>se2.1.200_1427</vt:lpwstr>
      </vt:variant>
      <vt:variant>
        <vt:i4>1048697</vt:i4>
      </vt:variant>
      <vt:variant>
        <vt:i4>372</vt:i4>
      </vt:variant>
      <vt:variant>
        <vt:i4>0</vt:i4>
      </vt:variant>
      <vt:variant>
        <vt:i4>5</vt:i4>
      </vt:variant>
      <vt:variant>
        <vt:lpwstr>http://www.ecfr.gov/cgi-bin/text-idx?SID=6ec4361e10cf3783f38e927f2dde92c0&amp;mc=true&amp;node=pt2.1.200&amp;rgn=div5</vt:lpwstr>
      </vt:variant>
      <vt:variant>
        <vt:lpwstr>se2.1.200_1426</vt:lpwstr>
      </vt:variant>
      <vt:variant>
        <vt:i4>1245305</vt:i4>
      </vt:variant>
      <vt:variant>
        <vt:i4>369</vt:i4>
      </vt:variant>
      <vt:variant>
        <vt:i4>0</vt:i4>
      </vt:variant>
      <vt:variant>
        <vt:i4>5</vt:i4>
      </vt:variant>
      <vt:variant>
        <vt:lpwstr>http://www.ecfr.gov/cgi-bin/text-idx?SID=6ec4361e10cf3783f38e927f2dde92c0&amp;mc=true&amp;node=pt2.1.200&amp;rgn=div5</vt:lpwstr>
      </vt:variant>
      <vt:variant>
        <vt:lpwstr>se2.1.200_1425</vt:lpwstr>
      </vt:variant>
      <vt:variant>
        <vt:i4>1179769</vt:i4>
      </vt:variant>
      <vt:variant>
        <vt:i4>366</vt:i4>
      </vt:variant>
      <vt:variant>
        <vt:i4>0</vt:i4>
      </vt:variant>
      <vt:variant>
        <vt:i4>5</vt:i4>
      </vt:variant>
      <vt:variant>
        <vt:lpwstr>http://www.ecfr.gov/cgi-bin/text-idx?SID=6ec4361e10cf3783f38e927f2dde92c0&amp;mc=true&amp;node=pt2.1.200&amp;rgn=div5</vt:lpwstr>
      </vt:variant>
      <vt:variant>
        <vt:lpwstr>se2.1.200_1424</vt:lpwstr>
      </vt:variant>
      <vt:variant>
        <vt:i4>1376377</vt:i4>
      </vt:variant>
      <vt:variant>
        <vt:i4>363</vt:i4>
      </vt:variant>
      <vt:variant>
        <vt:i4>0</vt:i4>
      </vt:variant>
      <vt:variant>
        <vt:i4>5</vt:i4>
      </vt:variant>
      <vt:variant>
        <vt:lpwstr>http://www.ecfr.gov/cgi-bin/text-idx?SID=6ec4361e10cf3783f38e927f2dde92c0&amp;mc=true&amp;node=pt2.1.200&amp;rgn=div5</vt:lpwstr>
      </vt:variant>
      <vt:variant>
        <vt:lpwstr>se2.1.200_1423</vt:lpwstr>
      </vt:variant>
      <vt:variant>
        <vt:i4>1310841</vt:i4>
      </vt:variant>
      <vt:variant>
        <vt:i4>360</vt:i4>
      </vt:variant>
      <vt:variant>
        <vt:i4>0</vt:i4>
      </vt:variant>
      <vt:variant>
        <vt:i4>5</vt:i4>
      </vt:variant>
      <vt:variant>
        <vt:lpwstr>http://www.ecfr.gov/cgi-bin/text-idx?SID=6ec4361e10cf3783f38e927f2dde92c0&amp;mc=true&amp;node=pt2.1.200&amp;rgn=div5</vt:lpwstr>
      </vt:variant>
      <vt:variant>
        <vt:lpwstr>se2.1.200_1422</vt:lpwstr>
      </vt:variant>
      <vt:variant>
        <vt:i4>1507449</vt:i4>
      </vt:variant>
      <vt:variant>
        <vt:i4>357</vt:i4>
      </vt:variant>
      <vt:variant>
        <vt:i4>0</vt:i4>
      </vt:variant>
      <vt:variant>
        <vt:i4>5</vt:i4>
      </vt:variant>
      <vt:variant>
        <vt:lpwstr>http://www.ecfr.gov/cgi-bin/text-idx?SID=6ec4361e10cf3783f38e927f2dde92c0&amp;mc=true&amp;node=pt2.1.200&amp;rgn=div5</vt:lpwstr>
      </vt:variant>
      <vt:variant>
        <vt:lpwstr>se2.1.200_1421</vt:lpwstr>
      </vt:variant>
      <vt:variant>
        <vt:i4>1245186</vt:i4>
      </vt:variant>
      <vt:variant>
        <vt:i4>354</vt:i4>
      </vt:variant>
      <vt:variant>
        <vt:i4>0</vt:i4>
      </vt:variant>
      <vt:variant>
        <vt:i4>5</vt:i4>
      </vt:variant>
      <vt:variant>
        <vt:lpwstr>https://www.ecfr.gov/current/title-2/subtitle-B/chapter-XXIX/part-2900/subpart-E/section-2900.16</vt:lpwstr>
      </vt:variant>
      <vt:variant>
        <vt:lpwstr/>
      </vt:variant>
      <vt:variant>
        <vt:i4>7798818</vt:i4>
      </vt:variant>
      <vt:variant>
        <vt:i4>351</vt:i4>
      </vt:variant>
      <vt:variant>
        <vt:i4>0</vt:i4>
      </vt:variant>
      <vt:variant>
        <vt:i4>5</vt:i4>
      </vt:variant>
      <vt:variant>
        <vt:lpwstr>https://www.ecfr.gov/current/title-2/subtitle-A/chapter-II/part-200/subpart-E/subject-group-ECFRea20080eff2ea53/section-200.407</vt:lpwstr>
      </vt:variant>
      <vt:variant>
        <vt:lpwstr/>
      </vt:variant>
      <vt:variant>
        <vt:i4>8323123</vt:i4>
      </vt:variant>
      <vt:variant>
        <vt:i4>348</vt:i4>
      </vt:variant>
      <vt:variant>
        <vt:i4>0</vt:i4>
      </vt:variant>
      <vt:variant>
        <vt:i4>5</vt:i4>
      </vt:variant>
      <vt:variant>
        <vt:lpwstr>https://www.ecfr.gov/current/title-2/subtitle-B/chapter-XXIX/part-2900</vt:lpwstr>
      </vt:variant>
      <vt:variant>
        <vt:lpwstr/>
      </vt:variant>
      <vt:variant>
        <vt:i4>4325471</vt:i4>
      </vt:variant>
      <vt:variant>
        <vt:i4>345</vt:i4>
      </vt:variant>
      <vt:variant>
        <vt:i4>0</vt:i4>
      </vt:variant>
      <vt:variant>
        <vt:i4>5</vt:i4>
      </vt:variant>
      <vt:variant>
        <vt:lpwstr>https://www.ecfr.gov/current/title-2/subtitle-A/chapter-II/part-200?toc=1</vt:lpwstr>
      </vt:variant>
      <vt:variant>
        <vt:lpwstr/>
      </vt:variant>
      <vt:variant>
        <vt:i4>8060990</vt:i4>
      </vt:variant>
      <vt:variant>
        <vt:i4>342</vt:i4>
      </vt:variant>
      <vt:variant>
        <vt:i4>0</vt:i4>
      </vt:variant>
      <vt:variant>
        <vt:i4>5</vt:i4>
      </vt:variant>
      <vt:variant>
        <vt:lpwstr>https://www.ecfr.gov/current/title-2/subtitle-A/chapter-II/part-200/subpart-E/subject-group-ECFRd93f2a98b1f6455/section-200.414</vt:lpwstr>
      </vt:variant>
      <vt:variant>
        <vt:lpwstr>p-200.414(f)</vt:lpwstr>
      </vt:variant>
      <vt:variant>
        <vt:i4>4915257</vt:i4>
      </vt:variant>
      <vt:variant>
        <vt:i4>339</vt:i4>
      </vt:variant>
      <vt:variant>
        <vt:i4>0</vt:i4>
      </vt:variant>
      <vt:variant>
        <vt:i4>5</vt:i4>
      </vt:variant>
      <vt:variant>
        <vt:lpwstr>https://www.ecfr.gov/cgi-bin/text-idx?SID=daf3e637185a2e94363243de8662115f&amp;mc=true&amp;node=se2.1.200_1306&amp;rgn=div8</vt:lpwstr>
      </vt:variant>
      <vt:variant>
        <vt:lpwstr/>
      </vt:variant>
      <vt:variant>
        <vt:i4>3342392</vt:i4>
      </vt:variant>
      <vt:variant>
        <vt:i4>336</vt:i4>
      </vt:variant>
      <vt:variant>
        <vt:i4>0</vt:i4>
      </vt:variant>
      <vt:variant>
        <vt:i4>5</vt:i4>
      </vt:variant>
      <vt:variant>
        <vt:lpwstr>https://edd.ca.gov/siteassets/files/jobs_and_training/pubs/wsd19-05.pdf</vt:lpwstr>
      </vt:variant>
      <vt:variant>
        <vt:lpwstr/>
      </vt:variant>
      <vt:variant>
        <vt:i4>3670079</vt:i4>
      </vt:variant>
      <vt:variant>
        <vt:i4>333</vt:i4>
      </vt:variant>
      <vt:variant>
        <vt:i4>0</vt:i4>
      </vt:variant>
      <vt:variant>
        <vt:i4>5</vt:i4>
      </vt:variant>
      <vt:variant>
        <vt:lpwstr>https://edd.ca.gov/siteassets/files/jobs_and_training/pubs/wsd22-01.pdf</vt:lpwstr>
      </vt:variant>
      <vt:variant>
        <vt:lpwstr/>
      </vt:variant>
      <vt:variant>
        <vt:i4>3997749</vt:i4>
      </vt:variant>
      <vt:variant>
        <vt:i4>330</vt:i4>
      </vt:variant>
      <vt:variant>
        <vt:i4>0</vt:i4>
      </vt:variant>
      <vt:variant>
        <vt:i4>5</vt:i4>
      </vt:variant>
      <vt:variant>
        <vt:lpwstr>https://edd.ca.gov/siteassets/files/jobs_and_training/pubs/wsd17-08.pdf</vt:lpwstr>
      </vt:variant>
      <vt:variant>
        <vt:lpwstr/>
      </vt:variant>
      <vt:variant>
        <vt:i4>3997757</vt:i4>
      </vt:variant>
      <vt:variant>
        <vt:i4>327</vt:i4>
      </vt:variant>
      <vt:variant>
        <vt:i4>0</vt:i4>
      </vt:variant>
      <vt:variant>
        <vt:i4>5</vt:i4>
      </vt:variant>
      <vt:variant>
        <vt:lpwstr>https://edd.ca.gov/siteassets/files/jobs_and_training/pubs/wsd16-10.pdf</vt:lpwstr>
      </vt:variant>
      <vt:variant>
        <vt:lpwstr/>
      </vt:variant>
      <vt:variant>
        <vt:i4>3997755</vt:i4>
      </vt:variant>
      <vt:variant>
        <vt:i4>324</vt:i4>
      </vt:variant>
      <vt:variant>
        <vt:i4>0</vt:i4>
      </vt:variant>
      <vt:variant>
        <vt:i4>5</vt:i4>
      </vt:variant>
      <vt:variant>
        <vt:lpwstr>https://edd.ca.gov/siteassets/files/jobs_and_training/pubs/wsd16-16.pdf</vt:lpwstr>
      </vt:variant>
      <vt:variant>
        <vt:lpwstr/>
      </vt:variant>
      <vt:variant>
        <vt:i4>2097185</vt:i4>
      </vt:variant>
      <vt:variant>
        <vt:i4>321</vt:i4>
      </vt:variant>
      <vt:variant>
        <vt:i4>0</vt:i4>
      </vt:variant>
      <vt:variant>
        <vt:i4>5</vt:i4>
      </vt:variant>
      <vt:variant>
        <vt:lpwstr>https://www.ecfr.gov/current/title-2/subtitle-A/chapter-II/part-200/subpart-D/subject-group-ECFR8feb98c2e3e5ad2/section-200.313</vt:lpwstr>
      </vt:variant>
      <vt:variant>
        <vt:lpwstr/>
      </vt:variant>
      <vt:variant>
        <vt:i4>7798818</vt:i4>
      </vt:variant>
      <vt:variant>
        <vt:i4>318</vt:i4>
      </vt:variant>
      <vt:variant>
        <vt:i4>0</vt:i4>
      </vt:variant>
      <vt:variant>
        <vt:i4>5</vt:i4>
      </vt:variant>
      <vt:variant>
        <vt:lpwstr>https://www.ecfr.gov/current/title-2/subtitle-A/chapter-II/part-200/subpart-E/subject-group-ECFRea20080eff2ea53/section-200.407</vt:lpwstr>
      </vt:variant>
      <vt:variant>
        <vt:lpwstr/>
      </vt:variant>
      <vt:variant>
        <vt:i4>6815863</vt:i4>
      </vt:variant>
      <vt:variant>
        <vt:i4>315</vt:i4>
      </vt:variant>
      <vt:variant>
        <vt:i4>0</vt:i4>
      </vt:variant>
      <vt:variant>
        <vt:i4>5</vt:i4>
      </vt:variant>
      <vt:variant>
        <vt:lpwstr>https://www.ecfr.gov/current/title-2/subtitle-A/chapter-II/part-200</vt:lpwstr>
      </vt:variant>
      <vt:variant>
        <vt:lpwstr>Appendix-III-to-Part-200</vt:lpwstr>
      </vt:variant>
      <vt:variant>
        <vt:i4>3997749</vt:i4>
      </vt:variant>
      <vt:variant>
        <vt:i4>312</vt:i4>
      </vt:variant>
      <vt:variant>
        <vt:i4>0</vt:i4>
      </vt:variant>
      <vt:variant>
        <vt:i4>5</vt:i4>
      </vt:variant>
      <vt:variant>
        <vt:lpwstr>https://edd.ca.gov/siteassets/files/jobs_and_training/pubs/wsd17-08.pdf</vt:lpwstr>
      </vt:variant>
      <vt:variant>
        <vt:lpwstr/>
      </vt:variant>
      <vt:variant>
        <vt:i4>3997757</vt:i4>
      </vt:variant>
      <vt:variant>
        <vt:i4>309</vt:i4>
      </vt:variant>
      <vt:variant>
        <vt:i4>0</vt:i4>
      </vt:variant>
      <vt:variant>
        <vt:i4>5</vt:i4>
      </vt:variant>
      <vt:variant>
        <vt:lpwstr>https://edd.ca.gov/siteassets/files/jobs_and_training/pubs/wsd16-10.pdf</vt:lpwstr>
      </vt:variant>
      <vt:variant>
        <vt:lpwstr/>
      </vt:variant>
      <vt:variant>
        <vt:i4>3997755</vt:i4>
      </vt:variant>
      <vt:variant>
        <vt:i4>306</vt:i4>
      </vt:variant>
      <vt:variant>
        <vt:i4>0</vt:i4>
      </vt:variant>
      <vt:variant>
        <vt:i4>5</vt:i4>
      </vt:variant>
      <vt:variant>
        <vt:lpwstr>https://edd.ca.gov/siteassets/files/jobs_and_training/pubs/wsd16-16.pdf</vt:lpwstr>
      </vt:variant>
      <vt:variant>
        <vt:lpwstr/>
      </vt:variant>
      <vt:variant>
        <vt:i4>2097185</vt:i4>
      </vt:variant>
      <vt:variant>
        <vt:i4>303</vt:i4>
      </vt:variant>
      <vt:variant>
        <vt:i4>0</vt:i4>
      </vt:variant>
      <vt:variant>
        <vt:i4>5</vt:i4>
      </vt:variant>
      <vt:variant>
        <vt:lpwstr>https://www.ecfr.gov/current/title-2/subtitle-A/chapter-II/part-200/subpart-D/subject-group-ECFR8feb98c2e3e5ad2/section-200.313</vt:lpwstr>
      </vt:variant>
      <vt:variant>
        <vt:lpwstr/>
      </vt:variant>
      <vt:variant>
        <vt:i4>65590</vt:i4>
      </vt:variant>
      <vt:variant>
        <vt:i4>300</vt:i4>
      </vt:variant>
      <vt:variant>
        <vt:i4>0</vt:i4>
      </vt:variant>
      <vt:variant>
        <vt:i4>5</vt:i4>
      </vt:variant>
      <vt:variant>
        <vt:lpwstr>mailto:WSBSFP3@edd.ca.gov</vt:lpwstr>
      </vt:variant>
      <vt:variant>
        <vt:lpwstr/>
      </vt:variant>
      <vt:variant>
        <vt:i4>3932276</vt:i4>
      </vt:variant>
      <vt:variant>
        <vt:i4>297</vt:i4>
      </vt:variant>
      <vt:variant>
        <vt:i4>0</vt:i4>
      </vt:variant>
      <vt:variant>
        <vt:i4>5</vt:i4>
      </vt:variant>
      <vt:variant>
        <vt:lpwstr>https://www.congress.gov/113/plaws/publ128/PLAW-113publ128.pdf</vt:lpwstr>
      </vt:variant>
      <vt:variant>
        <vt:lpwstr/>
      </vt:variant>
      <vt:variant>
        <vt:i4>4325471</vt:i4>
      </vt:variant>
      <vt:variant>
        <vt:i4>294</vt:i4>
      </vt:variant>
      <vt:variant>
        <vt:i4>0</vt:i4>
      </vt:variant>
      <vt:variant>
        <vt:i4>5</vt:i4>
      </vt:variant>
      <vt:variant>
        <vt:lpwstr>https://www.ecfr.gov/current/title-2/subtitle-A/chapter-II/part-200?toc=1</vt:lpwstr>
      </vt:variant>
      <vt:variant>
        <vt:lpwstr/>
      </vt:variant>
      <vt:variant>
        <vt:i4>3670128</vt:i4>
      </vt:variant>
      <vt:variant>
        <vt:i4>291</vt:i4>
      </vt:variant>
      <vt:variant>
        <vt:i4>0</vt:i4>
      </vt:variant>
      <vt:variant>
        <vt:i4>5</vt:i4>
      </vt:variant>
      <vt:variant>
        <vt:lpwstr>https://www.congress.gov/117/plaws/publ103/PLAW-117publ103.pdf</vt:lpwstr>
      </vt:variant>
      <vt:variant>
        <vt:lpwstr/>
      </vt:variant>
      <vt:variant>
        <vt:i4>3997757</vt:i4>
      </vt:variant>
      <vt:variant>
        <vt:i4>288</vt:i4>
      </vt:variant>
      <vt:variant>
        <vt:i4>0</vt:i4>
      </vt:variant>
      <vt:variant>
        <vt:i4>5</vt:i4>
      </vt:variant>
      <vt:variant>
        <vt:lpwstr>https://edd.ca.gov/siteassets/files/jobs_and_training/pubs/wsd16-10.pdf</vt:lpwstr>
      </vt:variant>
      <vt:variant>
        <vt:lpwstr/>
      </vt:variant>
      <vt:variant>
        <vt:i4>1507330</vt:i4>
      </vt:variant>
      <vt:variant>
        <vt:i4>285</vt:i4>
      </vt:variant>
      <vt:variant>
        <vt:i4>0</vt:i4>
      </vt:variant>
      <vt:variant>
        <vt:i4>5</vt:i4>
      </vt:variant>
      <vt:variant>
        <vt:lpwstr>https://www.ecfr.gov/current/title-2/subtitle-B/chapter-XXIX/part-2900/subpart-D/section-2900.13</vt:lpwstr>
      </vt:variant>
      <vt:variant>
        <vt:lpwstr/>
      </vt:variant>
      <vt:variant>
        <vt:i4>2293809</vt:i4>
      </vt:variant>
      <vt:variant>
        <vt:i4>282</vt:i4>
      </vt:variant>
      <vt:variant>
        <vt:i4>0</vt:i4>
      </vt:variant>
      <vt:variant>
        <vt:i4>5</vt:i4>
      </vt:variant>
      <vt:variant>
        <vt:lpwstr>https://www.ecfr.gov/current/title-2/subtitle-A/chapter-II/part-200/subpart-D/subject-group-ECFR8feb98c2e3e5ad2/section-200.315</vt:lpwstr>
      </vt:variant>
      <vt:variant>
        <vt:lpwstr>p-200.315(d)</vt:lpwstr>
      </vt:variant>
      <vt:variant>
        <vt:i4>2031683</vt:i4>
      </vt:variant>
      <vt:variant>
        <vt:i4>279</vt:i4>
      </vt:variant>
      <vt:variant>
        <vt:i4>0</vt:i4>
      </vt:variant>
      <vt:variant>
        <vt:i4>5</vt:i4>
      </vt:variant>
      <vt:variant>
        <vt:lpwstr>https://www.ecfr.gov/current/title-29</vt:lpwstr>
      </vt:variant>
      <vt:variant>
        <vt:lpwstr/>
      </vt:variant>
      <vt:variant>
        <vt:i4>3932216</vt:i4>
      </vt:variant>
      <vt:variant>
        <vt:i4>276</vt:i4>
      </vt:variant>
      <vt:variant>
        <vt:i4>0</vt:i4>
      </vt:variant>
      <vt:variant>
        <vt:i4>5</vt:i4>
      </vt:variant>
      <vt:variant>
        <vt:lpwstr>https://edd.ca.gov/siteassets/files/jobs_and_training/pubs/wsd16-05.pdf</vt:lpwstr>
      </vt:variant>
      <vt:variant>
        <vt:lpwstr/>
      </vt:variant>
      <vt:variant>
        <vt:i4>3342392</vt:i4>
      </vt:variant>
      <vt:variant>
        <vt:i4>273</vt:i4>
      </vt:variant>
      <vt:variant>
        <vt:i4>0</vt:i4>
      </vt:variant>
      <vt:variant>
        <vt:i4>5</vt:i4>
      </vt:variant>
      <vt:variant>
        <vt:lpwstr>https://edd.ca.gov/siteassets/files/jobs_and_training/pubs/wsd19-05.pdf</vt:lpwstr>
      </vt:variant>
      <vt:variant>
        <vt:lpwstr/>
      </vt:variant>
      <vt:variant>
        <vt:i4>3866686</vt:i4>
      </vt:variant>
      <vt:variant>
        <vt:i4>270</vt:i4>
      </vt:variant>
      <vt:variant>
        <vt:i4>0</vt:i4>
      </vt:variant>
      <vt:variant>
        <vt:i4>5</vt:i4>
      </vt:variant>
      <vt:variant>
        <vt:lpwstr>https://edd.ca.gov/siteassets/files/jobs_and_training/pubs/wsd20-10.pdf</vt:lpwstr>
      </vt:variant>
      <vt:variant>
        <vt:lpwstr/>
      </vt:variant>
      <vt:variant>
        <vt:i4>3866686</vt:i4>
      </vt:variant>
      <vt:variant>
        <vt:i4>267</vt:i4>
      </vt:variant>
      <vt:variant>
        <vt:i4>0</vt:i4>
      </vt:variant>
      <vt:variant>
        <vt:i4>5</vt:i4>
      </vt:variant>
      <vt:variant>
        <vt:lpwstr>https://edd.ca.gov/siteassets/files/jobs_and_training/pubs/wsd20-10.pdf</vt:lpwstr>
      </vt:variant>
      <vt:variant>
        <vt:lpwstr/>
      </vt:variant>
      <vt:variant>
        <vt:i4>4063291</vt:i4>
      </vt:variant>
      <vt:variant>
        <vt:i4>264</vt:i4>
      </vt:variant>
      <vt:variant>
        <vt:i4>0</vt:i4>
      </vt:variant>
      <vt:variant>
        <vt:i4>5</vt:i4>
      </vt:variant>
      <vt:variant>
        <vt:lpwstr>https://edd.ca.gov/siteassets/files/jobs_and_training/pubs/wsd24-05.pdf</vt:lpwstr>
      </vt:variant>
      <vt:variant>
        <vt:lpwstr/>
      </vt:variant>
      <vt:variant>
        <vt:i4>7536697</vt:i4>
      </vt:variant>
      <vt:variant>
        <vt:i4>261</vt:i4>
      </vt:variant>
      <vt:variant>
        <vt:i4>0</vt:i4>
      </vt:variant>
      <vt:variant>
        <vt:i4>5</vt:i4>
      </vt:variant>
      <vt:variant>
        <vt:lpwstr>https://www.edd.ca.gov/Jobs_and_Training/pubs/wsd19-06.pdf</vt:lpwstr>
      </vt:variant>
      <vt:variant>
        <vt:lpwstr/>
      </vt:variant>
      <vt:variant>
        <vt:i4>3211309</vt:i4>
      </vt:variant>
      <vt:variant>
        <vt:i4>258</vt:i4>
      </vt:variant>
      <vt:variant>
        <vt:i4>0</vt:i4>
      </vt:variant>
      <vt:variant>
        <vt:i4>5</vt:i4>
      </vt:variant>
      <vt:variant>
        <vt:lpwstr>https://ion.workforcegps.org/resources/2017/07/14/09/08/Work-Based-Learning-Desk-Reference</vt:lpwstr>
      </vt:variant>
      <vt:variant>
        <vt:lpwstr/>
      </vt:variant>
      <vt:variant>
        <vt:i4>5898316</vt:i4>
      </vt:variant>
      <vt:variant>
        <vt:i4>255</vt:i4>
      </vt:variant>
      <vt:variant>
        <vt:i4>0</vt:i4>
      </vt:variant>
      <vt:variant>
        <vt:i4>5</vt:i4>
      </vt:variant>
      <vt:variant>
        <vt:lpwstr>https://www.ecfr.gov/current/title-2/subtitle-A/chapter-II/part-200/subpart-F</vt:lpwstr>
      </vt:variant>
      <vt:variant>
        <vt:lpwstr/>
      </vt:variant>
      <vt:variant>
        <vt:i4>3932222</vt:i4>
      </vt:variant>
      <vt:variant>
        <vt:i4>252</vt:i4>
      </vt:variant>
      <vt:variant>
        <vt:i4>0</vt:i4>
      </vt:variant>
      <vt:variant>
        <vt:i4>5</vt:i4>
      </vt:variant>
      <vt:variant>
        <vt:lpwstr>https://edd.ca.gov/siteassets/files/jobs_and_training/pubs/wsd16-03.pdf</vt:lpwstr>
      </vt:variant>
      <vt:variant>
        <vt:lpwstr/>
      </vt:variant>
      <vt:variant>
        <vt:i4>65590</vt:i4>
      </vt:variant>
      <vt:variant>
        <vt:i4>249</vt:i4>
      </vt:variant>
      <vt:variant>
        <vt:i4>0</vt:i4>
      </vt:variant>
      <vt:variant>
        <vt:i4>5</vt:i4>
      </vt:variant>
      <vt:variant>
        <vt:lpwstr>mailto:WSBSFP3@edd.ca.gov</vt:lpwstr>
      </vt:variant>
      <vt:variant>
        <vt:lpwstr/>
      </vt:variant>
      <vt:variant>
        <vt:i4>65590</vt:i4>
      </vt:variant>
      <vt:variant>
        <vt:i4>246</vt:i4>
      </vt:variant>
      <vt:variant>
        <vt:i4>0</vt:i4>
      </vt:variant>
      <vt:variant>
        <vt:i4>5</vt:i4>
      </vt:variant>
      <vt:variant>
        <vt:lpwstr>mailto:WSBSFP3@edd.ca.gov</vt:lpwstr>
      </vt:variant>
      <vt:variant>
        <vt:lpwstr/>
      </vt:variant>
      <vt:variant>
        <vt:i4>65590</vt:i4>
      </vt:variant>
      <vt:variant>
        <vt:i4>243</vt:i4>
      </vt:variant>
      <vt:variant>
        <vt:i4>0</vt:i4>
      </vt:variant>
      <vt:variant>
        <vt:i4>5</vt:i4>
      </vt:variant>
      <vt:variant>
        <vt:lpwstr>mailto:WSBSFP3@edd.ca.gov</vt:lpwstr>
      </vt:variant>
      <vt:variant>
        <vt:lpwstr/>
      </vt:variant>
      <vt:variant>
        <vt:i4>65590</vt:i4>
      </vt:variant>
      <vt:variant>
        <vt:i4>240</vt:i4>
      </vt:variant>
      <vt:variant>
        <vt:i4>0</vt:i4>
      </vt:variant>
      <vt:variant>
        <vt:i4>5</vt:i4>
      </vt:variant>
      <vt:variant>
        <vt:lpwstr>mailto:WSBSFP3@edd.ca.gov</vt:lpwstr>
      </vt:variant>
      <vt:variant>
        <vt:lpwstr/>
      </vt:variant>
      <vt:variant>
        <vt:i4>5505079</vt:i4>
      </vt:variant>
      <vt:variant>
        <vt:i4>237</vt:i4>
      </vt:variant>
      <vt:variant>
        <vt:i4>0</vt:i4>
      </vt:variant>
      <vt:variant>
        <vt:i4>5</vt:i4>
      </vt:variant>
      <vt:variant>
        <vt:lpwstr>https://us02web.zoom.us/webinar/register/WN_eUtH4OtFSr6RmOhzCYkWbw</vt:lpwstr>
      </vt:variant>
      <vt:variant>
        <vt:lpwstr>/registration</vt:lpwstr>
      </vt:variant>
      <vt:variant>
        <vt:i4>6488099</vt:i4>
      </vt:variant>
      <vt:variant>
        <vt:i4>234</vt:i4>
      </vt:variant>
      <vt:variant>
        <vt:i4>0</vt:i4>
      </vt:variant>
      <vt:variant>
        <vt:i4>5</vt:i4>
      </vt:variant>
      <vt:variant>
        <vt:lpwstr>https://us02web.zoom.us/webinar/register/WN_diy1bXkYTbG_1Pg3ZhQa5A</vt:lpwstr>
      </vt:variant>
      <vt:variant>
        <vt:lpwstr>/registration</vt:lpwstr>
      </vt:variant>
      <vt:variant>
        <vt:i4>43</vt:i4>
      </vt:variant>
      <vt:variant>
        <vt:i4>231</vt:i4>
      </vt:variant>
      <vt:variant>
        <vt:i4>0</vt:i4>
      </vt:variant>
      <vt:variant>
        <vt:i4>5</vt:i4>
      </vt:variant>
      <vt:variant>
        <vt:lpwstr>https://edd.ca.gov/en/jobs_and_training/wdsfp_workforce_development_solicitations_for_proposals</vt:lpwstr>
      </vt:variant>
      <vt:variant>
        <vt:lpwstr/>
      </vt:variant>
      <vt:variant>
        <vt:i4>65590</vt:i4>
      </vt:variant>
      <vt:variant>
        <vt:i4>228</vt:i4>
      </vt:variant>
      <vt:variant>
        <vt:i4>0</vt:i4>
      </vt:variant>
      <vt:variant>
        <vt:i4>5</vt:i4>
      </vt:variant>
      <vt:variant>
        <vt:lpwstr>mailto:WSBSFP3@edd.ca.gov</vt:lpwstr>
      </vt:variant>
      <vt:variant>
        <vt:lpwstr/>
      </vt:variant>
      <vt:variant>
        <vt:i4>4063291</vt:i4>
      </vt:variant>
      <vt:variant>
        <vt:i4>225</vt:i4>
      </vt:variant>
      <vt:variant>
        <vt:i4>0</vt:i4>
      </vt:variant>
      <vt:variant>
        <vt:i4>5</vt:i4>
      </vt:variant>
      <vt:variant>
        <vt:lpwstr>https://edd.ca.gov/siteassets/files/jobs_and_training/pubs/wsd24-05.pdf</vt:lpwstr>
      </vt:variant>
      <vt:variant>
        <vt:lpwstr/>
      </vt:variant>
      <vt:variant>
        <vt:i4>4915257</vt:i4>
      </vt:variant>
      <vt:variant>
        <vt:i4>222</vt:i4>
      </vt:variant>
      <vt:variant>
        <vt:i4>0</vt:i4>
      </vt:variant>
      <vt:variant>
        <vt:i4>5</vt:i4>
      </vt:variant>
      <vt:variant>
        <vt:lpwstr>https://www.ecfr.gov/cgi-bin/text-idx?SID=daf3e637185a2e94363243de8662115f&amp;mc=true&amp;node=se2.1.200_1306&amp;rgn=div8</vt:lpwstr>
      </vt:variant>
      <vt:variant>
        <vt:lpwstr/>
      </vt:variant>
      <vt:variant>
        <vt:i4>3342392</vt:i4>
      </vt:variant>
      <vt:variant>
        <vt:i4>219</vt:i4>
      </vt:variant>
      <vt:variant>
        <vt:i4>0</vt:i4>
      </vt:variant>
      <vt:variant>
        <vt:i4>5</vt:i4>
      </vt:variant>
      <vt:variant>
        <vt:lpwstr>https://edd.ca.gov/siteassets/files/jobs_and_training/pubs/wsd19-05.pdf</vt:lpwstr>
      </vt:variant>
      <vt:variant>
        <vt:lpwstr/>
      </vt:variant>
      <vt:variant>
        <vt:i4>1114230</vt:i4>
      </vt:variant>
      <vt:variant>
        <vt:i4>216</vt:i4>
      </vt:variant>
      <vt:variant>
        <vt:i4>0</vt:i4>
      </vt:variant>
      <vt:variant>
        <vt:i4>5</vt:i4>
      </vt:variant>
      <vt:variant>
        <vt:lpwstr>https://edd.ca.gov/en/jobs_and_training/Information_Notices/wsin24-17/</vt:lpwstr>
      </vt:variant>
      <vt:variant>
        <vt:lpwstr/>
      </vt:variant>
      <vt:variant>
        <vt:i4>1179765</vt:i4>
      </vt:variant>
      <vt:variant>
        <vt:i4>213</vt:i4>
      </vt:variant>
      <vt:variant>
        <vt:i4>0</vt:i4>
      </vt:variant>
      <vt:variant>
        <vt:i4>5</vt:i4>
      </vt:variant>
      <vt:variant>
        <vt:lpwstr>https://edd.ca.gov/en/jobs_and_training/Information_Notices/wsin26-04/</vt:lpwstr>
      </vt:variant>
      <vt:variant>
        <vt:lpwstr/>
      </vt:variant>
      <vt:variant>
        <vt:i4>3473515</vt:i4>
      </vt:variant>
      <vt:variant>
        <vt:i4>210</vt:i4>
      </vt:variant>
      <vt:variant>
        <vt:i4>0</vt:i4>
      </vt:variant>
      <vt:variant>
        <vt:i4>5</vt:i4>
      </vt:variant>
      <vt:variant>
        <vt:lpwstr>https://sam.gov/content/entity-registration</vt:lpwstr>
      </vt:variant>
      <vt:variant>
        <vt:lpwstr/>
      </vt:variant>
      <vt:variant>
        <vt:i4>7077947</vt:i4>
      </vt:variant>
      <vt:variant>
        <vt:i4>207</vt:i4>
      </vt:variant>
      <vt:variant>
        <vt:i4>0</vt:i4>
      </vt:variant>
      <vt:variant>
        <vt:i4>5</vt:i4>
      </vt:variant>
      <vt:variant>
        <vt:lpwstr>https://cwdb.ca.gov/cwdb-home/our-programs/high-road-programs/high-road-training-partnerships/</vt:lpwstr>
      </vt:variant>
      <vt:variant>
        <vt:lpwstr/>
      </vt:variant>
      <vt:variant>
        <vt:i4>3538978</vt:i4>
      </vt:variant>
      <vt:variant>
        <vt:i4>204</vt:i4>
      </vt:variant>
      <vt:variant>
        <vt:i4>0</vt:i4>
      </vt:variant>
      <vt:variant>
        <vt:i4>5</vt:i4>
      </vt:variant>
      <vt:variant>
        <vt:lpwstr>https://www.ecfr.gov/current/title-29/part-38/section-38.4</vt:lpwstr>
      </vt:variant>
      <vt:variant>
        <vt:lpwstr>p-38.4(q)</vt:lpwstr>
      </vt:variant>
      <vt:variant>
        <vt:i4>1835043</vt:i4>
      </vt:variant>
      <vt:variant>
        <vt:i4>27</vt:i4>
      </vt:variant>
      <vt:variant>
        <vt:i4>0</vt:i4>
      </vt:variant>
      <vt:variant>
        <vt:i4>5</vt:i4>
      </vt:variant>
      <vt:variant>
        <vt:lpwstr>https://edd.ca.gov/Jobs_and_Training/Active_Directives.htm</vt:lpwstr>
      </vt:variant>
      <vt:variant>
        <vt:lpwstr/>
      </vt:variant>
      <vt:variant>
        <vt:i4>2752547</vt:i4>
      </vt:variant>
      <vt:variant>
        <vt:i4>24</vt:i4>
      </vt:variant>
      <vt:variant>
        <vt:i4>0</vt:i4>
      </vt:variant>
      <vt:variant>
        <vt:i4>5</vt:i4>
      </vt:variant>
      <vt:variant>
        <vt:lpwstr>https://www.cccco.edu/About-Us/Chancellors-Office/Divisions/Workforce-and-Economic-Development/ewd-regional-sector-investments</vt:lpwstr>
      </vt:variant>
      <vt:variant>
        <vt:lpwstr/>
      </vt:variant>
      <vt:variant>
        <vt:i4>6094936</vt:i4>
      </vt:variant>
      <vt:variant>
        <vt:i4>21</vt:i4>
      </vt:variant>
      <vt:variant>
        <vt:i4>0</vt:i4>
      </vt:variant>
      <vt:variant>
        <vt:i4>5</vt:i4>
      </vt:variant>
      <vt:variant>
        <vt:lpwstr>https://www.cccco.edu/About-Us/Chancellors-Office/Divisions/Workforce-and-Economic-Development/California-Adult-Education-Program</vt:lpwstr>
      </vt:variant>
      <vt:variant>
        <vt:lpwstr/>
      </vt:variant>
      <vt:variant>
        <vt:i4>2097255</vt:i4>
      </vt:variant>
      <vt:variant>
        <vt:i4>18</vt:i4>
      </vt:variant>
      <vt:variant>
        <vt:i4>0</vt:i4>
      </vt:variant>
      <vt:variant>
        <vt:i4>5</vt:i4>
      </vt:variant>
      <vt:variant>
        <vt:lpwstr>https://view.officeapps.live.com/op/view.aspx?src=https%3A%2F%2Fedd.ca.gov%2Fsiteassets%2Ffiles%2Fjobs_and_training%2Fpubs%2Fwsd25-02.docx&amp;wdOrigin=BROWSELINK</vt:lpwstr>
      </vt:variant>
      <vt:variant>
        <vt:lpwstr/>
      </vt:variant>
      <vt:variant>
        <vt:i4>8060969</vt:i4>
      </vt:variant>
      <vt:variant>
        <vt:i4>15</vt:i4>
      </vt:variant>
      <vt:variant>
        <vt:i4>0</vt:i4>
      </vt:variant>
      <vt:variant>
        <vt:i4>5</vt:i4>
      </vt:variant>
      <vt:variant>
        <vt:lpwstr>https://livingwage.mit.edu/</vt:lpwstr>
      </vt:variant>
      <vt:variant>
        <vt:lpwstr/>
      </vt:variant>
      <vt:variant>
        <vt:i4>4718595</vt:i4>
      </vt:variant>
      <vt:variant>
        <vt:i4>12</vt:i4>
      </vt:variant>
      <vt:variant>
        <vt:i4>0</vt:i4>
      </vt:variant>
      <vt:variant>
        <vt:i4>5</vt:i4>
      </vt:variant>
      <vt:variant>
        <vt:lpwstr>https://www.google.com/url?sa=i&amp;source=web&amp;rct=j&amp;url=https://www.govinfo.gov/link/plaw/119/public/21&amp;ved=2ahUKEwiZuKG0-c2WAxUZweYEHWq_JcwQy_kOegoIAggACAAIAhAI&amp;opi=89978449&amp;cd&amp;psig=AOvVaw0ScRnSnsTKOuywNlST6yCw&amp;ust=1788371573850000</vt:lpwstr>
      </vt:variant>
      <vt:variant>
        <vt:lpwstr/>
      </vt:variant>
      <vt:variant>
        <vt:i4>7143475</vt:i4>
      </vt:variant>
      <vt:variant>
        <vt:i4>9</vt:i4>
      </vt:variant>
      <vt:variant>
        <vt:i4>0</vt:i4>
      </vt:variant>
      <vt:variant>
        <vt:i4>5</vt:i4>
      </vt:variant>
      <vt:variant>
        <vt:lpwstr>https://www.law.cornell.edu/uscode/text/38/101</vt:lpwstr>
      </vt:variant>
      <vt:variant>
        <vt:lpwstr/>
      </vt:variant>
      <vt:variant>
        <vt:i4>3014704</vt:i4>
      </vt:variant>
      <vt:variant>
        <vt:i4>6</vt:i4>
      </vt:variant>
      <vt:variant>
        <vt:i4>0</vt:i4>
      </vt:variant>
      <vt:variant>
        <vt:i4>5</vt:i4>
      </vt:variant>
      <vt:variant>
        <vt:lpwstr>https://www.opportunityatwork.org/</vt:lpwstr>
      </vt:variant>
      <vt:variant>
        <vt:lpwstr/>
      </vt:variant>
      <vt:variant>
        <vt:i4>7405608</vt:i4>
      </vt:variant>
      <vt:variant>
        <vt:i4>3</vt:i4>
      </vt:variant>
      <vt:variant>
        <vt:i4>0</vt:i4>
      </vt:variant>
      <vt:variant>
        <vt:i4>5</vt:i4>
      </vt:variant>
      <vt:variant>
        <vt:lpwstr>https://cwdb.ca.gov/wp-content/uploads/sites/43/2024/09/Operational-Planning-Elements_Final-2024-27-Version_ACCESSIBLE.pdf</vt:lpwstr>
      </vt:variant>
      <vt:variant>
        <vt:lpwstr/>
      </vt:variant>
      <vt:variant>
        <vt:i4>7536675</vt:i4>
      </vt:variant>
      <vt:variant>
        <vt:i4>0</vt:i4>
      </vt:variant>
      <vt:variant>
        <vt:i4>0</vt:i4>
      </vt:variant>
      <vt:variant>
        <vt:i4>5</vt:i4>
      </vt:variant>
      <vt:variant>
        <vt:lpwstr>https://www.gov.ca.gov/wp-content/uploads/2025/04/2025-CA-Master-Plan-for-Career-Education.pdf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ETPP PY 26-27 Solicitation for Proposals</dc:title>
  <dc:subject/>
  <dc:creator>Workforce Services</dc:creator>
  <cp:keywords/>
  <dc:description/>
  <cp:lastModifiedBy>Richardson, Jeffrey@EDD</cp:lastModifiedBy>
  <cp:revision>95</cp:revision>
  <dcterms:created xsi:type="dcterms:W3CDTF">2026-09-23T17:18:00Z</dcterms:created>
  <dcterms:modified xsi:type="dcterms:W3CDTF">2026-10-08T20:07:00Z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0x010100E614ED5C53901F4C88FF6AEBBF3D8E0D</vt:lpwstr>
  </property>
  <property fmtid="{D5CDD505-2E9C-101B-9397-08002B2CF9AE}" pid="3" name="GrammarlyDocumentId">
    <vt:lpwstr>2842c9afdf5fd066828d6102920c8bac70836a271e9140df905a12e4076ab9ac</vt:lpwstr>
  </property>
  <property fmtid="{D5CDD505-2E9C-101B-9397-08002B2CF9AE}" pid="4" name="docLang">
    <vt:lpwstr>en</vt:lpwstr>
  </property>
  <property fmtid="{D5CDD505-2E9C-101B-9397-08002B2CF9AE}" pid="5" name="MediaServiceImageTags">
    <vt:lpwstr/>
  </property>
</Properties>
</file>