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CA33" w14:textId="1C4E5B6D" w:rsidR="0015018E" w:rsidRDefault="00534AD0" w:rsidP="004E2FCB">
      <w:pPr>
        <w:pStyle w:val="Header"/>
      </w:pPr>
      <w:r w:rsidRPr="00534AD0">
        <w:rPr>
          <w:rFonts w:ascii="Calibri" w:eastAsia="Times New Roman" w:hAnsi="Calibri" w:cs="Times New Roman"/>
          <w:noProof/>
          <w:sz w:val="24"/>
          <w:szCs w:val="24"/>
        </w:rPr>
        <w:drawing>
          <wp:inline distT="0" distB="0" distL="0" distR="0" wp14:anchorId="59264D21" wp14:editId="0F44FDC5">
            <wp:extent cx="1051560" cy="6572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0883" cy="688052"/>
                    </a:xfrm>
                    <a:prstGeom prst="rect">
                      <a:avLst/>
                    </a:prstGeom>
                    <a:noFill/>
                    <a:ln>
                      <a:noFill/>
                    </a:ln>
                  </pic:spPr>
                </pic:pic>
              </a:graphicData>
            </a:graphic>
          </wp:inline>
        </w:drawing>
      </w:r>
    </w:p>
    <w:p w14:paraId="24E15A99" w14:textId="53D22DBB" w:rsidR="008C3008" w:rsidRPr="008C3008" w:rsidRDefault="008C3008" w:rsidP="008C3008">
      <w:pPr>
        <w:pStyle w:val="Heading1"/>
        <w:rPr>
          <w:rFonts w:ascii="Aptos" w:hAnsi="Aptos"/>
        </w:rPr>
      </w:pPr>
      <w:r>
        <w:rPr>
          <w:rFonts w:ascii="Aptos" w:hAnsi="Aptos"/>
        </w:rPr>
        <w:t xml:space="preserve">Workforce Innovation </w:t>
      </w:r>
      <w:r w:rsidR="007636FC">
        <w:rPr>
          <w:rFonts w:ascii="Aptos" w:hAnsi="Aptos"/>
        </w:rPr>
        <w:t>a</w:t>
      </w:r>
      <w:r>
        <w:rPr>
          <w:rFonts w:ascii="Aptos" w:hAnsi="Aptos"/>
        </w:rPr>
        <w:t>nd Opportunity Act</w:t>
      </w:r>
    </w:p>
    <w:p w14:paraId="71A7D3E3" w14:textId="7FAA0FC3" w:rsidR="0015018E" w:rsidRPr="00A32E33" w:rsidRDefault="008C1040" w:rsidP="002A057F">
      <w:pPr>
        <w:pStyle w:val="Heading1"/>
        <w:rPr>
          <w:rFonts w:ascii="Aptos" w:hAnsi="Aptos"/>
        </w:rPr>
      </w:pPr>
      <w:r>
        <w:rPr>
          <w:rFonts w:ascii="Aptos" w:hAnsi="Aptos"/>
        </w:rPr>
        <w:t>Regional Coordination Project</w:t>
      </w:r>
      <w:r w:rsidR="0015018E" w:rsidRPr="00A32E33">
        <w:rPr>
          <w:rFonts w:ascii="Aptos" w:hAnsi="Aptos"/>
        </w:rPr>
        <w:t xml:space="preserve"> P</w:t>
      </w:r>
      <w:r>
        <w:rPr>
          <w:rFonts w:ascii="Aptos" w:hAnsi="Aptos"/>
        </w:rPr>
        <w:t xml:space="preserve">rogram </w:t>
      </w:r>
      <w:r w:rsidR="0015018E" w:rsidRPr="00A32E33">
        <w:rPr>
          <w:rFonts w:ascii="Aptos" w:hAnsi="Aptos"/>
        </w:rPr>
        <w:t>Y</w:t>
      </w:r>
      <w:r>
        <w:rPr>
          <w:rFonts w:ascii="Aptos" w:hAnsi="Aptos"/>
        </w:rPr>
        <w:t>ear</w:t>
      </w:r>
      <w:r w:rsidR="0015018E" w:rsidRPr="00A32E33">
        <w:rPr>
          <w:rFonts w:ascii="Aptos" w:hAnsi="Aptos"/>
        </w:rPr>
        <w:t xml:space="preserve"> </w:t>
      </w:r>
      <w:r w:rsidR="008C3008">
        <w:rPr>
          <w:rFonts w:ascii="Aptos" w:hAnsi="Aptos"/>
        </w:rPr>
        <w:t>2025-26</w:t>
      </w:r>
    </w:p>
    <w:p w14:paraId="23446A20" w14:textId="4AFD96A7" w:rsidR="0015018E" w:rsidRPr="00A32E33" w:rsidRDefault="0015018E" w:rsidP="002A057F">
      <w:pPr>
        <w:pStyle w:val="Heading1"/>
        <w:rPr>
          <w:rFonts w:ascii="Aptos" w:hAnsi="Aptos"/>
          <w:lang w:val="en"/>
        </w:rPr>
        <w:sectPr w:rsidR="0015018E" w:rsidRPr="00A32E33" w:rsidSect="00534AD0">
          <w:footerReference w:type="default" r:id="rId11"/>
          <w:footerReference w:type="first" r:id="rId12"/>
          <w:pgSz w:w="12240" w:h="15840"/>
          <w:pgMar w:top="1008" w:right="1008" w:bottom="1008" w:left="1008" w:header="720" w:footer="720" w:gutter="0"/>
          <w:cols w:num="2" w:space="144" w:equalWidth="0">
            <w:col w:w="1872" w:space="144"/>
            <w:col w:w="8208"/>
          </w:cols>
          <w:titlePg/>
          <w:docGrid w:linePitch="360"/>
        </w:sectPr>
      </w:pPr>
      <w:r w:rsidRPr="00A32E33">
        <w:rPr>
          <w:rFonts w:ascii="Aptos" w:hAnsi="Aptos"/>
        </w:rPr>
        <w:t>Award List and Project Summar</w:t>
      </w:r>
      <w:r w:rsidR="008C1040">
        <w:rPr>
          <w:rFonts w:ascii="Aptos" w:hAnsi="Aptos"/>
        </w:rPr>
        <w:t>ies</w:t>
      </w:r>
    </w:p>
    <w:p w14:paraId="116FF90C" w14:textId="77777777" w:rsidR="0015018E" w:rsidRPr="00A32E33" w:rsidRDefault="0015018E" w:rsidP="0015018E">
      <w:pPr>
        <w:pBdr>
          <w:bottom w:val="single" w:sz="4" w:space="1" w:color="auto"/>
        </w:pBdr>
        <w:ind w:right="864"/>
        <w:rPr>
          <w:rFonts w:ascii="Aptos" w:hAnsi="Aptos" w:cs="Arial"/>
          <w:sz w:val="16"/>
          <w:szCs w:val="16"/>
        </w:rPr>
      </w:pPr>
    </w:p>
    <w:p w14:paraId="2A7B1A57" w14:textId="13F39347" w:rsidR="00C4619D" w:rsidRPr="00115029" w:rsidRDefault="00F9480C" w:rsidP="006A609C">
      <w:pPr>
        <w:ind w:right="864"/>
        <w:rPr>
          <w:rStyle w:val="Hyperlink"/>
          <w:rFonts w:ascii="Aptos" w:hAnsi="Aptos"/>
          <w:sz w:val="24"/>
          <w:szCs w:val="24"/>
        </w:rPr>
      </w:pPr>
      <w:r w:rsidRPr="00115029">
        <w:rPr>
          <w:rFonts w:ascii="Aptos" w:hAnsi="Aptos" w:cs="Arial"/>
          <w:sz w:val="24"/>
          <w:szCs w:val="24"/>
        </w:rPr>
        <w:t xml:space="preserve">On </w:t>
      </w:r>
      <w:r w:rsidR="001829DD">
        <w:rPr>
          <w:rFonts w:ascii="Aptos" w:hAnsi="Aptos"/>
          <w:sz w:val="24"/>
          <w:szCs w:val="24"/>
        </w:rPr>
        <w:t>May 14, 2026</w:t>
      </w:r>
      <w:r w:rsidRPr="00115029">
        <w:rPr>
          <w:rFonts w:ascii="Aptos" w:hAnsi="Aptos" w:cs="Arial"/>
          <w:sz w:val="24"/>
          <w:szCs w:val="24"/>
        </w:rPr>
        <w:t xml:space="preserve">, </w:t>
      </w:r>
      <w:r w:rsidRPr="001829DD">
        <w:rPr>
          <w:rFonts w:ascii="Aptos" w:hAnsi="Aptos" w:cs="Arial"/>
          <w:sz w:val="24"/>
          <w:szCs w:val="24"/>
        </w:rPr>
        <w:t>$</w:t>
      </w:r>
      <w:r w:rsidR="0040298A" w:rsidRPr="001829DD">
        <w:rPr>
          <w:rFonts w:ascii="Aptos" w:hAnsi="Aptos"/>
          <w:sz w:val="24"/>
          <w:szCs w:val="24"/>
        </w:rPr>
        <w:t>9</w:t>
      </w:r>
      <w:r w:rsidR="008C3008" w:rsidRPr="001829DD">
        <w:rPr>
          <w:rFonts w:ascii="Aptos" w:hAnsi="Aptos"/>
          <w:sz w:val="24"/>
          <w:szCs w:val="24"/>
        </w:rPr>
        <w:t>,</w:t>
      </w:r>
      <w:r w:rsidR="0040298A" w:rsidRPr="001829DD">
        <w:rPr>
          <w:rFonts w:ascii="Aptos" w:hAnsi="Aptos"/>
          <w:sz w:val="24"/>
          <w:szCs w:val="24"/>
        </w:rPr>
        <w:t>75</w:t>
      </w:r>
      <w:r w:rsidR="008C3008" w:rsidRPr="001829DD">
        <w:rPr>
          <w:rFonts w:ascii="Aptos" w:hAnsi="Aptos"/>
          <w:sz w:val="24"/>
          <w:szCs w:val="24"/>
        </w:rPr>
        <w:t>0,000.00</w:t>
      </w:r>
      <w:r w:rsidR="00E81F29" w:rsidRPr="00115029">
        <w:rPr>
          <w:rFonts w:ascii="Aptos" w:hAnsi="Aptos"/>
          <w:sz w:val="24"/>
          <w:szCs w:val="24"/>
        </w:rPr>
        <w:t xml:space="preserve"> </w:t>
      </w:r>
      <w:r w:rsidR="00C4619D" w:rsidRPr="00115029">
        <w:rPr>
          <w:rFonts w:ascii="Aptos" w:hAnsi="Aptos" w:cs="Arial"/>
          <w:sz w:val="24"/>
          <w:szCs w:val="24"/>
        </w:rPr>
        <w:t xml:space="preserve">of </w:t>
      </w:r>
      <w:r w:rsidR="008C3008">
        <w:rPr>
          <w:rFonts w:ascii="Aptos" w:hAnsi="Aptos"/>
          <w:sz w:val="24"/>
          <w:szCs w:val="24"/>
        </w:rPr>
        <w:t>Workforce Innovation and Opportunity Act</w:t>
      </w:r>
      <w:r w:rsidR="00C4619D" w:rsidRPr="00115029">
        <w:rPr>
          <w:rFonts w:ascii="Aptos" w:hAnsi="Aptos" w:cs="Arial"/>
          <w:sz w:val="24"/>
          <w:szCs w:val="24"/>
        </w:rPr>
        <w:t xml:space="preserve">, </w:t>
      </w:r>
      <w:r w:rsidR="008C3008">
        <w:rPr>
          <w:rFonts w:ascii="Aptos" w:hAnsi="Aptos"/>
          <w:sz w:val="24"/>
          <w:szCs w:val="24"/>
        </w:rPr>
        <w:t>Title I, Governor’s Discretionary Funds</w:t>
      </w:r>
      <w:r w:rsidR="000D41F4" w:rsidRPr="00115029">
        <w:rPr>
          <w:rFonts w:ascii="Aptos" w:hAnsi="Aptos" w:cs="Arial"/>
          <w:sz w:val="24"/>
          <w:szCs w:val="24"/>
        </w:rPr>
        <w:t xml:space="preserve"> </w:t>
      </w:r>
      <w:r w:rsidR="008909EA" w:rsidRPr="00115029">
        <w:rPr>
          <w:rFonts w:ascii="Aptos" w:hAnsi="Aptos" w:cs="Arial"/>
          <w:sz w:val="24"/>
          <w:szCs w:val="24"/>
        </w:rPr>
        <w:t>were awarded to</w:t>
      </w:r>
      <w:r w:rsidR="00C4619D" w:rsidRPr="00115029">
        <w:rPr>
          <w:rFonts w:ascii="Aptos" w:hAnsi="Aptos" w:cs="Arial"/>
          <w:sz w:val="24"/>
          <w:szCs w:val="24"/>
        </w:rPr>
        <w:t xml:space="preserve"> </w:t>
      </w:r>
      <w:r w:rsidR="00353AE3">
        <w:rPr>
          <w:rFonts w:ascii="Aptos" w:hAnsi="Aptos"/>
          <w:sz w:val="24"/>
          <w:szCs w:val="24"/>
        </w:rPr>
        <w:t>ten</w:t>
      </w:r>
      <w:r w:rsidR="000907CE" w:rsidRPr="00115029">
        <w:rPr>
          <w:rFonts w:ascii="Aptos" w:hAnsi="Aptos" w:cs="Arial"/>
          <w:sz w:val="24"/>
          <w:szCs w:val="24"/>
        </w:rPr>
        <w:t xml:space="preserve"> </w:t>
      </w:r>
      <w:r w:rsidR="00C4619D" w:rsidRPr="00115029">
        <w:rPr>
          <w:rFonts w:ascii="Aptos" w:hAnsi="Aptos" w:cs="Arial"/>
          <w:sz w:val="24"/>
          <w:szCs w:val="24"/>
        </w:rPr>
        <w:t>organization</w:t>
      </w:r>
      <w:r w:rsidR="00353AE3">
        <w:rPr>
          <w:rFonts w:ascii="Aptos" w:hAnsi="Aptos" w:cs="Arial"/>
          <w:sz w:val="24"/>
          <w:szCs w:val="24"/>
        </w:rPr>
        <w:t>s</w:t>
      </w:r>
      <w:r w:rsidRPr="00115029">
        <w:rPr>
          <w:rFonts w:ascii="Aptos" w:hAnsi="Aptos" w:cs="Arial"/>
          <w:sz w:val="24"/>
          <w:szCs w:val="24"/>
        </w:rPr>
        <w:t xml:space="preserve"> under the </w:t>
      </w:r>
      <w:r w:rsidR="008C1040">
        <w:rPr>
          <w:rFonts w:ascii="Aptos" w:hAnsi="Aptos" w:cs="Arial"/>
          <w:sz w:val="24"/>
          <w:szCs w:val="24"/>
        </w:rPr>
        <w:t>Regional Coordination Project</w:t>
      </w:r>
      <w:r w:rsidR="00A21B60" w:rsidRPr="00115029">
        <w:rPr>
          <w:rFonts w:ascii="Aptos" w:hAnsi="Aptos" w:cs="Arial"/>
          <w:sz w:val="24"/>
          <w:szCs w:val="24"/>
        </w:rPr>
        <w:t xml:space="preserve"> </w:t>
      </w:r>
      <w:r w:rsidR="008C3008">
        <w:rPr>
          <w:rFonts w:ascii="Aptos" w:hAnsi="Aptos" w:cs="Arial"/>
          <w:sz w:val="24"/>
          <w:szCs w:val="24"/>
        </w:rPr>
        <w:t>grant</w:t>
      </w:r>
      <w:r w:rsidR="00A21B60" w:rsidRPr="00115029">
        <w:rPr>
          <w:rFonts w:ascii="Aptos" w:hAnsi="Aptos" w:cs="Arial"/>
          <w:sz w:val="24"/>
          <w:szCs w:val="24"/>
        </w:rPr>
        <w:t xml:space="preserve"> (</w:t>
      </w:r>
      <w:r w:rsidR="008C1040">
        <w:rPr>
          <w:rFonts w:ascii="Aptos" w:hAnsi="Aptos" w:cs="Arial"/>
          <w:sz w:val="24"/>
          <w:szCs w:val="24"/>
        </w:rPr>
        <w:t>RCP</w:t>
      </w:r>
      <w:r w:rsidR="00A21B60" w:rsidRPr="00115029">
        <w:rPr>
          <w:rFonts w:ascii="Aptos" w:hAnsi="Aptos" w:cs="Arial"/>
          <w:sz w:val="24"/>
          <w:szCs w:val="24"/>
        </w:rPr>
        <w:t>)</w:t>
      </w:r>
      <w:r w:rsidRPr="00115029">
        <w:rPr>
          <w:rFonts w:ascii="Aptos" w:hAnsi="Aptos" w:cs="Arial"/>
          <w:sz w:val="24"/>
          <w:szCs w:val="24"/>
        </w:rPr>
        <w:t xml:space="preserve"> </w:t>
      </w:r>
      <w:r w:rsidR="007538F6" w:rsidRPr="00115029">
        <w:rPr>
          <w:rFonts w:ascii="Aptos" w:hAnsi="Aptos" w:cs="Arial"/>
          <w:sz w:val="24"/>
          <w:szCs w:val="24"/>
        </w:rPr>
        <w:t xml:space="preserve">for Program </w:t>
      </w:r>
      <w:r w:rsidRPr="00115029">
        <w:rPr>
          <w:rFonts w:ascii="Aptos" w:hAnsi="Aptos" w:cs="Arial"/>
          <w:sz w:val="24"/>
          <w:szCs w:val="24"/>
        </w:rPr>
        <w:t xml:space="preserve">Year (PY) </w:t>
      </w:r>
      <w:r w:rsidR="008C3008">
        <w:rPr>
          <w:rFonts w:ascii="Aptos" w:hAnsi="Aptos"/>
          <w:sz w:val="24"/>
          <w:szCs w:val="24"/>
        </w:rPr>
        <w:t>2025-26</w:t>
      </w:r>
      <w:r w:rsidR="00E81F29" w:rsidRPr="00115029">
        <w:rPr>
          <w:rFonts w:ascii="Aptos" w:hAnsi="Aptos"/>
          <w:sz w:val="24"/>
          <w:szCs w:val="24"/>
        </w:rPr>
        <w:t xml:space="preserve"> </w:t>
      </w:r>
      <w:r w:rsidR="00C4619D" w:rsidRPr="00115029">
        <w:rPr>
          <w:rFonts w:ascii="Aptos" w:hAnsi="Aptos" w:cs="Arial"/>
          <w:sz w:val="24"/>
          <w:szCs w:val="24"/>
        </w:rPr>
        <w:t>Solic</w:t>
      </w:r>
      <w:r w:rsidRPr="00115029">
        <w:rPr>
          <w:rFonts w:ascii="Aptos" w:hAnsi="Aptos" w:cs="Arial"/>
          <w:sz w:val="24"/>
          <w:szCs w:val="24"/>
        </w:rPr>
        <w:t xml:space="preserve">itation for Proposals. </w:t>
      </w:r>
      <w:r w:rsidR="008C3008">
        <w:rPr>
          <w:rFonts w:ascii="Aptos" w:hAnsi="Aptos" w:cs="Arial"/>
          <w:sz w:val="24"/>
          <w:szCs w:val="24"/>
        </w:rPr>
        <w:t>The a</w:t>
      </w:r>
      <w:r w:rsidRPr="00115029">
        <w:rPr>
          <w:rFonts w:ascii="Aptos" w:hAnsi="Aptos" w:cs="Arial"/>
          <w:sz w:val="24"/>
          <w:szCs w:val="24"/>
        </w:rPr>
        <w:t>warde</w:t>
      </w:r>
      <w:r w:rsidR="00035872">
        <w:rPr>
          <w:rFonts w:ascii="Aptos" w:hAnsi="Aptos" w:cs="Arial"/>
          <w:sz w:val="24"/>
          <w:szCs w:val="24"/>
        </w:rPr>
        <w:t>d</w:t>
      </w:r>
      <w:r w:rsidRPr="00115029">
        <w:rPr>
          <w:rFonts w:ascii="Aptos" w:hAnsi="Aptos" w:cs="Arial"/>
          <w:sz w:val="24"/>
          <w:szCs w:val="24"/>
        </w:rPr>
        <w:t xml:space="preserve"> project</w:t>
      </w:r>
      <w:r w:rsidR="008C1040">
        <w:rPr>
          <w:rFonts w:ascii="Aptos" w:hAnsi="Aptos" w:cs="Arial"/>
          <w:sz w:val="24"/>
          <w:szCs w:val="24"/>
        </w:rPr>
        <w:t>s</w:t>
      </w:r>
      <w:r w:rsidRPr="00115029">
        <w:rPr>
          <w:rFonts w:ascii="Aptos" w:hAnsi="Aptos" w:cs="Arial"/>
          <w:sz w:val="24"/>
          <w:szCs w:val="24"/>
        </w:rPr>
        <w:t xml:space="preserve"> and</w:t>
      </w:r>
      <w:r w:rsidR="008C1040">
        <w:rPr>
          <w:rFonts w:ascii="Aptos" w:hAnsi="Aptos" w:cs="Arial"/>
          <w:sz w:val="24"/>
          <w:szCs w:val="24"/>
        </w:rPr>
        <w:t xml:space="preserve"> their</w:t>
      </w:r>
      <w:r w:rsidRPr="00115029">
        <w:rPr>
          <w:rFonts w:ascii="Aptos" w:hAnsi="Aptos" w:cs="Arial"/>
          <w:sz w:val="24"/>
          <w:szCs w:val="24"/>
        </w:rPr>
        <w:t xml:space="preserve"> p</w:t>
      </w:r>
      <w:r w:rsidR="00C4619D" w:rsidRPr="00115029">
        <w:rPr>
          <w:rFonts w:ascii="Aptos" w:hAnsi="Aptos" w:cs="Arial"/>
          <w:sz w:val="24"/>
          <w:szCs w:val="24"/>
        </w:rPr>
        <w:t>roject summar</w:t>
      </w:r>
      <w:r w:rsidR="008C1040">
        <w:rPr>
          <w:rFonts w:ascii="Aptos" w:hAnsi="Aptos" w:cs="Arial"/>
          <w:sz w:val="24"/>
          <w:szCs w:val="24"/>
        </w:rPr>
        <w:t>ies</w:t>
      </w:r>
      <w:r w:rsidR="00C4619D" w:rsidRPr="00115029">
        <w:rPr>
          <w:rFonts w:ascii="Aptos" w:hAnsi="Aptos" w:cs="Arial"/>
          <w:sz w:val="24"/>
          <w:szCs w:val="24"/>
        </w:rPr>
        <w:t xml:space="preserve"> </w:t>
      </w:r>
      <w:r w:rsidR="007636FC">
        <w:rPr>
          <w:rFonts w:ascii="Aptos" w:hAnsi="Aptos" w:cs="Arial"/>
          <w:sz w:val="24"/>
          <w:szCs w:val="24"/>
        </w:rPr>
        <w:t>are</w:t>
      </w:r>
      <w:r w:rsidR="00C4619D" w:rsidRPr="00115029">
        <w:rPr>
          <w:rFonts w:ascii="Aptos" w:hAnsi="Aptos" w:cs="Arial"/>
          <w:sz w:val="24"/>
          <w:szCs w:val="24"/>
        </w:rPr>
        <w:t xml:space="preserve"> listed below. </w:t>
      </w:r>
      <w:r w:rsidR="002A49F5" w:rsidRPr="00115029">
        <w:rPr>
          <w:rFonts w:ascii="Aptos" w:hAnsi="Aptos" w:cs="Arial"/>
          <w:sz w:val="24"/>
          <w:szCs w:val="24"/>
        </w:rPr>
        <w:t>Funding</w:t>
      </w:r>
      <w:r w:rsidR="00C4619D" w:rsidRPr="00115029">
        <w:rPr>
          <w:rFonts w:ascii="Aptos" w:hAnsi="Aptos" w:cs="Arial"/>
          <w:sz w:val="24"/>
          <w:szCs w:val="24"/>
        </w:rPr>
        <w:t xml:space="preserve"> decisions are final.</w:t>
      </w:r>
    </w:p>
    <w:p w14:paraId="2A7B1A58" w14:textId="34C2F304" w:rsidR="00C4619D" w:rsidRPr="00115029" w:rsidRDefault="00CE79FB" w:rsidP="00C246E9">
      <w:pPr>
        <w:pStyle w:val="Heading2"/>
        <w:rPr>
          <w:rFonts w:ascii="Aptos" w:hAnsi="Aptos"/>
          <w:sz w:val="24"/>
          <w:szCs w:val="24"/>
        </w:rPr>
      </w:pPr>
      <w:r w:rsidRPr="00115029">
        <w:rPr>
          <w:rFonts w:ascii="Aptos" w:hAnsi="Aptos"/>
          <w:sz w:val="24"/>
          <w:szCs w:val="24"/>
        </w:rPr>
        <w:t>Award</w:t>
      </w:r>
      <w:r w:rsidR="00340557" w:rsidRPr="00115029">
        <w:rPr>
          <w:rFonts w:ascii="Aptos" w:hAnsi="Aptos"/>
          <w:sz w:val="24"/>
          <w:szCs w:val="24"/>
        </w:rPr>
        <w:t xml:space="preserve"> List</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1980"/>
        <w:gridCol w:w="1980"/>
      </w:tblGrid>
      <w:tr w:rsidR="00F9480C" w:rsidRPr="00115029" w14:paraId="2A7B1A5C" w14:textId="77777777" w:rsidTr="0071078A">
        <w:trPr>
          <w:trHeight w:val="432"/>
        </w:trPr>
        <w:tc>
          <w:tcPr>
            <w:tcW w:w="53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9" w14:textId="753BE57C" w:rsidR="00F9480C" w:rsidRPr="00115029" w:rsidRDefault="00340557" w:rsidP="003A6798">
            <w:pPr>
              <w:pStyle w:val="Default"/>
              <w:jc w:val="center"/>
              <w:rPr>
                <w:rFonts w:ascii="Aptos" w:hAnsi="Aptos"/>
                <w:b/>
                <w:bCs/>
              </w:rPr>
            </w:pPr>
            <w:r w:rsidRPr="00115029">
              <w:rPr>
                <w:rFonts w:ascii="Aptos" w:hAnsi="Aptos"/>
                <w:b/>
                <w:bCs/>
              </w:rPr>
              <w:t>A</w:t>
            </w:r>
            <w:r w:rsidR="0090282A">
              <w:rPr>
                <w:rFonts w:ascii="Aptos" w:hAnsi="Aptos"/>
                <w:b/>
                <w:bCs/>
              </w:rPr>
              <w:t>wardee</w:t>
            </w: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A" w14:textId="6F8FAC9E" w:rsidR="00F9480C" w:rsidRPr="00115029" w:rsidRDefault="00340557" w:rsidP="003A6798">
            <w:pPr>
              <w:pStyle w:val="Default"/>
              <w:jc w:val="center"/>
              <w:rPr>
                <w:rFonts w:ascii="Aptos" w:hAnsi="Aptos"/>
                <w:b/>
                <w:bCs/>
              </w:rPr>
            </w:pPr>
            <w:r w:rsidRPr="00115029">
              <w:rPr>
                <w:rFonts w:ascii="Aptos" w:hAnsi="Aptos"/>
                <w:b/>
                <w:bCs/>
              </w:rPr>
              <w:t>County</w:t>
            </w:r>
            <w:r w:rsidR="00C1208E">
              <w:rPr>
                <w:rFonts w:ascii="Aptos" w:hAnsi="Aptos"/>
                <w:b/>
                <w:bCs/>
              </w:rPr>
              <w:t xml:space="preserve"> </w:t>
            </w:r>
            <w:r w:rsidR="008C1040">
              <w:rPr>
                <w:rFonts w:ascii="Aptos" w:hAnsi="Aptos"/>
                <w:b/>
                <w:bCs/>
              </w:rPr>
              <w:t>(</w:t>
            </w:r>
            <w:r w:rsidR="00C1208E">
              <w:rPr>
                <w:rFonts w:ascii="Aptos" w:hAnsi="Aptos"/>
                <w:b/>
                <w:bCs/>
              </w:rPr>
              <w:t>s</w:t>
            </w:r>
            <w:r w:rsidR="008C1040">
              <w:rPr>
                <w:rFonts w:ascii="Aptos" w:hAnsi="Aptos"/>
                <w:b/>
                <w:bCs/>
              </w:rPr>
              <w:t>)</w:t>
            </w: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A7B1A5B" w14:textId="6C457329" w:rsidR="00F9480C" w:rsidRPr="00115029" w:rsidRDefault="00340557" w:rsidP="003A6798">
            <w:pPr>
              <w:pStyle w:val="Default"/>
              <w:jc w:val="center"/>
              <w:rPr>
                <w:rFonts w:ascii="Aptos" w:hAnsi="Aptos"/>
                <w:b/>
              </w:rPr>
            </w:pPr>
            <w:r w:rsidRPr="00115029">
              <w:rPr>
                <w:rFonts w:ascii="Aptos" w:hAnsi="Aptos"/>
                <w:b/>
              </w:rPr>
              <w:t>Award</w:t>
            </w:r>
          </w:p>
        </w:tc>
      </w:tr>
      <w:tr w:rsidR="00F9480C" w:rsidRPr="00115029" w14:paraId="2A7B1A60" w14:textId="77777777" w:rsidTr="0090282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A7B1A5D" w14:textId="18CEB76E" w:rsidR="00F9480C" w:rsidRPr="00115029" w:rsidRDefault="008C1040" w:rsidP="0090282A">
            <w:pPr>
              <w:pStyle w:val="Default"/>
              <w:jc w:val="center"/>
              <w:rPr>
                <w:rFonts w:ascii="Aptos" w:hAnsi="Aptos"/>
                <w:bCs/>
              </w:rPr>
            </w:pPr>
            <w:r>
              <w:rPr>
                <w:rFonts w:ascii="Aptos" w:hAnsi="Aptos"/>
                <w:bCs/>
              </w:rPr>
              <w:t>City of Santa Ana</w:t>
            </w:r>
          </w:p>
        </w:tc>
        <w:tc>
          <w:tcPr>
            <w:tcW w:w="1980" w:type="dxa"/>
            <w:tcBorders>
              <w:top w:val="single" w:sz="4" w:space="0" w:color="auto"/>
              <w:left w:val="single" w:sz="4" w:space="0" w:color="auto"/>
              <w:bottom w:val="single" w:sz="4" w:space="0" w:color="auto"/>
              <w:right w:val="single" w:sz="4" w:space="0" w:color="auto"/>
            </w:tcBorders>
            <w:vAlign w:val="center"/>
          </w:tcPr>
          <w:p w14:paraId="2A7B1A5E" w14:textId="41CF9CE1" w:rsidR="00F9480C" w:rsidRPr="00115029" w:rsidRDefault="008C1040" w:rsidP="003A6798">
            <w:pPr>
              <w:pStyle w:val="Default"/>
              <w:jc w:val="center"/>
              <w:rPr>
                <w:rFonts w:ascii="Aptos" w:hAnsi="Aptos"/>
                <w:bCs/>
              </w:rPr>
            </w:pPr>
            <w:r>
              <w:rPr>
                <w:rFonts w:ascii="Aptos" w:hAnsi="Aptos"/>
                <w:bCs/>
              </w:rPr>
              <w:t>Orange</w:t>
            </w:r>
          </w:p>
        </w:tc>
        <w:tc>
          <w:tcPr>
            <w:tcW w:w="1980" w:type="dxa"/>
            <w:tcBorders>
              <w:top w:val="single" w:sz="4" w:space="0" w:color="auto"/>
              <w:left w:val="single" w:sz="4" w:space="0" w:color="auto"/>
              <w:bottom w:val="single" w:sz="4" w:space="0" w:color="auto"/>
              <w:right w:val="single" w:sz="4" w:space="0" w:color="auto"/>
            </w:tcBorders>
            <w:vAlign w:val="center"/>
          </w:tcPr>
          <w:p w14:paraId="2A7B1A5F" w14:textId="3092FE81" w:rsidR="00F9480C" w:rsidRPr="00115029" w:rsidRDefault="008C3008" w:rsidP="003A6798">
            <w:pPr>
              <w:pStyle w:val="Default"/>
              <w:jc w:val="center"/>
              <w:rPr>
                <w:rFonts w:ascii="Aptos" w:hAnsi="Aptos"/>
              </w:rPr>
            </w:pPr>
            <w:r>
              <w:rPr>
                <w:rFonts w:ascii="Aptos" w:hAnsi="Aptos"/>
              </w:rPr>
              <w:t>$1,</w:t>
            </w:r>
            <w:r w:rsidR="008C1040">
              <w:rPr>
                <w:rFonts w:ascii="Aptos" w:hAnsi="Aptos"/>
              </w:rPr>
              <w:t>0</w:t>
            </w:r>
            <w:r>
              <w:rPr>
                <w:rFonts w:ascii="Aptos" w:hAnsi="Aptos"/>
              </w:rPr>
              <w:t>00,000.00</w:t>
            </w:r>
          </w:p>
        </w:tc>
      </w:tr>
      <w:tr w:rsidR="008C1040" w:rsidRPr="00115029" w14:paraId="33A9838A" w14:textId="77777777" w:rsidTr="0090282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11D1C8F" w14:textId="7FAD3712" w:rsidR="008C1040" w:rsidRPr="00115029" w:rsidRDefault="008C1040" w:rsidP="0090282A">
            <w:pPr>
              <w:pStyle w:val="Default"/>
              <w:jc w:val="center"/>
              <w:rPr>
                <w:rFonts w:ascii="Aptos" w:hAnsi="Aptos"/>
                <w:bCs/>
              </w:rPr>
            </w:pPr>
            <w:r>
              <w:rPr>
                <w:rFonts w:ascii="Aptos" w:hAnsi="Aptos"/>
                <w:bCs/>
              </w:rPr>
              <w:t>Kern/Inyo/Mono Consortium Workforce Development Area</w:t>
            </w:r>
          </w:p>
        </w:tc>
        <w:tc>
          <w:tcPr>
            <w:tcW w:w="1980" w:type="dxa"/>
            <w:tcBorders>
              <w:top w:val="single" w:sz="4" w:space="0" w:color="auto"/>
              <w:left w:val="single" w:sz="4" w:space="0" w:color="auto"/>
              <w:bottom w:val="single" w:sz="4" w:space="0" w:color="auto"/>
              <w:right w:val="single" w:sz="4" w:space="0" w:color="auto"/>
            </w:tcBorders>
            <w:vAlign w:val="center"/>
          </w:tcPr>
          <w:p w14:paraId="54DD3D3D" w14:textId="50C105C2" w:rsidR="008C1040" w:rsidRPr="00115029" w:rsidRDefault="008C1040" w:rsidP="003A6798">
            <w:pPr>
              <w:pStyle w:val="Default"/>
              <w:jc w:val="center"/>
              <w:rPr>
                <w:rFonts w:ascii="Aptos" w:hAnsi="Aptos"/>
                <w:bCs/>
              </w:rPr>
            </w:pPr>
            <w:r>
              <w:rPr>
                <w:rFonts w:ascii="Aptos" w:hAnsi="Aptos"/>
                <w:bCs/>
              </w:rPr>
              <w:t>Kern</w:t>
            </w:r>
          </w:p>
        </w:tc>
        <w:tc>
          <w:tcPr>
            <w:tcW w:w="1980" w:type="dxa"/>
            <w:tcBorders>
              <w:top w:val="single" w:sz="4" w:space="0" w:color="auto"/>
              <w:left w:val="single" w:sz="4" w:space="0" w:color="auto"/>
              <w:bottom w:val="single" w:sz="4" w:space="0" w:color="auto"/>
              <w:right w:val="single" w:sz="4" w:space="0" w:color="auto"/>
            </w:tcBorders>
            <w:vAlign w:val="center"/>
          </w:tcPr>
          <w:p w14:paraId="46833C34" w14:textId="4E01D8AD" w:rsidR="008C1040" w:rsidRDefault="008C1040" w:rsidP="003A6798">
            <w:pPr>
              <w:pStyle w:val="Default"/>
              <w:jc w:val="center"/>
              <w:rPr>
                <w:rFonts w:ascii="Aptos" w:hAnsi="Aptos"/>
              </w:rPr>
            </w:pPr>
            <w:r>
              <w:rPr>
                <w:rFonts w:ascii="Aptos" w:hAnsi="Aptos"/>
              </w:rPr>
              <w:t>$1,000,000.00</w:t>
            </w:r>
          </w:p>
        </w:tc>
      </w:tr>
      <w:tr w:rsidR="008C1040" w:rsidRPr="00115029" w14:paraId="49818D51" w14:textId="77777777" w:rsidTr="0090282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7697BDFB" w14:textId="403FA667" w:rsidR="008C1040" w:rsidRPr="00115029" w:rsidRDefault="008C1040" w:rsidP="0090282A">
            <w:pPr>
              <w:pStyle w:val="Default"/>
              <w:jc w:val="center"/>
              <w:rPr>
                <w:rFonts w:ascii="Aptos" w:hAnsi="Aptos"/>
                <w:bCs/>
              </w:rPr>
            </w:pPr>
            <w:r>
              <w:rPr>
                <w:rFonts w:ascii="Aptos" w:hAnsi="Aptos"/>
                <w:bCs/>
              </w:rPr>
              <w:t>County of Humboldt</w:t>
            </w:r>
          </w:p>
        </w:tc>
        <w:tc>
          <w:tcPr>
            <w:tcW w:w="1980" w:type="dxa"/>
            <w:tcBorders>
              <w:top w:val="single" w:sz="4" w:space="0" w:color="auto"/>
              <w:left w:val="single" w:sz="4" w:space="0" w:color="auto"/>
              <w:bottom w:val="single" w:sz="4" w:space="0" w:color="auto"/>
              <w:right w:val="single" w:sz="4" w:space="0" w:color="auto"/>
            </w:tcBorders>
            <w:vAlign w:val="center"/>
          </w:tcPr>
          <w:p w14:paraId="36603FA5" w14:textId="18983B03" w:rsidR="008C1040" w:rsidRPr="00115029" w:rsidRDefault="004B1E7E" w:rsidP="004B1E7E">
            <w:pPr>
              <w:pStyle w:val="Default"/>
              <w:jc w:val="center"/>
              <w:rPr>
                <w:rFonts w:ascii="Aptos" w:hAnsi="Aptos"/>
                <w:bCs/>
              </w:rPr>
            </w:pPr>
            <w:r>
              <w:rPr>
                <w:rFonts w:ascii="Aptos" w:hAnsi="Aptos"/>
                <w:bCs/>
              </w:rPr>
              <w:t>Humbolt</w:t>
            </w:r>
          </w:p>
        </w:tc>
        <w:tc>
          <w:tcPr>
            <w:tcW w:w="1980" w:type="dxa"/>
            <w:tcBorders>
              <w:top w:val="single" w:sz="4" w:space="0" w:color="auto"/>
              <w:left w:val="single" w:sz="4" w:space="0" w:color="auto"/>
              <w:bottom w:val="single" w:sz="4" w:space="0" w:color="auto"/>
              <w:right w:val="single" w:sz="4" w:space="0" w:color="auto"/>
            </w:tcBorders>
            <w:vAlign w:val="center"/>
          </w:tcPr>
          <w:p w14:paraId="2576615A" w14:textId="772C3EBB" w:rsidR="008C1040" w:rsidRDefault="008C1040" w:rsidP="003A6798">
            <w:pPr>
              <w:pStyle w:val="Default"/>
              <w:jc w:val="center"/>
              <w:rPr>
                <w:rFonts w:ascii="Aptos" w:hAnsi="Aptos"/>
              </w:rPr>
            </w:pPr>
            <w:r>
              <w:rPr>
                <w:rFonts w:ascii="Aptos" w:hAnsi="Aptos"/>
              </w:rPr>
              <w:t>$750,000.00</w:t>
            </w:r>
          </w:p>
        </w:tc>
      </w:tr>
      <w:tr w:rsidR="008C1040" w:rsidRPr="00115029" w14:paraId="3D837E07" w14:textId="77777777" w:rsidTr="0090282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CF40CEC" w14:textId="1050FF50" w:rsidR="008C1040" w:rsidRPr="00115029" w:rsidRDefault="008C1040" w:rsidP="0090282A">
            <w:pPr>
              <w:pStyle w:val="Default"/>
              <w:jc w:val="center"/>
              <w:rPr>
                <w:rFonts w:ascii="Aptos" w:hAnsi="Aptos"/>
                <w:bCs/>
              </w:rPr>
            </w:pPr>
            <w:r>
              <w:rPr>
                <w:rFonts w:ascii="Aptos" w:hAnsi="Aptos"/>
                <w:bCs/>
              </w:rPr>
              <w:t>Workforce Development Board of Contra Costa County</w:t>
            </w:r>
          </w:p>
        </w:tc>
        <w:tc>
          <w:tcPr>
            <w:tcW w:w="1980" w:type="dxa"/>
            <w:tcBorders>
              <w:top w:val="single" w:sz="4" w:space="0" w:color="auto"/>
              <w:left w:val="single" w:sz="4" w:space="0" w:color="auto"/>
              <w:bottom w:val="single" w:sz="4" w:space="0" w:color="auto"/>
              <w:right w:val="single" w:sz="4" w:space="0" w:color="auto"/>
            </w:tcBorders>
            <w:vAlign w:val="center"/>
          </w:tcPr>
          <w:p w14:paraId="29A0759B" w14:textId="7D94597A" w:rsidR="008C1040" w:rsidRPr="00115029" w:rsidRDefault="008C1040" w:rsidP="003A6798">
            <w:pPr>
              <w:pStyle w:val="Default"/>
              <w:jc w:val="center"/>
              <w:rPr>
                <w:rFonts w:ascii="Aptos" w:hAnsi="Aptos"/>
                <w:bCs/>
              </w:rPr>
            </w:pPr>
            <w:r>
              <w:rPr>
                <w:rFonts w:ascii="Aptos" w:hAnsi="Aptos"/>
                <w:bCs/>
              </w:rPr>
              <w:t>Contra Costa, Alameda</w:t>
            </w:r>
          </w:p>
        </w:tc>
        <w:tc>
          <w:tcPr>
            <w:tcW w:w="1980" w:type="dxa"/>
            <w:tcBorders>
              <w:top w:val="single" w:sz="4" w:space="0" w:color="auto"/>
              <w:left w:val="single" w:sz="4" w:space="0" w:color="auto"/>
              <w:bottom w:val="single" w:sz="4" w:space="0" w:color="auto"/>
              <w:right w:val="single" w:sz="4" w:space="0" w:color="auto"/>
            </w:tcBorders>
            <w:vAlign w:val="center"/>
          </w:tcPr>
          <w:p w14:paraId="0BCC73CF" w14:textId="2CFCACAB" w:rsidR="008C1040" w:rsidRDefault="008C1040" w:rsidP="003A6798">
            <w:pPr>
              <w:pStyle w:val="Default"/>
              <w:jc w:val="center"/>
              <w:rPr>
                <w:rFonts w:ascii="Aptos" w:hAnsi="Aptos"/>
              </w:rPr>
            </w:pPr>
            <w:r>
              <w:rPr>
                <w:rFonts w:ascii="Aptos" w:hAnsi="Aptos"/>
              </w:rPr>
              <w:t>$1,000,000.00</w:t>
            </w:r>
          </w:p>
        </w:tc>
      </w:tr>
      <w:tr w:rsidR="008C1040" w:rsidRPr="00115029" w14:paraId="18E804A9" w14:textId="77777777" w:rsidTr="0090282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335E83B1" w14:textId="7A836371" w:rsidR="008C1040" w:rsidRPr="00115029" w:rsidRDefault="008C1040" w:rsidP="0090282A">
            <w:pPr>
              <w:pStyle w:val="Default"/>
              <w:jc w:val="center"/>
              <w:rPr>
                <w:rFonts w:ascii="Aptos" w:hAnsi="Aptos"/>
                <w:bCs/>
              </w:rPr>
            </w:pPr>
            <w:r>
              <w:rPr>
                <w:rFonts w:ascii="Aptos" w:hAnsi="Aptos"/>
                <w:bCs/>
              </w:rPr>
              <w:t>City of Los Angeles Economic and Workforce Development Department and Workforce Development Board</w:t>
            </w:r>
          </w:p>
        </w:tc>
        <w:tc>
          <w:tcPr>
            <w:tcW w:w="1980" w:type="dxa"/>
            <w:tcBorders>
              <w:top w:val="single" w:sz="4" w:space="0" w:color="auto"/>
              <w:left w:val="single" w:sz="4" w:space="0" w:color="auto"/>
              <w:bottom w:val="single" w:sz="4" w:space="0" w:color="auto"/>
              <w:right w:val="single" w:sz="4" w:space="0" w:color="auto"/>
            </w:tcBorders>
            <w:vAlign w:val="center"/>
          </w:tcPr>
          <w:p w14:paraId="4BEEDE1D" w14:textId="01574FE6" w:rsidR="008C1040" w:rsidRPr="00115029" w:rsidRDefault="008C1040" w:rsidP="003A6798">
            <w:pPr>
              <w:pStyle w:val="Default"/>
              <w:jc w:val="center"/>
              <w:rPr>
                <w:rFonts w:ascii="Aptos" w:hAnsi="Aptos"/>
                <w:bCs/>
              </w:rPr>
            </w:pPr>
            <w:r>
              <w:rPr>
                <w:rFonts w:ascii="Aptos" w:hAnsi="Aptos"/>
                <w:bCs/>
              </w:rPr>
              <w:t>Los Angeles</w:t>
            </w:r>
          </w:p>
        </w:tc>
        <w:tc>
          <w:tcPr>
            <w:tcW w:w="1980" w:type="dxa"/>
            <w:tcBorders>
              <w:top w:val="single" w:sz="4" w:space="0" w:color="auto"/>
              <w:left w:val="single" w:sz="4" w:space="0" w:color="auto"/>
              <w:bottom w:val="single" w:sz="4" w:space="0" w:color="auto"/>
              <w:right w:val="single" w:sz="4" w:space="0" w:color="auto"/>
            </w:tcBorders>
            <w:vAlign w:val="center"/>
          </w:tcPr>
          <w:p w14:paraId="25CBDCF2" w14:textId="286E037E" w:rsidR="008C1040" w:rsidRDefault="008C1040" w:rsidP="003A6798">
            <w:pPr>
              <w:pStyle w:val="Default"/>
              <w:jc w:val="center"/>
              <w:rPr>
                <w:rFonts w:ascii="Aptos" w:hAnsi="Aptos"/>
              </w:rPr>
            </w:pPr>
            <w:r>
              <w:rPr>
                <w:rFonts w:ascii="Aptos" w:hAnsi="Aptos"/>
              </w:rPr>
              <w:t>$1,000,000.00</w:t>
            </w:r>
          </w:p>
        </w:tc>
      </w:tr>
      <w:tr w:rsidR="008C1040" w:rsidRPr="00115029" w14:paraId="59519A77" w14:textId="77777777" w:rsidTr="0090282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3F97B72C" w14:textId="4CAE05B1" w:rsidR="008C1040" w:rsidRPr="00115029" w:rsidRDefault="008C1040" w:rsidP="0090282A">
            <w:pPr>
              <w:pStyle w:val="Default"/>
              <w:jc w:val="center"/>
              <w:rPr>
                <w:rFonts w:ascii="Aptos" w:hAnsi="Aptos"/>
                <w:bCs/>
              </w:rPr>
            </w:pPr>
            <w:r>
              <w:rPr>
                <w:rFonts w:ascii="Aptos" w:hAnsi="Aptos"/>
                <w:bCs/>
              </w:rPr>
              <w:t>Golden Sierra Job Training Agency</w:t>
            </w:r>
          </w:p>
        </w:tc>
        <w:tc>
          <w:tcPr>
            <w:tcW w:w="1980" w:type="dxa"/>
            <w:tcBorders>
              <w:top w:val="single" w:sz="4" w:space="0" w:color="auto"/>
              <w:left w:val="single" w:sz="4" w:space="0" w:color="auto"/>
              <w:bottom w:val="single" w:sz="4" w:space="0" w:color="auto"/>
              <w:right w:val="single" w:sz="4" w:space="0" w:color="auto"/>
            </w:tcBorders>
            <w:vAlign w:val="center"/>
          </w:tcPr>
          <w:p w14:paraId="3A5AF30B" w14:textId="6F3AC646" w:rsidR="008C1040" w:rsidRPr="00115029" w:rsidRDefault="004B1E7E" w:rsidP="003A6798">
            <w:pPr>
              <w:pStyle w:val="Default"/>
              <w:jc w:val="center"/>
              <w:rPr>
                <w:rFonts w:ascii="Aptos" w:hAnsi="Aptos"/>
                <w:bCs/>
              </w:rPr>
            </w:pPr>
            <w:r>
              <w:rPr>
                <w:rFonts w:ascii="Aptos" w:hAnsi="Aptos"/>
                <w:bCs/>
              </w:rPr>
              <w:t>Placer, El Dorado, Alpine</w:t>
            </w:r>
          </w:p>
        </w:tc>
        <w:tc>
          <w:tcPr>
            <w:tcW w:w="1980" w:type="dxa"/>
            <w:tcBorders>
              <w:top w:val="single" w:sz="4" w:space="0" w:color="auto"/>
              <w:left w:val="single" w:sz="4" w:space="0" w:color="auto"/>
              <w:bottom w:val="single" w:sz="4" w:space="0" w:color="auto"/>
              <w:right w:val="single" w:sz="4" w:space="0" w:color="auto"/>
            </w:tcBorders>
            <w:vAlign w:val="center"/>
          </w:tcPr>
          <w:p w14:paraId="4E2AC197" w14:textId="0796F22A" w:rsidR="008C1040" w:rsidRDefault="008C1040" w:rsidP="003A6798">
            <w:pPr>
              <w:pStyle w:val="Default"/>
              <w:jc w:val="center"/>
              <w:rPr>
                <w:rFonts w:ascii="Aptos" w:hAnsi="Aptos"/>
              </w:rPr>
            </w:pPr>
            <w:r>
              <w:rPr>
                <w:rFonts w:ascii="Aptos" w:hAnsi="Aptos"/>
              </w:rPr>
              <w:t>$1,000,000.00</w:t>
            </w:r>
          </w:p>
        </w:tc>
      </w:tr>
      <w:tr w:rsidR="008C1040" w:rsidRPr="00115029" w14:paraId="0FB58B2A" w14:textId="77777777" w:rsidTr="0090282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5478E5AC" w14:textId="78B86FD3" w:rsidR="008C1040" w:rsidRPr="00115029" w:rsidRDefault="008C1040" w:rsidP="0090282A">
            <w:pPr>
              <w:pStyle w:val="Default"/>
              <w:jc w:val="center"/>
              <w:rPr>
                <w:rFonts w:ascii="Aptos" w:hAnsi="Aptos"/>
                <w:bCs/>
              </w:rPr>
            </w:pPr>
            <w:r>
              <w:rPr>
                <w:rFonts w:ascii="Aptos" w:hAnsi="Aptos"/>
                <w:bCs/>
              </w:rPr>
              <w:t>San Bernardino County Workforce Development Department</w:t>
            </w:r>
          </w:p>
        </w:tc>
        <w:tc>
          <w:tcPr>
            <w:tcW w:w="1980" w:type="dxa"/>
            <w:tcBorders>
              <w:top w:val="single" w:sz="4" w:space="0" w:color="auto"/>
              <w:left w:val="single" w:sz="4" w:space="0" w:color="auto"/>
              <w:bottom w:val="single" w:sz="4" w:space="0" w:color="auto"/>
              <w:right w:val="single" w:sz="4" w:space="0" w:color="auto"/>
            </w:tcBorders>
            <w:vAlign w:val="center"/>
          </w:tcPr>
          <w:p w14:paraId="3D0FC855" w14:textId="3FA0156C" w:rsidR="008C1040" w:rsidRPr="00115029" w:rsidRDefault="008C1040" w:rsidP="003A6798">
            <w:pPr>
              <w:pStyle w:val="Default"/>
              <w:jc w:val="center"/>
              <w:rPr>
                <w:rFonts w:ascii="Aptos" w:hAnsi="Aptos"/>
                <w:bCs/>
              </w:rPr>
            </w:pPr>
            <w:r>
              <w:rPr>
                <w:rFonts w:ascii="Aptos" w:hAnsi="Aptos"/>
                <w:bCs/>
              </w:rPr>
              <w:t>San Bernardino, Riverside</w:t>
            </w:r>
          </w:p>
        </w:tc>
        <w:tc>
          <w:tcPr>
            <w:tcW w:w="1980" w:type="dxa"/>
            <w:tcBorders>
              <w:top w:val="single" w:sz="4" w:space="0" w:color="auto"/>
              <w:left w:val="single" w:sz="4" w:space="0" w:color="auto"/>
              <w:bottom w:val="single" w:sz="4" w:space="0" w:color="auto"/>
              <w:right w:val="single" w:sz="4" w:space="0" w:color="auto"/>
            </w:tcBorders>
            <w:vAlign w:val="center"/>
          </w:tcPr>
          <w:p w14:paraId="21853E58" w14:textId="12628FFA" w:rsidR="008C1040" w:rsidRDefault="008C1040" w:rsidP="003A6798">
            <w:pPr>
              <w:pStyle w:val="Default"/>
              <w:jc w:val="center"/>
              <w:rPr>
                <w:rFonts w:ascii="Aptos" w:hAnsi="Aptos"/>
              </w:rPr>
            </w:pPr>
            <w:r>
              <w:rPr>
                <w:rFonts w:ascii="Aptos" w:hAnsi="Aptos"/>
              </w:rPr>
              <w:t>$1,000,000.00</w:t>
            </w:r>
          </w:p>
        </w:tc>
      </w:tr>
      <w:tr w:rsidR="008C1040" w:rsidRPr="00115029" w14:paraId="7A30630B" w14:textId="77777777" w:rsidTr="0090282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2ED6D6D1" w14:textId="5D255495" w:rsidR="008C1040" w:rsidRPr="00115029" w:rsidRDefault="008C1040" w:rsidP="0090282A">
            <w:pPr>
              <w:pStyle w:val="Default"/>
              <w:jc w:val="center"/>
              <w:rPr>
                <w:rFonts w:ascii="Aptos" w:hAnsi="Aptos"/>
                <w:bCs/>
              </w:rPr>
            </w:pPr>
            <w:proofErr w:type="spellStart"/>
            <w:r>
              <w:rPr>
                <w:rFonts w:ascii="Aptos" w:hAnsi="Aptos"/>
                <w:bCs/>
              </w:rPr>
              <w:t>NOVAworks</w:t>
            </w:r>
            <w:proofErr w:type="spellEnd"/>
            <w:r>
              <w:rPr>
                <w:rFonts w:ascii="Aptos" w:hAnsi="Aptos"/>
                <w:bCs/>
              </w:rPr>
              <w:t xml:space="preserve"> Workforce Development Board</w:t>
            </w:r>
          </w:p>
        </w:tc>
        <w:tc>
          <w:tcPr>
            <w:tcW w:w="1980" w:type="dxa"/>
            <w:tcBorders>
              <w:top w:val="single" w:sz="4" w:space="0" w:color="auto"/>
              <w:left w:val="single" w:sz="4" w:space="0" w:color="auto"/>
              <w:bottom w:val="single" w:sz="4" w:space="0" w:color="auto"/>
              <w:right w:val="single" w:sz="4" w:space="0" w:color="auto"/>
            </w:tcBorders>
            <w:vAlign w:val="center"/>
          </w:tcPr>
          <w:p w14:paraId="02FBE785" w14:textId="4115662A" w:rsidR="008C1040" w:rsidRPr="00115029" w:rsidRDefault="008C1040" w:rsidP="003A6798">
            <w:pPr>
              <w:pStyle w:val="Default"/>
              <w:jc w:val="center"/>
              <w:rPr>
                <w:rFonts w:ascii="Aptos" w:hAnsi="Aptos"/>
                <w:bCs/>
              </w:rPr>
            </w:pPr>
            <w:r>
              <w:rPr>
                <w:rFonts w:ascii="Aptos" w:hAnsi="Aptos"/>
                <w:bCs/>
              </w:rPr>
              <w:t>San Mateo, Santa Clara</w:t>
            </w:r>
          </w:p>
        </w:tc>
        <w:tc>
          <w:tcPr>
            <w:tcW w:w="1980" w:type="dxa"/>
            <w:tcBorders>
              <w:top w:val="single" w:sz="4" w:space="0" w:color="auto"/>
              <w:left w:val="single" w:sz="4" w:space="0" w:color="auto"/>
              <w:bottom w:val="single" w:sz="4" w:space="0" w:color="auto"/>
              <w:right w:val="single" w:sz="4" w:space="0" w:color="auto"/>
            </w:tcBorders>
            <w:vAlign w:val="center"/>
          </w:tcPr>
          <w:p w14:paraId="14ED99C2" w14:textId="370B90C9" w:rsidR="008C1040" w:rsidRDefault="008C1040" w:rsidP="003A6798">
            <w:pPr>
              <w:pStyle w:val="Default"/>
              <w:jc w:val="center"/>
              <w:rPr>
                <w:rFonts w:ascii="Aptos" w:hAnsi="Aptos"/>
              </w:rPr>
            </w:pPr>
            <w:r>
              <w:rPr>
                <w:rFonts w:ascii="Aptos" w:hAnsi="Aptos"/>
              </w:rPr>
              <w:t>$1,000,000.00</w:t>
            </w:r>
          </w:p>
        </w:tc>
      </w:tr>
      <w:tr w:rsidR="008C1040" w:rsidRPr="00115029" w14:paraId="66DE9570" w14:textId="77777777" w:rsidTr="0090282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3D8C2FE5" w14:textId="1C576365" w:rsidR="008C1040" w:rsidRPr="00115029" w:rsidRDefault="008C1040" w:rsidP="0090282A">
            <w:pPr>
              <w:pStyle w:val="Default"/>
              <w:jc w:val="center"/>
              <w:rPr>
                <w:rFonts w:ascii="Aptos" w:hAnsi="Aptos"/>
                <w:bCs/>
              </w:rPr>
            </w:pPr>
            <w:r>
              <w:rPr>
                <w:rFonts w:ascii="Aptos" w:hAnsi="Aptos"/>
                <w:bCs/>
              </w:rPr>
              <w:t>Mother Lode Consortium</w:t>
            </w:r>
          </w:p>
        </w:tc>
        <w:tc>
          <w:tcPr>
            <w:tcW w:w="1980" w:type="dxa"/>
            <w:tcBorders>
              <w:top w:val="single" w:sz="4" w:space="0" w:color="auto"/>
              <w:left w:val="single" w:sz="4" w:space="0" w:color="auto"/>
              <w:bottom w:val="single" w:sz="4" w:space="0" w:color="auto"/>
              <w:right w:val="single" w:sz="4" w:space="0" w:color="auto"/>
            </w:tcBorders>
            <w:vAlign w:val="center"/>
          </w:tcPr>
          <w:p w14:paraId="46162946" w14:textId="6A847197" w:rsidR="008C1040" w:rsidRPr="00115029" w:rsidRDefault="004B1E7E" w:rsidP="003A6798">
            <w:pPr>
              <w:pStyle w:val="Default"/>
              <w:jc w:val="center"/>
              <w:rPr>
                <w:rFonts w:ascii="Aptos" w:hAnsi="Aptos"/>
                <w:bCs/>
              </w:rPr>
            </w:pPr>
            <w:r>
              <w:rPr>
                <w:rFonts w:ascii="Aptos" w:hAnsi="Aptos"/>
                <w:bCs/>
              </w:rPr>
              <w:t xml:space="preserve">Amador, Calaveras, Mariposa, </w:t>
            </w:r>
            <w:r w:rsidR="00353AE3">
              <w:rPr>
                <w:rFonts w:ascii="Aptos" w:hAnsi="Aptos"/>
                <w:bCs/>
              </w:rPr>
              <w:t>Tuolumne</w:t>
            </w:r>
            <w:r>
              <w:rPr>
                <w:rFonts w:ascii="Aptos" w:hAnsi="Aptos"/>
                <w:bCs/>
              </w:rPr>
              <w:t>, Alpine, Inyo, Mono</w:t>
            </w:r>
          </w:p>
        </w:tc>
        <w:tc>
          <w:tcPr>
            <w:tcW w:w="1980" w:type="dxa"/>
            <w:tcBorders>
              <w:top w:val="single" w:sz="4" w:space="0" w:color="auto"/>
              <w:left w:val="single" w:sz="4" w:space="0" w:color="auto"/>
              <w:bottom w:val="single" w:sz="4" w:space="0" w:color="auto"/>
              <w:right w:val="single" w:sz="4" w:space="0" w:color="auto"/>
            </w:tcBorders>
            <w:vAlign w:val="center"/>
          </w:tcPr>
          <w:p w14:paraId="5B3A4E66" w14:textId="3A9A972E" w:rsidR="008C1040" w:rsidRDefault="008C1040" w:rsidP="003A6798">
            <w:pPr>
              <w:pStyle w:val="Default"/>
              <w:jc w:val="center"/>
              <w:rPr>
                <w:rFonts w:ascii="Aptos" w:hAnsi="Aptos"/>
              </w:rPr>
            </w:pPr>
            <w:r>
              <w:rPr>
                <w:rFonts w:ascii="Aptos" w:hAnsi="Aptos"/>
              </w:rPr>
              <w:t>$1,000,000.00</w:t>
            </w:r>
          </w:p>
        </w:tc>
      </w:tr>
      <w:tr w:rsidR="008C1040" w:rsidRPr="00115029" w14:paraId="475335E3" w14:textId="77777777" w:rsidTr="0090282A">
        <w:trPr>
          <w:trHeight w:val="432"/>
        </w:trPr>
        <w:tc>
          <w:tcPr>
            <w:tcW w:w="5310" w:type="dxa"/>
            <w:tcBorders>
              <w:top w:val="single" w:sz="4" w:space="0" w:color="auto"/>
              <w:left w:val="single" w:sz="4" w:space="0" w:color="auto"/>
              <w:bottom w:val="single" w:sz="4" w:space="0" w:color="auto"/>
              <w:right w:val="single" w:sz="4" w:space="0" w:color="auto"/>
            </w:tcBorders>
            <w:vAlign w:val="center"/>
          </w:tcPr>
          <w:p w14:paraId="0319AC3F" w14:textId="06000C39" w:rsidR="008C1040" w:rsidRPr="00115029" w:rsidRDefault="008C1040" w:rsidP="0090282A">
            <w:pPr>
              <w:pStyle w:val="Default"/>
              <w:jc w:val="center"/>
              <w:rPr>
                <w:rFonts w:ascii="Aptos" w:hAnsi="Aptos"/>
                <w:bCs/>
              </w:rPr>
            </w:pPr>
            <w:r>
              <w:rPr>
                <w:rFonts w:ascii="Aptos" w:hAnsi="Aptos"/>
                <w:bCs/>
              </w:rPr>
              <w:t>South Bay Workforce Investment Board</w:t>
            </w:r>
          </w:p>
        </w:tc>
        <w:tc>
          <w:tcPr>
            <w:tcW w:w="1980" w:type="dxa"/>
            <w:tcBorders>
              <w:top w:val="single" w:sz="4" w:space="0" w:color="auto"/>
              <w:left w:val="single" w:sz="4" w:space="0" w:color="auto"/>
              <w:bottom w:val="single" w:sz="4" w:space="0" w:color="auto"/>
              <w:right w:val="single" w:sz="4" w:space="0" w:color="auto"/>
            </w:tcBorders>
            <w:vAlign w:val="center"/>
          </w:tcPr>
          <w:p w14:paraId="0AF1A05E" w14:textId="1F17F080" w:rsidR="008C1040" w:rsidRPr="00115029" w:rsidRDefault="008C1040" w:rsidP="003A6798">
            <w:pPr>
              <w:pStyle w:val="Default"/>
              <w:jc w:val="center"/>
              <w:rPr>
                <w:rFonts w:ascii="Aptos" w:hAnsi="Aptos"/>
                <w:bCs/>
              </w:rPr>
            </w:pPr>
            <w:r>
              <w:rPr>
                <w:rFonts w:ascii="Aptos" w:hAnsi="Aptos"/>
                <w:bCs/>
              </w:rPr>
              <w:t>Los Angeles</w:t>
            </w:r>
          </w:p>
        </w:tc>
        <w:tc>
          <w:tcPr>
            <w:tcW w:w="1980" w:type="dxa"/>
            <w:tcBorders>
              <w:top w:val="single" w:sz="4" w:space="0" w:color="auto"/>
              <w:left w:val="single" w:sz="4" w:space="0" w:color="auto"/>
              <w:bottom w:val="single" w:sz="4" w:space="0" w:color="auto"/>
              <w:right w:val="single" w:sz="4" w:space="0" w:color="auto"/>
            </w:tcBorders>
            <w:vAlign w:val="center"/>
          </w:tcPr>
          <w:p w14:paraId="72A1E175" w14:textId="5A52366E" w:rsidR="008C1040" w:rsidRDefault="008C1040" w:rsidP="003A6798">
            <w:pPr>
              <w:pStyle w:val="Default"/>
              <w:jc w:val="center"/>
              <w:rPr>
                <w:rFonts w:ascii="Aptos" w:hAnsi="Aptos"/>
              </w:rPr>
            </w:pPr>
            <w:r>
              <w:rPr>
                <w:rFonts w:ascii="Aptos" w:hAnsi="Aptos"/>
              </w:rPr>
              <w:t>$1,000,000.00</w:t>
            </w:r>
          </w:p>
        </w:tc>
      </w:tr>
    </w:tbl>
    <w:p w14:paraId="2A7B1A65" w14:textId="77777777" w:rsidR="004D4E7D" w:rsidRPr="00115029" w:rsidRDefault="004D4E7D" w:rsidP="00C4619D">
      <w:pPr>
        <w:spacing w:after="0" w:line="240" w:lineRule="auto"/>
        <w:rPr>
          <w:rFonts w:ascii="Aptos" w:hAnsi="Aptos" w:cs="Arial"/>
          <w:b/>
          <w:sz w:val="24"/>
          <w:szCs w:val="24"/>
        </w:rPr>
      </w:pPr>
    </w:p>
    <w:p w14:paraId="2A7B1A68" w14:textId="77777777" w:rsidR="003A6798" w:rsidRPr="00115029" w:rsidRDefault="003A6798">
      <w:pPr>
        <w:rPr>
          <w:rFonts w:ascii="Aptos" w:hAnsi="Aptos"/>
          <w:sz w:val="24"/>
          <w:szCs w:val="24"/>
        </w:rPr>
      </w:pPr>
      <w:r w:rsidRPr="00115029">
        <w:rPr>
          <w:rFonts w:ascii="Aptos" w:hAnsi="Aptos"/>
          <w:sz w:val="24"/>
          <w:szCs w:val="24"/>
        </w:rPr>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4619D" w:rsidRPr="00A32E33" w14:paraId="2A7B1A6A" w14:textId="77777777" w:rsidTr="0071078A">
        <w:tc>
          <w:tcPr>
            <w:tcW w:w="9350" w:type="dxa"/>
          </w:tcPr>
          <w:p w14:paraId="2A7B1A69" w14:textId="0CD1044C" w:rsidR="00C4619D" w:rsidRPr="00A32E33" w:rsidRDefault="0071078A" w:rsidP="00C246E9">
            <w:pPr>
              <w:pStyle w:val="Heading2"/>
              <w:rPr>
                <w:rFonts w:ascii="Aptos" w:hAnsi="Aptos"/>
                <w:szCs w:val="28"/>
              </w:rPr>
            </w:pPr>
            <w:r w:rsidRPr="00A32E33">
              <w:rPr>
                <w:rFonts w:ascii="Aptos" w:hAnsi="Aptos"/>
                <w:szCs w:val="28"/>
              </w:rPr>
              <w:t>Project Summar</w:t>
            </w:r>
            <w:r w:rsidR="00E20F90">
              <w:rPr>
                <w:rFonts w:ascii="Aptos" w:hAnsi="Aptos"/>
                <w:szCs w:val="28"/>
              </w:rPr>
              <w:t>ies</w:t>
            </w:r>
          </w:p>
        </w:tc>
      </w:tr>
    </w:tbl>
    <w:p w14:paraId="576979A8" w14:textId="2F9C4C84" w:rsidR="00EF4E2D" w:rsidRPr="00A32E33" w:rsidRDefault="00EF4E2D" w:rsidP="00C4619D">
      <w:pPr>
        <w:spacing w:after="0" w:line="240" w:lineRule="auto"/>
        <w:rPr>
          <w:rFonts w:ascii="Aptos" w:hAnsi="Aptos" w:cs="Arial"/>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C4619D" w:rsidRPr="00115029" w14:paraId="2A7B1A70" w14:textId="77777777" w:rsidTr="007538F6">
        <w:tc>
          <w:tcPr>
            <w:tcW w:w="1975" w:type="dxa"/>
          </w:tcPr>
          <w:p w14:paraId="2A7B1A6C" w14:textId="073A25C0" w:rsidR="00C4619D" w:rsidRPr="00115029" w:rsidRDefault="00C4619D" w:rsidP="00B37BB7">
            <w:pPr>
              <w:rPr>
                <w:rFonts w:ascii="Aptos" w:hAnsi="Aptos" w:cs="Arial"/>
                <w:b/>
                <w:sz w:val="24"/>
                <w:szCs w:val="24"/>
              </w:rPr>
            </w:pPr>
            <w:r w:rsidRPr="00115029">
              <w:rPr>
                <w:rFonts w:ascii="Aptos" w:hAnsi="Aptos" w:cs="Arial"/>
                <w:b/>
                <w:sz w:val="24"/>
                <w:szCs w:val="24"/>
              </w:rPr>
              <w:t>A</w:t>
            </w:r>
            <w:r w:rsidR="002951B7">
              <w:rPr>
                <w:rFonts w:ascii="Aptos" w:hAnsi="Aptos" w:cs="Arial"/>
                <w:b/>
                <w:sz w:val="24"/>
                <w:szCs w:val="24"/>
              </w:rPr>
              <w:t>wardee</w:t>
            </w:r>
          </w:p>
        </w:tc>
        <w:tc>
          <w:tcPr>
            <w:tcW w:w="7375" w:type="dxa"/>
          </w:tcPr>
          <w:p w14:paraId="2A7B1A6D" w14:textId="18013CE5" w:rsidR="00E81F29" w:rsidRPr="00353AE3" w:rsidRDefault="002F7306" w:rsidP="007538F6">
            <w:pPr>
              <w:rPr>
                <w:rFonts w:ascii="Aptos" w:hAnsi="Aptos" w:cs="Arial"/>
                <w:b/>
                <w:bCs/>
                <w:sz w:val="24"/>
                <w:szCs w:val="24"/>
              </w:rPr>
            </w:pPr>
            <w:r w:rsidRPr="00353AE3">
              <w:rPr>
                <w:rFonts w:ascii="Aptos" w:hAnsi="Aptos" w:cs="Arial"/>
                <w:b/>
                <w:bCs/>
                <w:sz w:val="24"/>
                <w:szCs w:val="24"/>
              </w:rPr>
              <w:t>City of Santa Ana</w:t>
            </w:r>
          </w:p>
          <w:p w14:paraId="2A7B1A6E" w14:textId="4CB800C5" w:rsidR="00C4619D" w:rsidRDefault="008E5A02" w:rsidP="007538F6">
            <w:pPr>
              <w:rPr>
                <w:rFonts w:ascii="Aptos" w:hAnsi="Aptos"/>
                <w:sz w:val="24"/>
                <w:szCs w:val="24"/>
              </w:rPr>
            </w:pPr>
            <w:r>
              <w:rPr>
                <w:rFonts w:ascii="Aptos" w:hAnsi="Aptos"/>
                <w:sz w:val="24"/>
                <w:szCs w:val="24"/>
              </w:rPr>
              <w:t>20 Civic Center Plaza</w:t>
            </w:r>
          </w:p>
          <w:p w14:paraId="3B3CF7BD" w14:textId="512C08FD" w:rsidR="00035872" w:rsidRPr="00115029" w:rsidRDefault="008E5A02" w:rsidP="007538F6">
            <w:pPr>
              <w:rPr>
                <w:rFonts w:ascii="Aptos" w:hAnsi="Aptos" w:cs="Arial"/>
                <w:sz w:val="24"/>
                <w:szCs w:val="24"/>
              </w:rPr>
            </w:pPr>
            <w:r>
              <w:rPr>
                <w:rFonts w:ascii="Aptos" w:hAnsi="Aptos" w:cs="Arial"/>
                <w:sz w:val="24"/>
                <w:szCs w:val="24"/>
              </w:rPr>
              <w:t>Santa Ana</w:t>
            </w:r>
            <w:r w:rsidR="00035872">
              <w:rPr>
                <w:rFonts w:ascii="Aptos" w:hAnsi="Aptos" w:cs="Arial"/>
                <w:sz w:val="24"/>
                <w:szCs w:val="24"/>
              </w:rPr>
              <w:t>, CA 9</w:t>
            </w:r>
            <w:r>
              <w:rPr>
                <w:rFonts w:ascii="Aptos" w:hAnsi="Aptos" w:cs="Arial"/>
                <w:sz w:val="24"/>
                <w:szCs w:val="24"/>
              </w:rPr>
              <w:t>2701</w:t>
            </w:r>
          </w:p>
          <w:p w14:paraId="2A7B1A6F" w14:textId="77777777" w:rsidR="005E57E5" w:rsidRPr="00115029" w:rsidRDefault="005E57E5" w:rsidP="007538F6">
            <w:pPr>
              <w:rPr>
                <w:rFonts w:ascii="Aptos" w:hAnsi="Aptos" w:cs="Arial"/>
                <w:sz w:val="24"/>
                <w:szCs w:val="24"/>
              </w:rPr>
            </w:pPr>
          </w:p>
        </w:tc>
      </w:tr>
      <w:tr w:rsidR="00C4619D" w:rsidRPr="00115029" w14:paraId="2A7B1A76" w14:textId="77777777" w:rsidTr="007538F6">
        <w:tc>
          <w:tcPr>
            <w:tcW w:w="1975" w:type="dxa"/>
          </w:tcPr>
          <w:p w14:paraId="2A7B1A71" w14:textId="0E65436F" w:rsidR="00C4619D" w:rsidRPr="00115029" w:rsidRDefault="00C4619D" w:rsidP="00B37BB7">
            <w:pPr>
              <w:rPr>
                <w:rFonts w:ascii="Aptos" w:hAnsi="Aptos" w:cs="Arial"/>
                <w:b/>
                <w:sz w:val="24"/>
                <w:szCs w:val="24"/>
              </w:rPr>
            </w:pPr>
            <w:r w:rsidRPr="00115029">
              <w:rPr>
                <w:rFonts w:ascii="Aptos" w:hAnsi="Aptos" w:cs="Arial"/>
                <w:b/>
                <w:sz w:val="24"/>
                <w:szCs w:val="24"/>
              </w:rPr>
              <w:t>C</w:t>
            </w:r>
            <w:r w:rsidR="00157D1F" w:rsidRPr="00115029">
              <w:rPr>
                <w:rFonts w:ascii="Aptos" w:hAnsi="Aptos" w:cs="Arial"/>
                <w:b/>
                <w:sz w:val="24"/>
                <w:szCs w:val="24"/>
              </w:rPr>
              <w:t>ontact</w:t>
            </w:r>
          </w:p>
        </w:tc>
        <w:tc>
          <w:tcPr>
            <w:tcW w:w="7375" w:type="dxa"/>
          </w:tcPr>
          <w:p w14:paraId="2A7B1A72" w14:textId="69EDD17C" w:rsidR="005C4514" w:rsidRPr="00115029" w:rsidRDefault="008E5A02" w:rsidP="007538F6">
            <w:pPr>
              <w:rPr>
                <w:rFonts w:ascii="Aptos" w:hAnsi="Aptos"/>
                <w:sz w:val="24"/>
                <w:szCs w:val="24"/>
              </w:rPr>
            </w:pPr>
            <w:r>
              <w:rPr>
                <w:rFonts w:ascii="Aptos" w:hAnsi="Aptos"/>
                <w:sz w:val="24"/>
                <w:szCs w:val="24"/>
              </w:rPr>
              <w:t>Deborah Sanchez</w:t>
            </w:r>
          </w:p>
          <w:p w14:paraId="2A7B1A73" w14:textId="28133D39" w:rsidR="00E81F29" w:rsidRPr="00115029" w:rsidRDefault="00AD3862" w:rsidP="007538F6">
            <w:pPr>
              <w:rPr>
                <w:rFonts w:ascii="Aptos" w:hAnsi="Aptos"/>
                <w:sz w:val="24"/>
                <w:szCs w:val="24"/>
              </w:rPr>
            </w:pPr>
            <w:r>
              <w:rPr>
                <w:rFonts w:ascii="Aptos" w:hAnsi="Aptos"/>
                <w:sz w:val="24"/>
                <w:szCs w:val="24"/>
              </w:rPr>
              <w:t>1-</w:t>
            </w:r>
            <w:r w:rsidR="008E5A02">
              <w:rPr>
                <w:rFonts w:ascii="Aptos" w:hAnsi="Aptos"/>
                <w:sz w:val="24"/>
                <w:szCs w:val="24"/>
              </w:rPr>
              <w:t>714</w:t>
            </w:r>
            <w:r>
              <w:rPr>
                <w:rFonts w:ascii="Aptos" w:hAnsi="Aptos"/>
                <w:sz w:val="24"/>
                <w:szCs w:val="24"/>
              </w:rPr>
              <w:t>-</w:t>
            </w:r>
            <w:r w:rsidR="008E5A02">
              <w:rPr>
                <w:rFonts w:ascii="Aptos" w:hAnsi="Aptos"/>
                <w:sz w:val="24"/>
                <w:szCs w:val="24"/>
              </w:rPr>
              <w:t>565</w:t>
            </w:r>
            <w:r w:rsidR="00035872">
              <w:rPr>
                <w:rFonts w:ascii="Aptos" w:hAnsi="Aptos"/>
                <w:sz w:val="24"/>
                <w:szCs w:val="24"/>
              </w:rPr>
              <w:t>-</w:t>
            </w:r>
            <w:r w:rsidR="008E5A02">
              <w:rPr>
                <w:rFonts w:ascii="Aptos" w:hAnsi="Aptos"/>
                <w:sz w:val="24"/>
                <w:szCs w:val="24"/>
              </w:rPr>
              <w:t>2600</w:t>
            </w:r>
          </w:p>
          <w:p w14:paraId="2A7B1A74" w14:textId="774F8F80" w:rsidR="005C4514" w:rsidRPr="00115029" w:rsidRDefault="008E5A02" w:rsidP="007538F6">
            <w:pPr>
              <w:rPr>
                <w:rFonts w:ascii="Aptos" w:hAnsi="Aptos"/>
                <w:sz w:val="24"/>
                <w:szCs w:val="24"/>
              </w:rPr>
            </w:pPr>
            <w:r>
              <w:rPr>
                <w:rFonts w:ascii="Aptos" w:hAnsi="Aptos"/>
                <w:sz w:val="24"/>
                <w:szCs w:val="24"/>
              </w:rPr>
              <w:t>Dsanchez</w:t>
            </w:r>
            <w:r w:rsidR="00035872">
              <w:rPr>
                <w:rFonts w:ascii="Aptos" w:hAnsi="Aptos"/>
                <w:sz w:val="24"/>
                <w:szCs w:val="24"/>
              </w:rPr>
              <w:t>@</w:t>
            </w:r>
            <w:r>
              <w:rPr>
                <w:rFonts w:ascii="Aptos" w:hAnsi="Aptos"/>
                <w:sz w:val="24"/>
                <w:szCs w:val="24"/>
              </w:rPr>
              <w:t>santa-ana</w:t>
            </w:r>
            <w:r w:rsidR="00035872">
              <w:rPr>
                <w:rFonts w:ascii="Aptos" w:hAnsi="Aptos"/>
                <w:sz w:val="24"/>
                <w:szCs w:val="24"/>
              </w:rPr>
              <w:t>.org</w:t>
            </w:r>
          </w:p>
          <w:p w14:paraId="2A7B1A75" w14:textId="77777777" w:rsidR="005C4514" w:rsidRPr="00115029" w:rsidRDefault="005C4514" w:rsidP="007538F6">
            <w:pPr>
              <w:rPr>
                <w:rFonts w:ascii="Aptos" w:hAnsi="Aptos" w:cs="Arial"/>
                <w:sz w:val="24"/>
                <w:szCs w:val="24"/>
              </w:rPr>
            </w:pPr>
          </w:p>
        </w:tc>
      </w:tr>
      <w:tr w:rsidR="00C4619D" w:rsidRPr="00115029" w14:paraId="2A7B1A79" w14:textId="77777777" w:rsidTr="007538F6">
        <w:trPr>
          <w:trHeight w:val="432"/>
        </w:trPr>
        <w:tc>
          <w:tcPr>
            <w:tcW w:w="1975" w:type="dxa"/>
          </w:tcPr>
          <w:p w14:paraId="2A7B1A77" w14:textId="6CB8584B" w:rsidR="00C4619D" w:rsidRPr="00115029" w:rsidRDefault="00C4619D" w:rsidP="00B37BB7">
            <w:pPr>
              <w:rPr>
                <w:rFonts w:ascii="Aptos" w:hAnsi="Aptos" w:cs="Arial"/>
                <w:b/>
                <w:sz w:val="24"/>
                <w:szCs w:val="24"/>
              </w:rPr>
            </w:pPr>
            <w:r w:rsidRPr="00115029">
              <w:rPr>
                <w:rFonts w:ascii="Aptos" w:hAnsi="Aptos" w:cs="Arial"/>
                <w:b/>
                <w:sz w:val="24"/>
                <w:szCs w:val="24"/>
              </w:rPr>
              <w:t>A</w:t>
            </w:r>
            <w:r w:rsidR="00157D1F" w:rsidRPr="00115029">
              <w:rPr>
                <w:rFonts w:ascii="Aptos" w:hAnsi="Aptos" w:cs="Arial"/>
                <w:b/>
                <w:sz w:val="24"/>
                <w:szCs w:val="24"/>
              </w:rPr>
              <w:t>ward</w:t>
            </w:r>
          </w:p>
        </w:tc>
        <w:tc>
          <w:tcPr>
            <w:tcW w:w="7375" w:type="dxa"/>
          </w:tcPr>
          <w:p w14:paraId="2A7B1A78" w14:textId="5A96A8BD" w:rsidR="00C4619D" w:rsidRPr="00115029" w:rsidRDefault="00E81F29" w:rsidP="00E81F29">
            <w:pPr>
              <w:rPr>
                <w:rFonts w:ascii="Aptos" w:hAnsi="Aptos" w:cs="Arial"/>
                <w:sz w:val="24"/>
                <w:szCs w:val="24"/>
              </w:rPr>
            </w:pPr>
            <w:r w:rsidRPr="00115029">
              <w:rPr>
                <w:rFonts w:ascii="Aptos" w:hAnsi="Aptos" w:cs="Arial"/>
                <w:sz w:val="24"/>
                <w:szCs w:val="24"/>
              </w:rPr>
              <w:t>$</w:t>
            </w:r>
            <w:r w:rsidR="00194A2D">
              <w:rPr>
                <w:rFonts w:ascii="Aptos" w:hAnsi="Aptos"/>
                <w:sz w:val="24"/>
                <w:szCs w:val="24"/>
              </w:rPr>
              <w:t>1,</w:t>
            </w:r>
            <w:r w:rsidR="002F7306">
              <w:rPr>
                <w:rFonts w:ascii="Aptos" w:hAnsi="Aptos"/>
                <w:sz w:val="24"/>
                <w:szCs w:val="24"/>
              </w:rPr>
              <w:t>0</w:t>
            </w:r>
            <w:r w:rsidR="00194A2D">
              <w:rPr>
                <w:rFonts w:ascii="Aptos" w:hAnsi="Aptos"/>
                <w:sz w:val="24"/>
                <w:szCs w:val="24"/>
              </w:rPr>
              <w:t>00,000.00</w:t>
            </w:r>
          </w:p>
        </w:tc>
      </w:tr>
      <w:tr w:rsidR="00C4619D" w:rsidRPr="00115029" w14:paraId="2A7B1A7C" w14:textId="77777777" w:rsidTr="007538F6">
        <w:trPr>
          <w:trHeight w:val="567"/>
        </w:trPr>
        <w:tc>
          <w:tcPr>
            <w:tcW w:w="1975" w:type="dxa"/>
          </w:tcPr>
          <w:p w14:paraId="22849228" w14:textId="526057BF" w:rsidR="00C4619D" w:rsidRDefault="00194A2D" w:rsidP="00B37BB7">
            <w:pPr>
              <w:rPr>
                <w:rFonts w:ascii="Aptos" w:hAnsi="Aptos" w:cs="Arial"/>
                <w:b/>
                <w:sz w:val="24"/>
                <w:szCs w:val="24"/>
              </w:rPr>
            </w:pPr>
            <w:r>
              <w:rPr>
                <w:rFonts w:ascii="Aptos" w:hAnsi="Aptos" w:cs="Arial"/>
                <w:b/>
                <w:sz w:val="24"/>
                <w:szCs w:val="24"/>
              </w:rPr>
              <w:t>T</w:t>
            </w:r>
            <w:r w:rsidR="002F7306">
              <w:rPr>
                <w:rFonts w:ascii="Aptos" w:hAnsi="Aptos" w:cs="Arial"/>
                <w:b/>
                <w:sz w:val="24"/>
                <w:szCs w:val="24"/>
              </w:rPr>
              <w:t>arget</w:t>
            </w:r>
            <w:r>
              <w:rPr>
                <w:rFonts w:ascii="Aptos" w:hAnsi="Aptos" w:cs="Arial"/>
                <w:b/>
                <w:sz w:val="24"/>
                <w:szCs w:val="24"/>
              </w:rPr>
              <w:t xml:space="preserve"> </w:t>
            </w:r>
            <w:r w:rsidR="002F7306">
              <w:rPr>
                <w:rFonts w:ascii="Aptos" w:hAnsi="Aptos" w:cs="Arial"/>
                <w:b/>
                <w:sz w:val="24"/>
                <w:szCs w:val="24"/>
              </w:rPr>
              <w:t>Group(s)</w:t>
            </w:r>
          </w:p>
          <w:p w14:paraId="2A7B1A7A" w14:textId="5DE1F79A" w:rsidR="00194A2D" w:rsidRPr="00115029" w:rsidRDefault="00194A2D" w:rsidP="00B37BB7">
            <w:pPr>
              <w:rPr>
                <w:rFonts w:ascii="Aptos" w:hAnsi="Aptos" w:cs="Arial"/>
                <w:b/>
                <w:sz w:val="24"/>
                <w:szCs w:val="24"/>
              </w:rPr>
            </w:pPr>
          </w:p>
        </w:tc>
        <w:tc>
          <w:tcPr>
            <w:tcW w:w="7375" w:type="dxa"/>
          </w:tcPr>
          <w:p w14:paraId="5D5FD04F" w14:textId="740D31A1" w:rsidR="00035872" w:rsidRDefault="002F7306" w:rsidP="00E81F29">
            <w:pPr>
              <w:rPr>
                <w:rFonts w:ascii="Aptos" w:hAnsi="Aptos"/>
                <w:sz w:val="24"/>
                <w:szCs w:val="24"/>
              </w:rPr>
            </w:pPr>
            <w:r>
              <w:rPr>
                <w:rFonts w:ascii="Aptos" w:hAnsi="Aptos"/>
                <w:sz w:val="24"/>
                <w:szCs w:val="24"/>
              </w:rPr>
              <w:t>L</w:t>
            </w:r>
            <w:r w:rsidRPr="002F7306">
              <w:rPr>
                <w:rFonts w:ascii="Aptos" w:hAnsi="Aptos"/>
                <w:sz w:val="24"/>
                <w:szCs w:val="24"/>
              </w:rPr>
              <w:t>ow-income adults and young adults (ages 18 and older) with barriers to employment, including individuals not currently connected to postsecondary education or stable employment. Priority populations include recent high school graduates from career technical education pathways, opportunity youth, and workforce system participants seeking entry into healthcare careers. The project emphasizes equitable access to training and career pathways for individuals underrepresented in the healthcare workforce.</w:t>
            </w:r>
          </w:p>
          <w:p w14:paraId="2A7B1A7B" w14:textId="3F8B4842" w:rsidR="00C4619D" w:rsidRPr="00115029" w:rsidRDefault="002A49F5" w:rsidP="00E81F29">
            <w:pPr>
              <w:rPr>
                <w:rFonts w:ascii="Aptos" w:hAnsi="Aptos" w:cs="Arial"/>
                <w:sz w:val="24"/>
                <w:szCs w:val="24"/>
              </w:rPr>
            </w:pPr>
            <w:r w:rsidRPr="00115029">
              <w:rPr>
                <w:rFonts w:ascii="Aptos" w:hAnsi="Aptos" w:cs="Arial"/>
                <w:sz w:val="24"/>
                <w:szCs w:val="24"/>
              </w:rPr>
              <w:t xml:space="preserve"> </w:t>
            </w:r>
          </w:p>
        </w:tc>
      </w:tr>
      <w:tr w:rsidR="00C4619D" w:rsidRPr="00115029" w14:paraId="2A7B1A81" w14:textId="77777777" w:rsidTr="007538F6">
        <w:tc>
          <w:tcPr>
            <w:tcW w:w="1975" w:type="dxa"/>
          </w:tcPr>
          <w:p w14:paraId="22783CF9" w14:textId="19F92906" w:rsidR="00194A2D" w:rsidRDefault="002F7306" w:rsidP="00B37BB7">
            <w:pPr>
              <w:rPr>
                <w:rFonts w:ascii="Aptos" w:hAnsi="Aptos" w:cs="Arial"/>
                <w:b/>
                <w:sz w:val="24"/>
                <w:szCs w:val="24"/>
              </w:rPr>
            </w:pPr>
            <w:r>
              <w:rPr>
                <w:rFonts w:ascii="Aptos" w:hAnsi="Aptos" w:cs="Arial"/>
                <w:b/>
                <w:sz w:val="24"/>
                <w:szCs w:val="24"/>
              </w:rPr>
              <w:t>Target</w:t>
            </w:r>
            <w:r w:rsidR="00194A2D">
              <w:rPr>
                <w:rFonts w:ascii="Aptos" w:hAnsi="Aptos" w:cs="Arial"/>
                <w:b/>
                <w:sz w:val="24"/>
                <w:szCs w:val="24"/>
              </w:rPr>
              <w:t xml:space="preserve"> </w:t>
            </w:r>
            <w:r>
              <w:rPr>
                <w:rFonts w:ascii="Aptos" w:hAnsi="Aptos" w:cs="Arial"/>
                <w:b/>
                <w:sz w:val="24"/>
                <w:szCs w:val="24"/>
              </w:rPr>
              <w:t>Sector(</w:t>
            </w:r>
            <w:r w:rsidR="00157D1F" w:rsidRPr="00115029">
              <w:rPr>
                <w:rFonts w:ascii="Aptos" w:hAnsi="Aptos" w:cs="Arial"/>
                <w:b/>
                <w:sz w:val="24"/>
                <w:szCs w:val="24"/>
              </w:rPr>
              <w:t>s</w:t>
            </w:r>
            <w:r>
              <w:rPr>
                <w:rFonts w:ascii="Aptos" w:hAnsi="Aptos" w:cs="Arial"/>
                <w:b/>
                <w:sz w:val="24"/>
                <w:szCs w:val="24"/>
              </w:rPr>
              <w:t>)</w:t>
            </w:r>
          </w:p>
          <w:p w14:paraId="2A7B1A7E" w14:textId="77777777" w:rsidR="00194A2D" w:rsidRPr="00115029" w:rsidRDefault="00194A2D" w:rsidP="00B37BB7">
            <w:pPr>
              <w:rPr>
                <w:rFonts w:ascii="Aptos" w:hAnsi="Aptos" w:cs="Arial"/>
                <w:b/>
                <w:sz w:val="24"/>
                <w:szCs w:val="24"/>
              </w:rPr>
            </w:pPr>
          </w:p>
        </w:tc>
        <w:tc>
          <w:tcPr>
            <w:tcW w:w="7375" w:type="dxa"/>
          </w:tcPr>
          <w:p w14:paraId="2A7B1A7F" w14:textId="5E0852AA" w:rsidR="007538F6" w:rsidRPr="00115029" w:rsidRDefault="002F7306" w:rsidP="007538F6">
            <w:pPr>
              <w:rPr>
                <w:rFonts w:ascii="Aptos" w:hAnsi="Aptos" w:cs="Arial"/>
                <w:sz w:val="24"/>
                <w:szCs w:val="24"/>
              </w:rPr>
            </w:pPr>
            <w:r w:rsidRPr="002F7306">
              <w:rPr>
                <w:rFonts w:ascii="Aptos" w:hAnsi="Aptos"/>
                <w:sz w:val="24"/>
                <w:szCs w:val="24"/>
              </w:rPr>
              <w:t>Healthcare Sector-Allied Healthcare Occupations</w:t>
            </w:r>
            <w:r w:rsidR="00035872" w:rsidRPr="00035872">
              <w:rPr>
                <w:rFonts w:ascii="Aptos" w:hAnsi="Aptos"/>
                <w:sz w:val="24"/>
                <w:szCs w:val="24"/>
              </w:rPr>
              <w:t>.</w:t>
            </w:r>
            <w:r w:rsidR="00E81F29" w:rsidRPr="00115029">
              <w:rPr>
                <w:rFonts w:ascii="Aptos" w:hAnsi="Aptos"/>
                <w:sz w:val="24"/>
                <w:szCs w:val="24"/>
              </w:rPr>
              <w:t xml:space="preserve"> </w:t>
            </w:r>
          </w:p>
          <w:p w14:paraId="2A7B1A80" w14:textId="77777777" w:rsidR="007538F6" w:rsidRPr="00115029" w:rsidRDefault="007538F6" w:rsidP="007538F6">
            <w:pPr>
              <w:rPr>
                <w:rFonts w:ascii="Aptos" w:hAnsi="Aptos" w:cs="Arial"/>
                <w:sz w:val="24"/>
                <w:szCs w:val="24"/>
              </w:rPr>
            </w:pPr>
          </w:p>
        </w:tc>
      </w:tr>
      <w:tr w:rsidR="00194A2D" w:rsidRPr="00115029" w14:paraId="5F7E97DC" w14:textId="77777777" w:rsidTr="00E24341">
        <w:tc>
          <w:tcPr>
            <w:tcW w:w="1975" w:type="dxa"/>
          </w:tcPr>
          <w:p w14:paraId="30EA2B8F" w14:textId="78A61EC6" w:rsidR="00194A2D" w:rsidRPr="00115029" w:rsidRDefault="002F7306" w:rsidP="00E24341">
            <w:pPr>
              <w:rPr>
                <w:rFonts w:ascii="Aptos" w:hAnsi="Aptos" w:cs="Arial"/>
                <w:b/>
                <w:sz w:val="24"/>
                <w:szCs w:val="24"/>
              </w:rPr>
            </w:pPr>
            <w:r>
              <w:rPr>
                <w:rFonts w:ascii="Aptos" w:hAnsi="Aptos" w:cs="Arial"/>
                <w:b/>
                <w:sz w:val="24"/>
                <w:szCs w:val="24"/>
              </w:rPr>
              <w:t>Target</w:t>
            </w:r>
            <w:r w:rsidR="00194A2D" w:rsidRPr="00115029">
              <w:rPr>
                <w:rFonts w:ascii="Aptos" w:hAnsi="Aptos" w:cs="Arial"/>
                <w:b/>
                <w:sz w:val="24"/>
                <w:szCs w:val="24"/>
              </w:rPr>
              <w:t xml:space="preserve"> </w:t>
            </w:r>
            <w:r>
              <w:rPr>
                <w:rFonts w:ascii="Aptos" w:hAnsi="Aptos" w:cs="Arial"/>
                <w:b/>
                <w:sz w:val="24"/>
                <w:szCs w:val="24"/>
              </w:rPr>
              <w:t>Region(s)</w:t>
            </w:r>
          </w:p>
        </w:tc>
        <w:tc>
          <w:tcPr>
            <w:tcW w:w="7375" w:type="dxa"/>
          </w:tcPr>
          <w:p w14:paraId="2295DFAC" w14:textId="1D32C461" w:rsidR="00194A2D" w:rsidRPr="00115029" w:rsidRDefault="002F7306" w:rsidP="00035872">
            <w:pPr>
              <w:rPr>
                <w:rFonts w:ascii="Aptos" w:hAnsi="Aptos"/>
                <w:sz w:val="24"/>
                <w:szCs w:val="24"/>
              </w:rPr>
            </w:pPr>
            <w:r>
              <w:rPr>
                <w:rFonts w:ascii="Aptos" w:hAnsi="Aptos"/>
                <w:sz w:val="24"/>
                <w:szCs w:val="24"/>
              </w:rPr>
              <w:t>Orange County</w:t>
            </w:r>
            <w:r w:rsidR="00035872" w:rsidRPr="00035872">
              <w:rPr>
                <w:rFonts w:ascii="Aptos" w:hAnsi="Aptos"/>
                <w:sz w:val="24"/>
                <w:szCs w:val="24"/>
              </w:rPr>
              <w:t xml:space="preserve"> </w:t>
            </w:r>
          </w:p>
          <w:p w14:paraId="6AB29157" w14:textId="77777777" w:rsidR="00194A2D" w:rsidRPr="00115029" w:rsidRDefault="00194A2D" w:rsidP="00E24341">
            <w:pPr>
              <w:rPr>
                <w:rFonts w:ascii="Aptos" w:hAnsi="Aptos" w:cs="Arial"/>
                <w:sz w:val="24"/>
                <w:szCs w:val="24"/>
              </w:rPr>
            </w:pPr>
          </w:p>
        </w:tc>
      </w:tr>
      <w:tr w:rsidR="00C4619D" w:rsidRPr="00115029" w14:paraId="2A7B1A85" w14:textId="77777777" w:rsidTr="007538F6">
        <w:tc>
          <w:tcPr>
            <w:tcW w:w="1975" w:type="dxa"/>
          </w:tcPr>
          <w:p w14:paraId="2A7B1A82" w14:textId="771C05EB" w:rsidR="00C4619D" w:rsidRPr="00115029" w:rsidRDefault="00C4619D" w:rsidP="00B37BB7">
            <w:pPr>
              <w:rPr>
                <w:rFonts w:ascii="Aptos" w:hAnsi="Aptos" w:cs="Arial"/>
                <w:b/>
                <w:sz w:val="24"/>
                <w:szCs w:val="24"/>
              </w:rPr>
            </w:pPr>
            <w:r w:rsidRPr="00115029">
              <w:rPr>
                <w:rFonts w:ascii="Aptos" w:hAnsi="Aptos" w:cs="Arial"/>
                <w:b/>
                <w:sz w:val="24"/>
                <w:szCs w:val="24"/>
              </w:rPr>
              <w:t>K</w:t>
            </w:r>
            <w:r w:rsidR="00157D1F" w:rsidRPr="00115029">
              <w:rPr>
                <w:rFonts w:ascii="Aptos" w:hAnsi="Aptos" w:cs="Arial"/>
                <w:b/>
                <w:sz w:val="24"/>
                <w:szCs w:val="24"/>
              </w:rPr>
              <w:t>ey Partners</w:t>
            </w:r>
          </w:p>
        </w:tc>
        <w:tc>
          <w:tcPr>
            <w:tcW w:w="7375" w:type="dxa"/>
          </w:tcPr>
          <w:p w14:paraId="7A810E4D" w14:textId="77777777" w:rsidR="002F7306" w:rsidRPr="002F7306" w:rsidRDefault="002F7306" w:rsidP="002F7306">
            <w:pPr>
              <w:pStyle w:val="ListParagraph"/>
              <w:numPr>
                <w:ilvl w:val="0"/>
                <w:numId w:val="2"/>
              </w:numPr>
              <w:rPr>
                <w:rFonts w:ascii="Aptos" w:hAnsi="Aptos"/>
                <w:sz w:val="24"/>
                <w:szCs w:val="24"/>
              </w:rPr>
            </w:pPr>
            <w:r w:rsidRPr="002F7306">
              <w:rPr>
                <w:rFonts w:ascii="Aptos" w:hAnsi="Aptos"/>
                <w:sz w:val="24"/>
                <w:szCs w:val="24"/>
              </w:rPr>
              <w:t>Huntington Beach Adult School</w:t>
            </w:r>
          </w:p>
          <w:p w14:paraId="440EA259" w14:textId="77777777" w:rsidR="002F7306" w:rsidRPr="002F7306" w:rsidRDefault="002F7306" w:rsidP="002F7306">
            <w:pPr>
              <w:pStyle w:val="ListParagraph"/>
              <w:numPr>
                <w:ilvl w:val="0"/>
                <w:numId w:val="2"/>
              </w:numPr>
              <w:rPr>
                <w:rFonts w:ascii="Aptos" w:hAnsi="Aptos"/>
                <w:sz w:val="24"/>
                <w:szCs w:val="24"/>
              </w:rPr>
            </w:pPr>
            <w:r w:rsidRPr="002F7306">
              <w:rPr>
                <w:rFonts w:ascii="Aptos" w:hAnsi="Aptos"/>
                <w:sz w:val="24"/>
                <w:szCs w:val="24"/>
              </w:rPr>
              <w:t>North Orange Continuing Education (NOCE)</w:t>
            </w:r>
          </w:p>
          <w:p w14:paraId="00770C46" w14:textId="77777777" w:rsidR="002F7306" w:rsidRPr="002F7306" w:rsidRDefault="002F7306" w:rsidP="002F7306">
            <w:pPr>
              <w:pStyle w:val="ListParagraph"/>
              <w:numPr>
                <w:ilvl w:val="0"/>
                <w:numId w:val="2"/>
              </w:numPr>
              <w:rPr>
                <w:rFonts w:ascii="Aptos" w:hAnsi="Aptos"/>
                <w:sz w:val="24"/>
                <w:szCs w:val="24"/>
              </w:rPr>
            </w:pPr>
            <w:r w:rsidRPr="002F7306">
              <w:rPr>
                <w:rFonts w:ascii="Aptos" w:hAnsi="Aptos"/>
                <w:sz w:val="24"/>
                <w:szCs w:val="24"/>
              </w:rPr>
              <w:t>Anaheim Workforce Development Board</w:t>
            </w:r>
          </w:p>
          <w:p w14:paraId="721E8808" w14:textId="77777777" w:rsidR="002F7306" w:rsidRPr="002F7306" w:rsidRDefault="002F7306" w:rsidP="002F7306">
            <w:pPr>
              <w:pStyle w:val="ListParagraph"/>
              <w:numPr>
                <w:ilvl w:val="0"/>
                <w:numId w:val="2"/>
              </w:numPr>
              <w:rPr>
                <w:rFonts w:ascii="Aptos" w:hAnsi="Aptos"/>
                <w:sz w:val="24"/>
                <w:szCs w:val="24"/>
              </w:rPr>
            </w:pPr>
            <w:r w:rsidRPr="002F7306">
              <w:rPr>
                <w:rFonts w:ascii="Aptos" w:hAnsi="Aptos"/>
                <w:sz w:val="24"/>
                <w:szCs w:val="24"/>
              </w:rPr>
              <w:t>Orange County Workforce Development Board</w:t>
            </w:r>
          </w:p>
          <w:p w14:paraId="18559A5D" w14:textId="77777777" w:rsidR="002F7306" w:rsidRPr="002F7306" w:rsidRDefault="002F7306" w:rsidP="002F7306">
            <w:pPr>
              <w:pStyle w:val="ListParagraph"/>
              <w:numPr>
                <w:ilvl w:val="0"/>
                <w:numId w:val="2"/>
              </w:numPr>
              <w:rPr>
                <w:rFonts w:ascii="Aptos" w:hAnsi="Aptos"/>
                <w:sz w:val="24"/>
                <w:szCs w:val="24"/>
              </w:rPr>
            </w:pPr>
            <w:r w:rsidRPr="002F7306">
              <w:rPr>
                <w:rFonts w:ascii="Aptos" w:hAnsi="Aptos"/>
                <w:sz w:val="24"/>
                <w:szCs w:val="24"/>
              </w:rPr>
              <w:t>Santa Ana Workforce Development Board</w:t>
            </w:r>
          </w:p>
          <w:p w14:paraId="2A7B1A84" w14:textId="77777777" w:rsidR="00E81F29" w:rsidRPr="00115029" w:rsidRDefault="00E81F29" w:rsidP="007538F6">
            <w:pPr>
              <w:rPr>
                <w:rFonts w:ascii="Aptos" w:hAnsi="Aptos" w:cs="Arial"/>
                <w:sz w:val="24"/>
                <w:szCs w:val="24"/>
              </w:rPr>
            </w:pPr>
          </w:p>
        </w:tc>
      </w:tr>
      <w:tr w:rsidR="00C4619D" w:rsidRPr="00115029" w14:paraId="2A7B1A8A" w14:textId="77777777" w:rsidTr="007538F6">
        <w:tc>
          <w:tcPr>
            <w:tcW w:w="1975" w:type="dxa"/>
          </w:tcPr>
          <w:p w14:paraId="54AA3ADF" w14:textId="23AD361D" w:rsidR="00C4619D" w:rsidRDefault="002F7306" w:rsidP="00B37BB7">
            <w:pPr>
              <w:rPr>
                <w:rFonts w:ascii="Aptos" w:hAnsi="Aptos" w:cs="Arial"/>
                <w:b/>
                <w:sz w:val="24"/>
                <w:szCs w:val="24"/>
              </w:rPr>
            </w:pPr>
            <w:r>
              <w:rPr>
                <w:rFonts w:ascii="Aptos" w:hAnsi="Aptos" w:cs="Arial"/>
                <w:b/>
                <w:sz w:val="24"/>
                <w:szCs w:val="24"/>
              </w:rPr>
              <w:t>Project</w:t>
            </w:r>
            <w:r w:rsidR="00194A2D">
              <w:rPr>
                <w:rFonts w:ascii="Aptos" w:hAnsi="Aptos" w:cs="Arial"/>
                <w:b/>
                <w:sz w:val="24"/>
                <w:szCs w:val="24"/>
              </w:rPr>
              <w:t xml:space="preserve"> </w:t>
            </w:r>
            <w:r>
              <w:rPr>
                <w:rFonts w:ascii="Aptos" w:hAnsi="Aptos" w:cs="Arial"/>
                <w:b/>
                <w:sz w:val="24"/>
                <w:szCs w:val="24"/>
              </w:rPr>
              <w:t>Description</w:t>
            </w:r>
          </w:p>
          <w:p w14:paraId="16E9D48C" w14:textId="77777777" w:rsidR="00194A2D" w:rsidRDefault="00194A2D" w:rsidP="00B37BB7">
            <w:pPr>
              <w:rPr>
                <w:rFonts w:ascii="Aptos" w:hAnsi="Aptos" w:cs="Arial"/>
                <w:b/>
                <w:sz w:val="24"/>
                <w:szCs w:val="24"/>
              </w:rPr>
            </w:pPr>
          </w:p>
          <w:p w14:paraId="43EBC065" w14:textId="77777777" w:rsidR="002F7306" w:rsidRDefault="002F7306" w:rsidP="00B37BB7">
            <w:pPr>
              <w:rPr>
                <w:rFonts w:ascii="Aptos" w:hAnsi="Aptos" w:cs="Arial"/>
                <w:b/>
                <w:sz w:val="24"/>
                <w:szCs w:val="24"/>
              </w:rPr>
            </w:pPr>
          </w:p>
          <w:p w14:paraId="3A76D722" w14:textId="77777777" w:rsidR="002F7306" w:rsidRDefault="002F7306" w:rsidP="00B37BB7">
            <w:pPr>
              <w:rPr>
                <w:rFonts w:ascii="Aptos" w:hAnsi="Aptos" w:cs="Arial"/>
                <w:b/>
                <w:sz w:val="24"/>
                <w:szCs w:val="24"/>
              </w:rPr>
            </w:pPr>
          </w:p>
          <w:p w14:paraId="2760E48B" w14:textId="77777777" w:rsidR="002F7306" w:rsidRDefault="002F7306" w:rsidP="00B37BB7">
            <w:pPr>
              <w:rPr>
                <w:rFonts w:ascii="Aptos" w:hAnsi="Aptos" w:cs="Arial"/>
                <w:b/>
                <w:sz w:val="24"/>
                <w:szCs w:val="24"/>
              </w:rPr>
            </w:pPr>
          </w:p>
          <w:p w14:paraId="03E7820F" w14:textId="77777777" w:rsidR="002F7306" w:rsidRDefault="002F7306" w:rsidP="00B37BB7">
            <w:pPr>
              <w:rPr>
                <w:rFonts w:ascii="Aptos" w:hAnsi="Aptos" w:cs="Arial"/>
                <w:b/>
                <w:sz w:val="24"/>
                <w:szCs w:val="24"/>
              </w:rPr>
            </w:pPr>
          </w:p>
          <w:p w14:paraId="20A29946" w14:textId="77777777" w:rsidR="002F7306" w:rsidRDefault="002F7306" w:rsidP="00B37BB7">
            <w:pPr>
              <w:rPr>
                <w:rFonts w:ascii="Aptos" w:hAnsi="Aptos" w:cs="Arial"/>
                <w:b/>
                <w:sz w:val="24"/>
                <w:szCs w:val="24"/>
              </w:rPr>
            </w:pPr>
          </w:p>
          <w:p w14:paraId="369D1878" w14:textId="77777777" w:rsidR="002F7306" w:rsidRDefault="002F7306" w:rsidP="00B37BB7">
            <w:pPr>
              <w:rPr>
                <w:rFonts w:ascii="Aptos" w:hAnsi="Aptos" w:cs="Arial"/>
                <w:b/>
                <w:sz w:val="24"/>
                <w:szCs w:val="24"/>
              </w:rPr>
            </w:pPr>
          </w:p>
          <w:p w14:paraId="27229A57" w14:textId="77777777" w:rsidR="001B505A" w:rsidRDefault="001B505A" w:rsidP="00B37BB7">
            <w:pPr>
              <w:rPr>
                <w:rFonts w:ascii="Aptos" w:hAnsi="Aptos" w:cs="Arial"/>
                <w:b/>
                <w:sz w:val="24"/>
                <w:szCs w:val="24"/>
              </w:rPr>
            </w:pPr>
          </w:p>
          <w:p w14:paraId="72EF97CE" w14:textId="77777777" w:rsidR="001B505A" w:rsidRDefault="001B505A" w:rsidP="00B37BB7">
            <w:pPr>
              <w:rPr>
                <w:rFonts w:ascii="Aptos" w:hAnsi="Aptos" w:cs="Arial"/>
                <w:b/>
                <w:sz w:val="24"/>
                <w:szCs w:val="24"/>
              </w:rPr>
            </w:pPr>
          </w:p>
          <w:p w14:paraId="448EBBF4" w14:textId="77777777" w:rsidR="001B505A" w:rsidRDefault="001B505A" w:rsidP="00B37BB7">
            <w:pPr>
              <w:rPr>
                <w:rFonts w:ascii="Aptos" w:hAnsi="Aptos" w:cs="Arial"/>
                <w:b/>
                <w:sz w:val="24"/>
                <w:szCs w:val="24"/>
              </w:rPr>
            </w:pPr>
          </w:p>
          <w:p w14:paraId="08877109" w14:textId="77777777" w:rsidR="001B505A" w:rsidRDefault="001B505A" w:rsidP="00B37BB7">
            <w:pPr>
              <w:rPr>
                <w:rFonts w:ascii="Aptos" w:hAnsi="Aptos" w:cs="Arial"/>
                <w:b/>
                <w:sz w:val="24"/>
                <w:szCs w:val="24"/>
              </w:rPr>
            </w:pPr>
          </w:p>
          <w:p w14:paraId="04AE079D" w14:textId="77777777" w:rsidR="001B505A" w:rsidRDefault="001B505A" w:rsidP="00B37BB7">
            <w:pPr>
              <w:rPr>
                <w:rFonts w:ascii="Aptos" w:hAnsi="Aptos" w:cs="Arial"/>
                <w:b/>
                <w:sz w:val="24"/>
                <w:szCs w:val="24"/>
              </w:rPr>
            </w:pPr>
          </w:p>
          <w:p w14:paraId="3A4C31E6" w14:textId="77777777" w:rsidR="001B505A" w:rsidRDefault="001B505A" w:rsidP="00B37BB7">
            <w:pPr>
              <w:rPr>
                <w:rFonts w:ascii="Aptos" w:hAnsi="Aptos" w:cs="Arial"/>
                <w:b/>
                <w:sz w:val="24"/>
                <w:szCs w:val="24"/>
              </w:rPr>
            </w:pPr>
          </w:p>
          <w:p w14:paraId="14CAEBF4" w14:textId="77777777" w:rsidR="001B505A" w:rsidRDefault="001B505A" w:rsidP="00B37BB7">
            <w:pPr>
              <w:rPr>
                <w:rFonts w:ascii="Aptos" w:hAnsi="Aptos" w:cs="Arial"/>
                <w:b/>
                <w:sz w:val="24"/>
                <w:szCs w:val="24"/>
              </w:rPr>
            </w:pPr>
          </w:p>
          <w:p w14:paraId="47501FFF" w14:textId="77777777" w:rsidR="001B505A" w:rsidRDefault="001B505A" w:rsidP="00B37BB7">
            <w:pPr>
              <w:rPr>
                <w:rFonts w:ascii="Aptos" w:hAnsi="Aptos" w:cs="Arial"/>
                <w:b/>
                <w:sz w:val="24"/>
                <w:szCs w:val="24"/>
              </w:rPr>
            </w:pPr>
          </w:p>
          <w:p w14:paraId="5783B93B" w14:textId="77777777" w:rsidR="001B505A" w:rsidRDefault="001B505A" w:rsidP="00B37BB7">
            <w:pPr>
              <w:rPr>
                <w:rFonts w:ascii="Aptos" w:hAnsi="Aptos" w:cs="Arial"/>
                <w:b/>
                <w:sz w:val="24"/>
                <w:szCs w:val="24"/>
              </w:rPr>
            </w:pPr>
          </w:p>
          <w:p w14:paraId="2A5EF927" w14:textId="77777777" w:rsidR="001B505A" w:rsidRDefault="001B505A" w:rsidP="00B37BB7">
            <w:pPr>
              <w:rPr>
                <w:rFonts w:ascii="Aptos" w:hAnsi="Aptos" w:cs="Arial"/>
                <w:b/>
                <w:sz w:val="24"/>
                <w:szCs w:val="24"/>
              </w:rPr>
            </w:pPr>
          </w:p>
          <w:p w14:paraId="5BA28356" w14:textId="77777777" w:rsidR="001B505A" w:rsidRDefault="001B505A" w:rsidP="00B37BB7">
            <w:pPr>
              <w:rPr>
                <w:rFonts w:ascii="Aptos" w:hAnsi="Aptos" w:cs="Arial"/>
                <w:b/>
                <w:sz w:val="24"/>
                <w:szCs w:val="24"/>
              </w:rPr>
            </w:pPr>
          </w:p>
          <w:p w14:paraId="0CC93EDD" w14:textId="77777777" w:rsidR="001B505A" w:rsidRDefault="001B505A" w:rsidP="00B37BB7">
            <w:pPr>
              <w:rPr>
                <w:rFonts w:ascii="Aptos" w:hAnsi="Aptos" w:cs="Arial"/>
                <w:b/>
                <w:sz w:val="24"/>
                <w:szCs w:val="24"/>
              </w:rPr>
            </w:pPr>
          </w:p>
          <w:p w14:paraId="289C4E7E" w14:textId="77777777" w:rsidR="001B505A" w:rsidRDefault="001B505A" w:rsidP="00B37BB7">
            <w:pPr>
              <w:rPr>
                <w:rFonts w:ascii="Aptos" w:hAnsi="Aptos" w:cs="Arial"/>
                <w:b/>
                <w:sz w:val="24"/>
                <w:szCs w:val="24"/>
              </w:rPr>
            </w:pPr>
          </w:p>
          <w:p w14:paraId="24F90E81" w14:textId="77777777" w:rsidR="001B505A" w:rsidRDefault="001B505A" w:rsidP="00B37BB7">
            <w:pPr>
              <w:rPr>
                <w:rFonts w:ascii="Aptos" w:hAnsi="Aptos" w:cs="Arial"/>
                <w:b/>
                <w:sz w:val="24"/>
                <w:szCs w:val="24"/>
              </w:rPr>
            </w:pPr>
          </w:p>
          <w:p w14:paraId="117DEDE2" w14:textId="77777777" w:rsidR="001B505A" w:rsidRDefault="001B505A" w:rsidP="00B37BB7">
            <w:pPr>
              <w:rPr>
                <w:rFonts w:ascii="Aptos" w:hAnsi="Aptos" w:cs="Arial"/>
                <w:b/>
                <w:sz w:val="24"/>
                <w:szCs w:val="24"/>
              </w:rPr>
            </w:pPr>
          </w:p>
          <w:p w14:paraId="6AB3E0B7" w14:textId="77777777" w:rsidR="001B505A" w:rsidRDefault="001B505A" w:rsidP="00B37BB7">
            <w:pPr>
              <w:rPr>
                <w:rFonts w:ascii="Aptos" w:hAnsi="Aptos" w:cs="Arial"/>
                <w:b/>
                <w:sz w:val="24"/>
                <w:szCs w:val="24"/>
              </w:rPr>
            </w:pPr>
          </w:p>
          <w:p w14:paraId="2A541FF3" w14:textId="77777777" w:rsidR="001B505A" w:rsidRDefault="001B505A" w:rsidP="00B37BB7">
            <w:pPr>
              <w:rPr>
                <w:rFonts w:ascii="Aptos" w:hAnsi="Aptos" w:cs="Arial"/>
                <w:b/>
                <w:sz w:val="24"/>
                <w:szCs w:val="24"/>
              </w:rPr>
            </w:pPr>
          </w:p>
          <w:p w14:paraId="41271C4A" w14:textId="77777777" w:rsidR="001B505A" w:rsidRDefault="001B505A" w:rsidP="00B37BB7">
            <w:pPr>
              <w:rPr>
                <w:rFonts w:ascii="Aptos" w:hAnsi="Aptos" w:cs="Arial"/>
                <w:b/>
                <w:sz w:val="24"/>
                <w:szCs w:val="24"/>
              </w:rPr>
            </w:pPr>
          </w:p>
          <w:p w14:paraId="6CD2EBC1" w14:textId="77777777" w:rsidR="001B505A" w:rsidRDefault="001B505A" w:rsidP="00B37BB7">
            <w:pPr>
              <w:rPr>
                <w:rFonts w:ascii="Aptos" w:hAnsi="Aptos" w:cs="Arial"/>
                <w:b/>
                <w:sz w:val="24"/>
                <w:szCs w:val="24"/>
              </w:rPr>
            </w:pPr>
          </w:p>
          <w:p w14:paraId="2F0544BA" w14:textId="77777777" w:rsidR="001B505A" w:rsidRDefault="001B505A" w:rsidP="00B37BB7">
            <w:pPr>
              <w:rPr>
                <w:rFonts w:ascii="Aptos" w:hAnsi="Aptos" w:cs="Arial"/>
                <w:b/>
                <w:sz w:val="24"/>
                <w:szCs w:val="24"/>
              </w:rPr>
            </w:pPr>
          </w:p>
          <w:p w14:paraId="0E412BFE" w14:textId="77777777" w:rsidR="001B505A" w:rsidRDefault="001B505A" w:rsidP="00B37BB7">
            <w:pPr>
              <w:rPr>
                <w:rFonts w:ascii="Aptos" w:hAnsi="Aptos" w:cs="Arial"/>
                <w:b/>
                <w:sz w:val="24"/>
                <w:szCs w:val="24"/>
              </w:rPr>
            </w:pPr>
          </w:p>
          <w:p w14:paraId="6A1F9E48" w14:textId="77777777" w:rsidR="001B505A" w:rsidRDefault="001B505A" w:rsidP="00B37BB7">
            <w:pPr>
              <w:rPr>
                <w:rFonts w:ascii="Aptos" w:hAnsi="Aptos" w:cs="Arial"/>
                <w:b/>
                <w:sz w:val="24"/>
                <w:szCs w:val="24"/>
              </w:rPr>
            </w:pPr>
          </w:p>
          <w:p w14:paraId="01FE471B" w14:textId="77777777" w:rsidR="001B505A" w:rsidRDefault="001B505A" w:rsidP="00B37BB7">
            <w:pPr>
              <w:rPr>
                <w:rFonts w:ascii="Aptos" w:hAnsi="Aptos" w:cs="Arial"/>
                <w:b/>
                <w:sz w:val="24"/>
                <w:szCs w:val="24"/>
              </w:rPr>
            </w:pPr>
          </w:p>
          <w:p w14:paraId="2FA0AF51" w14:textId="77777777" w:rsidR="001B505A" w:rsidRDefault="001B505A" w:rsidP="00B37BB7">
            <w:pPr>
              <w:rPr>
                <w:rFonts w:ascii="Aptos" w:hAnsi="Aptos" w:cs="Arial"/>
                <w:b/>
                <w:sz w:val="24"/>
                <w:szCs w:val="24"/>
              </w:rPr>
            </w:pPr>
          </w:p>
          <w:p w14:paraId="3F157DE3" w14:textId="77777777" w:rsidR="001B505A" w:rsidRDefault="001B505A" w:rsidP="00B37BB7">
            <w:pPr>
              <w:rPr>
                <w:rFonts w:ascii="Aptos" w:hAnsi="Aptos" w:cs="Arial"/>
                <w:b/>
                <w:sz w:val="24"/>
                <w:szCs w:val="24"/>
              </w:rPr>
            </w:pPr>
          </w:p>
          <w:p w14:paraId="15A34AE3" w14:textId="77777777" w:rsidR="001B505A" w:rsidRDefault="001B505A" w:rsidP="00B37BB7">
            <w:pPr>
              <w:rPr>
                <w:rFonts w:ascii="Aptos" w:hAnsi="Aptos" w:cs="Arial"/>
                <w:b/>
                <w:sz w:val="24"/>
                <w:szCs w:val="24"/>
              </w:rPr>
            </w:pPr>
          </w:p>
          <w:p w14:paraId="2A083149" w14:textId="77777777" w:rsidR="001B505A" w:rsidRDefault="001B505A" w:rsidP="00B37BB7">
            <w:pPr>
              <w:rPr>
                <w:rFonts w:ascii="Aptos" w:hAnsi="Aptos" w:cs="Arial"/>
                <w:b/>
                <w:sz w:val="24"/>
                <w:szCs w:val="24"/>
              </w:rPr>
            </w:pPr>
          </w:p>
          <w:p w14:paraId="1567E0D5" w14:textId="77777777" w:rsidR="001B505A" w:rsidRDefault="001B505A" w:rsidP="00B37BB7">
            <w:pPr>
              <w:rPr>
                <w:rFonts w:ascii="Aptos" w:hAnsi="Aptos" w:cs="Arial"/>
                <w:b/>
                <w:sz w:val="24"/>
                <w:szCs w:val="24"/>
              </w:rPr>
            </w:pPr>
          </w:p>
          <w:p w14:paraId="38390F91" w14:textId="77777777" w:rsidR="001B505A" w:rsidRDefault="001B505A" w:rsidP="00B37BB7">
            <w:pPr>
              <w:rPr>
                <w:rFonts w:ascii="Aptos" w:hAnsi="Aptos" w:cs="Arial"/>
                <w:b/>
                <w:sz w:val="24"/>
                <w:szCs w:val="24"/>
              </w:rPr>
            </w:pPr>
          </w:p>
          <w:p w14:paraId="0FFAF3F2" w14:textId="77777777" w:rsidR="001B505A" w:rsidRDefault="001B505A" w:rsidP="00B37BB7">
            <w:pPr>
              <w:rPr>
                <w:rFonts w:ascii="Aptos" w:hAnsi="Aptos" w:cs="Arial"/>
                <w:b/>
                <w:sz w:val="24"/>
                <w:szCs w:val="24"/>
              </w:rPr>
            </w:pPr>
          </w:p>
          <w:p w14:paraId="5FBFF8FD" w14:textId="77777777" w:rsidR="001B505A" w:rsidRDefault="001B505A" w:rsidP="00B37BB7">
            <w:pPr>
              <w:rPr>
                <w:rFonts w:ascii="Aptos" w:hAnsi="Aptos" w:cs="Arial"/>
                <w:b/>
                <w:sz w:val="24"/>
                <w:szCs w:val="24"/>
              </w:rPr>
            </w:pPr>
          </w:p>
          <w:p w14:paraId="7912BBBE" w14:textId="77777777" w:rsidR="001B505A" w:rsidRDefault="001B505A" w:rsidP="00B37BB7">
            <w:pPr>
              <w:rPr>
                <w:rFonts w:ascii="Aptos" w:hAnsi="Aptos" w:cs="Arial"/>
                <w:b/>
                <w:sz w:val="24"/>
                <w:szCs w:val="24"/>
              </w:rPr>
            </w:pPr>
          </w:p>
          <w:p w14:paraId="0739E957" w14:textId="77777777" w:rsidR="001B505A" w:rsidRDefault="001B505A" w:rsidP="00B37BB7">
            <w:pPr>
              <w:rPr>
                <w:rFonts w:ascii="Aptos" w:hAnsi="Aptos" w:cs="Arial"/>
                <w:b/>
                <w:sz w:val="24"/>
                <w:szCs w:val="24"/>
              </w:rPr>
            </w:pPr>
          </w:p>
          <w:p w14:paraId="535EF412" w14:textId="77777777" w:rsidR="002951B7" w:rsidRDefault="002951B7" w:rsidP="00B37BB7">
            <w:pPr>
              <w:rPr>
                <w:rFonts w:ascii="Aptos" w:hAnsi="Aptos" w:cs="Arial"/>
                <w:b/>
                <w:sz w:val="24"/>
                <w:szCs w:val="24"/>
              </w:rPr>
            </w:pPr>
          </w:p>
          <w:p w14:paraId="5A408AA6" w14:textId="77777777" w:rsidR="002951B7" w:rsidRDefault="002951B7" w:rsidP="00B37BB7">
            <w:pPr>
              <w:rPr>
                <w:rFonts w:ascii="Aptos" w:hAnsi="Aptos" w:cs="Arial"/>
                <w:b/>
                <w:sz w:val="24"/>
                <w:szCs w:val="24"/>
              </w:rPr>
            </w:pPr>
          </w:p>
          <w:p w14:paraId="4CBF6FD7" w14:textId="7CC63086" w:rsidR="002F7306" w:rsidRDefault="002F7306" w:rsidP="00B37BB7">
            <w:pPr>
              <w:rPr>
                <w:rFonts w:ascii="Aptos" w:hAnsi="Aptos" w:cs="Arial"/>
                <w:b/>
                <w:sz w:val="24"/>
                <w:szCs w:val="24"/>
              </w:rPr>
            </w:pPr>
            <w:r>
              <w:rPr>
                <w:rFonts w:ascii="Aptos" w:hAnsi="Aptos" w:cs="Arial"/>
                <w:b/>
                <w:sz w:val="24"/>
                <w:szCs w:val="24"/>
              </w:rPr>
              <w:t>Outreach Plan</w:t>
            </w:r>
          </w:p>
          <w:p w14:paraId="2A7B1A86" w14:textId="513CF56B" w:rsidR="002F7306" w:rsidRPr="00115029" w:rsidRDefault="002F7306" w:rsidP="00B37BB7">
            <w:pPr>
              <w:rPr>
                <w:rFonts w:ascii="Aptos" w:hAnsi="Aptos" w:cs="Arial"/>
                <w:b/>
                <w:sz w:val="24"/>
                <w:szCs w:val="24"/>
              </w:rPr>
            </w:pPr>
          </w:p>
        </w:tc>
        <w:tc>
          <w:tcPr>
            <w:tcW w:w="7375" w:type="dxa"/>
          </w:tcPr>
          <w:p w14:paraId="5242CC59" w14:textId="77777777" w:rsidR="002F7306" w:rsidRDefault="002F7306" w:rsidP="00035872">
            <w:pPr>
              <w:rPr>
                <w:rFonts w:ascii="Aptos" w:hAnsi="Aptos"/>
                <w:sz w:val="24"/>
                <w:szCs w:val="24"/>
              </w:rPr>
            </w:pPr>
            <w:r w:rsidRPr="002F7306">
              <w:rPr>
                <w:rFonts w:ascii="Aptos" w:hAnsi="Aptos"/>
                <w:sz w:val="24"/>
                <w:szCs w:val="24"/>
              </w:rPr>
              <w:t xml:space="preserve">The proposed project will implement a regional, industry-driven healthcare career pathway aligned with documented employer demand for Medical Assistants and allied health occupations in Orange County. The project is led by the Santa Ana Workforce Development Board, serving as fiscal agent, in partnership with the Anaheim and Orange County Workforce Development Boards, North Orange County Adult Education, Huntington </w:t>
            </w:r>
            <w:proofErr w:type="gramStart"/>
            <w:r w:rsidRPr="002F7306">
              <w:rPr>
                <w:rFonts w:ascii="Aptos" w:hAnsi="Aptos"/>
                <w:sz w:val="24"/>
                <w:szCs w:val="24"/>
              </w:rPr>
              <w:t>Beach Adult</w:t>
            </w:r>
            <w:proofErr w:type="gramEnd"/>
            <w:r w:rsidRPr="002F7306">
              <w:rPr>
                <w:rFonts w:ascii="Aptos" w:hAnsi="Aptos"/>
                <w:sz w:val="24"/>
                <w:szCs w:val="24"/>
              </w:rPr>
              <w:t xml:space="preserve"> School, and regional healthcare </w:t>
            </w:r>
            <w:proofErr w:type="gramStart"/>
            <w:r w:rsidRPr="002F7306">
              <w:rPr>
                <w:rFonts w:ascii="Aptos" w:hAnsi="Aptos"/>
                <w:sz w:val="24"/>
                <w:szCs w:val="24"/>
              </w:rPr>
              <w:t>employers</w:t>
            </w:r>
            <w:proofErr w:type="gramEnd"/>
            <w:r w:rsidRPr="002F7306">
              <w:rPr>
                <w:rFonts w:ascii="Aptos" w:hAnsi="Aptos"/>
                <w:sz w:val="24"/>
                <w:szCs w:val="24"/>
              </w:rPr>
              <w:t xml:space="preserve"> part of Health Works OC.</w:t>
            </w:r>
          </w:p>
          <w:p w14:paraId="2606A45D" w14:textId="77777777" w:rsidR="001B505A" w:rsidRPr="001B505A" w:rsidRDefault="001B505A" w:rsidP="001B505A">
            <w:pPr>
              <w:rPr>
                <w:rFonts w:ascii="Aptos" w:hAnsi="Aptos"/>
                <w:sz w:val="24"/>
                <w:szCs w:val="24"/>
              </w:rPr>
            </w:pPr>
            <w:r w:rsidRPr="001B505A">
              <w:rPr>
                <w:rFonts w:ascii="Aptos" w:hAnsi="Aptos"/>
                <w:sz w:val="24"/>
                <w:szCs w:val="24"/>
              </w:rPr>
              <w:t>The program will provide a cohort-based, 16-week Medical Assistant training model that integrates industry-recognized instruction, stackable credential attainment, and work-based learning. Participants will complete Medical Assistant training aligned with American Medical Certification Association standards and earn a stackable phlebotomy certificate, increasing employability and access to multiple entry points within the healthcare sector.</w:t>
            </w:r>
          </w:p>
          <w:p w14:paraId="56437852" w14:textId="77777777" w:rsidR="002951B7" w:rsidRDefault="002951B7" w:rsidP="001B505A">
            <w:pPr>
              <w:rPr>
                <w:rFonts w:ascii="Aptos" w:hAnsi="Aptos"/>
                <w:sz w:val="24"/>
                <w:szCs w:val="24"/>
              </w:rPr>
            </w:pPr>
          </w:p>
          <w:p w14:paraId="67DC4173" w14:textId="5CC6FCA8" w:rsidR="001B505A" w:rsidRPr="001B505A" w:rsidRDefault="001B505A" w:rsidP="001B505A">
            <w:pPr>
              <w:rPr>
                <w:rFonts w:ascii="Aptos" w:hAnsi="Aptos"/>
                <w:sz w:val="24"/>
                <w:szCs w:val="24"/>
              </w:rPr>
            </w:pPr>
            <w:r w:rsidRPr="001B505A">
              <w:rPr>
                <w:rFonts w:ascii="Aptos" w:hAnsi="Aptos"/>
                <w:sz w:val="24"/>
                <w:szCs w:val="24"/>
              </w:rPr>
              <w:t>Training includes a required externship with healthcare employers, ensuring participants gain hands-on clinical experience, develop professional competencies, and establish direct connections to hiring employers. This work-based learning component strengthens alignment between training and employment outcomes and supports transition to unsubsidized employment.</w:t>
            </w:r>
          </w:p>
          <w:p w14:paraId="07C7C56D" w14:textId="77777777" w:rsidR="001B505A" w:rsidRPr="001B505A" w:rsidRDefault="001B505A" w:rsidP="001B505A">
            <w:pPr>
              <w:rPr>
                <w:rFonts w:ascii="Aptos" w:hAnsi="Aptos"/>
                <w:sz w:val="24"/>
                <w:szCs w:val="24"/>
              </w:rPr>
            </w:pPr>
            <w:r w:rsidRPr="001B505A">
              <w:rPr>
                <w:rFonts w:ascii="Aptos" w:hAnsi="Aptos"/>
                <w:sz w:val="24"/>
                <w:szCs w:val="24"/>
              </w:rPr>
              <w:t>The project establishes a clearly defined career pathway from Medical Assistant to Licensed Vocational Nurse (LVN) and other advanced healthcare occupations. Through partnership with Santa Ana College, participants will have access to stackable postsecondary credentials, supporting long-term career mobility and wage progression consistent with regional labor market demand.</w:t>
            </w:r>
          </w:p>
          <w:p w14:paraId="15EDA89D" w14:textId="77777777" w:rsidR="001B505A" w:rsidRPr="001B505A" w:rsidRDefault="001B505A" w:rsidP="001B505A">
            <w:pPr>
              <w:rPr>
                <w:rFonts w:ascii="Aptos" w:hAnsi="Aptos"/>
                <w:sz w:val="24"/>
                <w:szCs w:val="24"/>
              </w:rPr>
            </w:pPr>
            <w:r w:rsidRPr="001B505A">
              <w:rPr>
                <w:rFonts w:ascii="Aptos" w:hAnsi="Aptos"/>
                <w:sz w:val="24"/>
                <w:szCs w:val="24"/>
              </w:rPr>
              <w:t>The cohort-based model reflects evidence-based practices that improve completion rates for low-income adult learners through structured delivery, peer support, and consistent engagement. This model is strengthened through employer-informed curriculum design, sector partnership alignment through HealthWorks Orange County, and coordinated service delivery across workforce and education partners.</w:t>
            </w:r>
          </w:p>
          <w:p w14:paraId="75B3BCC8" w14:textId="569B8C92" w:rsidR="001B505A" w:rsidRDefault="001B505A" w:rsidP="001B505A">
            <w:pPr>
              <w:rPr>
                <w:rFonts w:ascii="Aptos" w:hAnsi="Aptos"/>
                <w:sz w:val="24"/>
                <w:szCs w:val="24"/>
              </w:rPr>
            </w:pPr>
            <w:r w:rsidRPr="001B505A">
              <w:rPr>
                <w:rFonts w:ascii="Aptos" w:hAnsi="Aptos"/>
                <w:sz w:val="24"/>
                <w:szCs w:val="24"/>
              </w:rPr>
              <w:t>To address identified barriers related to limited career pathway awareness, the project will implement Healthcare Career Pathways Expos and sector-based job fairs, connecting participants to employers, training providers, and clear information on credential</w:t>
            </w:r>
            <w:r w:rsidR="00E849A7">
              <w:rPr>
                <w:rFonts w:ascii="Aptos" w:hAnsi="Aptos"/>
                <w:sz w:val="24"/>
                <w:szCs w:val="24"/>
              </w:rPr>
              <w:t>s</w:t>
            </w:r>
            <w:r w:rsidRPr="001B505A">
              <w:rPr>
                <w:rFonts w:ascii="Aptos" w:hAnsi="Aptos"/>
                <w:sz w:val="24"/>
                <w:szCs w:val="24"/>
              </w:rPr>
              <w:t xml:space="preserve"> and career requirements. These activities strengthen regional alignment and improve participant access to employment opportunities.</w:t>
            </w:r>
          </w:p>
          <w:p w14:paraId="2A7B1A88" w14:textId="77777777" w:rsidR="00E81F29" w:rsidRPr="00115029" w:rsidRDefault="00E81F29" w:rsidP="007538F6">
            <w:pPr>
              <w:rPr>
                <w:rFonts w:ascii="Aptos" w:hAnsi="Aptos"/>
                <w:sz w:val="24"/>
                <w:szCs w:val="24"/>
              </w:rPr>
            </w:pPr>
          </w:p>
          <w:p w14:paraId="3131C208" w14:textId="77777777" w:rsidR="002F7306" w:rsidRPr="002F7306" w:rsidRDefault="002F7306" w:rsidP="002F7306">
            <w:pPr>
              <w:rPr>
                <w:rFonts w:ascii="Aptos" w:hAnsi="Aptos" w:cs="Arial"/>
                <w:sz w:val="24"/>
                <w:szCs w:val="24"/>
              </w:rPr>
            </w:pPr>
            <w:r w:rsidRPr="002F7306">
              <w:rPr>
                <w:rFonts w:ascii="Aptos" w:hAnsi="Aptos" w:cs="Arial"/>
                <w:sz w:val="24"/>
                <w:szCs w:val="24"/>
              </w:rPr>
              <w:t>The project will recruit approximately 75–80 individuals to ensure enrollment of at least 50 participants into cohort-based Medical Assistant training and work-based learning activities. Recruitment projections account for screening, eligibility determination, and pre-enrollment attrition.</w:t>
            </w:r>
          </w:p>
          <w:p w14:paraId="5CED8180" w14:textId="77777777" w:rsidR="002F7306" w:rsidRPr="002F7306" w:rsidRDefault="002F7306" w:rsidP="002F7306">
            <w:pPr>
              <w:rPr>
                <w:rFonts w:ascii="Aptos" w:hAnsi="Aptos" w:cs="Arial"/>
                <w:sz w:val="24"/>
                <w:szCs w:val="24"/>
              </w:rPr>
            </w:pPr>
            <w:r w:rsidRPr="002F7306">
              <w:rPr>
                <w:rFonts w:ascii="Aptos" w:hAnsi="Aptos" w:cs="Arial"/>
                <w:sz w:val="24"/>
                <w:szCs w:val="24"/>
              </w:rPr>
              <w:t xml:space="preserve">Outreach and recruitment strategies are designed to engage low-income, unemployed, and underemployed adults interested in healthcare careers, with a focus on individuals not currently connected to training or post-secondary education. Regional data indicate that a significant portion of interested job seekers remain in the “exploration” stage and face barriers, including the cost of training and limited awareness of career pathways. The project directly addresses these barriers by providing clear information on career opportunities, training pathways, and available financial </w:t>
            </w:r>
            <w:proofErr w:type="gramStart"/>
            <w:r w:rsidRPr="002F7306">
              <w:rPr>
                <w:rFonts w:ascii="Aptos" w:hAnsi="Aptos" w:cs="Arial"/>
                <w:sz w:val="24"/>
                <w:szCs w:val="24"/>
              </w:rPr>
              <w:t>supports</w:t>
            </w:r>
            <w:proofErr w:type="gramEnd"/>
            <w:r w:rsidRPr="002F7306">
              <w:rPr>
                <w:rFonts w:ascii="Aptos" w:hAnsi="Aptos" w:cs="Arial"/>
                <w:sz w:val="24"/>
                <w:szCs w:val="24"/>
              </w:rPr>
              <w:t>.</w:t>
            </w:r>
          </w:p>
          <w:p w14:paraId="0E6395E7" w14:textId="77777777" w:rsidR="002951B7" w:rsidRDefault="002F7306" w:rsidP="002F7306">
            <w:pPr>
              <w:rPr>
                <w:rFonts w:ascii="Aptos" w:hAnsi="Aptos" w:cs="Arial"/>
                <w:sz w:val="24"/>
                <w:szCs w:val="24"/>
              </w:rPr>
            </w:pPr>
            <w:r w:rsidRPr="002F7306">
              <w:rPr>
                <w:rFonts w:ascii="Aptos" w:hAnsi="Aptos" w:cs="Arial"/>
                <w:sz w:val="24"/>
                <w:szCs w:val="24"/>
              </w:rPr>
              <w:t xml:space="preserve">Workforce partners will leverage the America’s Job Center of California (AJCC) network to provide career counseling, eligibility determination, and connection to training and supportive services. </w:t>
            </w:r>
          </w:p>
          <w:p w14:paraId="30C15A33" w14:textId="77777777" w:rsidR="002951B7" w:rsidRDefault="002951B7" w:rsidP="002F7306">
            <w:pPr>
              <w:rPr>
                <w:rFonts w:ascii="Aptos" w:hAnsi="Aptos" w:cs="Arial"/>
                <w:sz w:val="24"/>
                <w:szCs w:val="24"/>
              </w:rPr>
            </w:pPr>
          </w:p>
          <w:p w14:paraId="1D11AC61" w14:textId="7FD3B9BA" w:rsidR="00E81F29" w:rsidRDefault="002F7306" w:rsidP="002F7306">
            <w:pPr>
              <w:rPr>
                <w:rFonts w:ascii="Aptos" w:hAnsi="Aptos" w:cs="Arial"/>
                <w:sz w:val="24"/>
                <w:szCs w:val="24"/>
              </w:rPr>
            </w:pPr>
            <w:r w:rsidRPr="002F7306">
              <w:rPr>
                <w:rFonts w:ascii="Aptos" w:hAnsi="Aptos" w:cs="Arial"/>
                <w:sz w:val="24"/>
                <w:szCs w:val="24"/>
              </w:rPr>
              <w:t>Outreach will be delivered through culturally responsive, community-based strategies, including career pathway workshops, informational sessions, partner referrals, and direct engagement through workforce centers, adult education providers, and community-based organizations.</w:t>
            </w:r>
            <w:r w:rsidR="002951B7">
              <w:rPr>
                <w:rFonts w:ascii="Aptos" w:hAnsi="Aptos" w:cs="Arial"/>
                <w:sz w:val="24"/>
                <w:szCs w:val="24"/>
              </w:rPr>
              <w:t xml:space="preserve"> </w:t>
            </w:r>
            <w:r w:rsidRPr="002F7306">
              <w:rPr>
                <w:rFonts w:ascii="Aptos" w:hAnsi="Aptos" w:cs="Arial"/>
                <w:sz w:val="24"/>
                <w:szCs w:val="24"/>
              </w:rPr>
              <w:t>Recruitment efforts will be coordinated across the Santa Ana, Anaheim, and Orange County workforce boards, ensuring broad regional coverage and equitable access. The project will also utilize established sector partnerships through HealthWorks Orange County to connect job seekers with healthcare career pathway information and employment opportunities.</w:t>
            </w:r>
            <w:r w:rsidR="002951B7">
              <w:rPr>
                <w:rFonts w:ascii="Aptos" w:hAnsi="Aptos" w:cs="Arial"/>
                <w:sz w:val="24"/>
                <w:szCs w:val="24"/>
              </w:rPr>
              <w:t xml:space="preserve"> </w:t>
            </w:r>
            <w:r w:rsidRPr="002F7306">
              <w:rPr>
                <w:rFonts w:ascii="Aptos" w:hAnsi="Aptos" w:cs="Arial"/>
                <w:sz w:val="24"/>
                <w:szCs w:val="24"/>
              </w:rPr>
              <w:t>This approach builds on proven workforce strategies demonstrating that career awareness, navigation support, and access to supportive services significantly increase participation and training completion among individuals with barriers to employment. By leveraging existing regional partnerships and service delivery systems, the project will implement a scalable and replicable outreach model capable of efficiently connecting a large pool of eligible participants to healthcare training and employment opportunities.</w:t>
            </w:r>
          </w:p>
          <w:p w14:paraId="091AA58A" w14:textId="77777777" w:rsidR="001B505A" w:rsidRPr="001B505A" w:rsidRDefault="001B505A" w:rsidP="001B505A">
            <w:pPr>
              <w:rPr>
                <w:rFonts w:ascii="Aptos" w:hAnsi="Aptos" w:cs="Arial"/>
                <w:sz w:val="24"/>
                <w:szCs w:val="24"/>
              </w:rPr>
            </w:pPr>
            <w:r w:rsidRPr="001B505A">
              <w:rPr>
                <w:rFonts w:ascii="Aptos" w:hAnsi="Aptos" w:cs="Arial"/>
                <w:sz w:val="24"/>
                <w:szCs w:val="24"/>
              </w:rPr>
              <w:t>Participants will receive comprehensive workforce preparation and career navigation services, including resume development, interview preparation, professional communication, and guidance on healthcare workplace expectations. Services are designed to support both immediate employment and long-term career advancement.</w:t>
            </w:r>
          </w:p>
          <w:p w14:paraId="56250AD4" w14:textId="3E2B1EE3" w:rsidR="001B505A" w:rsidRPr="001B505A" w:rsidRDefault="001B505A" w:rsidP="001B505A">
            <w:pPr>
              <w:rPr>
                <w:rFonts w:ascii="Aptos" w:hAnsi="Aptos" w:cs="Arial"/>
                <w:sz w:val="24"/>
                <w:szCs w:val="24"/>
              </w:rPr>
            </w:pPr>
            <w:r w:rsidRPr="001B505A">
              <w:rPr>
                <w:rFonts w:ascii="Aptos" w:hAnsi="Aptos" w:cs="Arial"/>
                <w:sz w:val="24"/>
                <w:szCs w:val="24"/>
              </w:rPr>
              <w:t>The project incorporates a comprehensive supportive services strategy, including individualized case management, transportation assistance, childcare support, and co-enrollment in Workforce Innovation and Opportunity Act (WIOA) Title I Adult and CalFresh Employment and Training programs. A trauma-informed service delivery approach will ensure participants successfully complete training and transition to employment.</w:t>
            </w:r>
            <w:r w:rsidR="002951B7">
              <w:rPr>
                <w:rFonts w:ascii="Aptos" w:hAnsi="Aptos" w:cs="Arial"/>
                <w:sz w:val="24"/>
                <w:szCs w:val="24"/>
              </w:rPr>
              <w:t xml:space="preserve"> </w:t>
            </w:r>
            <w:r w:rsidRPr="001B505A">
              <w:rPr>
                <w:rFonts w:ascii="Aptos" w:hAnsi="Aptos" w:cs="Arial"/>
                <w:sz w:val="24"/>
                <w:szCs w:val="24"/>
              </w:rPr>
              <w:t>The partnership will also advance regional workforce system coordination by engaging employers in program design, validating curriculum, and exploring development of Registered Apprenticeship opportunities in Medical Assistant and LVN pathways with support from a workforce consultant. This approach strengthens employer engagement and builds long-term system capacity for healthcare workforce development.</w:t>
            </w:r>
          </w:p>
          <w:p w14:paraId="2A7B1A89" w14:textId="1DD5D0A1" w:rsidR="002F7306" w:rsidRPr="00115029" w:rsidRDefault="001B505A" w:rsidP="002F7306">
            <w:pPr>
              <w:rPr>
                <w:rFonts w:ascii="Aptos" w:hAnsi="Aptos" w:cs="Arial"/>
                <w:sz w:val="24"/>
                <w:szCs w:val="24"/>
              </w:rPr>
            </w:pPr>
            <w:r w:rsidRPr="001B505A">
              <w:rPr>
                <w:rFonts w:ascii="Aptos" w:hAnsi="Aptos" w:cs="Arial"/>
                <w:sz w:val="24"/>
                <w:szCs w:val="24"/>
              </w:rPr>
              <w:t>The project will serve a minimum of 50 participants and produce a replicable regional model that integrates workforce boards, adult education, community college partners, and healthcare employers through coordinated service delivery and formalized partnerships. The model is designed for sustainability beyond the grant period through integration into existing WIOA-funded services, continued sector partnerships, and expansion of healthcare career pathways across the regio</w:t>
            </w:r>
            <w:r w:rsidR="002951B7">
              <w:rPr>
                <w:rFonts w:ascii="Aptos" w:hAnsi="Aptos" w:cs="Arial"/>
                <w:sz w:val="24"/>
                <w:szCs w:val="24"/>
              </w:rPr>
              <w:t>n.</w:t>
            </w:r>
          </w:p>
        </w:tc>
      </w:tr>
    </w:tbl>
    <w:p w14:paraId="393E2CEC" w14:textId="233741E6" w:rsidR="006C3F03" w:rsidRDefault="006C3F03"/>
    <w:p w14:paraId="19E7CEB4" w14:textId="77777777" w:rsidR="006C3F03" w:rsidRDefault="006C3F03">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1B505A" w:rsidRPr="00115029" w14:paraId="3E774439" w14:textId="77777777" w:rsidTr="00A15998">
        <w:tc>
          <w:tcPr>
            <w:tcW w:w="1975" w:type="dxa"/>
          </w:tcPr>
          <w:p w14:paraId="7E465E85" w14:textId="5C357876" w:rsidR="001B505A" w:rsidRPr="00115029" w:rsidRDefault="001B505A" w:rsidP="00A15998">
            <w:pPr>
              <w:rPr>
                <w:rFonts w:ascii="Aptos" w:hAnsi="Aptos" w:cs="Arial"/>
                <w:b/>
                <w:sz w:val="24"/>
                <w:szCs w:val="24"/>
              </w:rPr>
            </w:pPr>
            <w:r w:rsidRPr="00115029">
              <w:rPr>
                <w:rFonts w:ascii="Aptos" w:hAnsi="Aptos" w:cs="Arial"/>
                <w:b/>
                <w:sz w:val="24"/>
                <w:szCs w:val="24"/>
              </w:rPr>
              <w:t>A</w:t>
            </w:r>
            <w:r w:rsidR="002951B7">
              <w:rPr>
                <w:rFonts w:ascii="Aptos" w:hAnsi="Aptos" w:cs="Arial"/>
                <w:b/>
                <w:sz w:val="24"/>
                <w:szCs w:val="24"/>
              </w:rPr>
              <w:t>wardee</w:t>
            </w:r>
          </w:p>
        </w:tc>
        <w:tc>
          <w:tcPr>
            <w:tcW w:w="7375" w:type="dxa"/>
          </w:tcPr>
          <w:p w14:paraId="6CA4FF9C" w14:textId="1611A731" w:rsidR="001B505A" w:rsidRPr="00353AE3" w:rsidRDefault="00540BA6" w:rsidP="00A15998">
            <w:pPr>
              <w:rPr>
                <w:rFonts w:ascii="Aptos" w:hAnsi="Aptos" w:cs="Arial"/>
                <w:b/>
                <w:bCs/>
                <w:sz w:val="24"/>
                <w:szCs w:val="24"/>
              </w:rPr>
            </w:pPr>
            <w:r w:rsidRPr="00353AE3">
              <w:rPr>
                <w:rFonts w:ascii="Aptos" w:hAnsi="Aptos" w:cs="Arial"/>
                <w:b/>
                <w:bCs/>
                <w:sz w:val="24"/>
                <w:szCs w:val="24"/>
              </w:rPr>
              <w:t>Kern/Inyo/Mono Consortium Workforce Development Area</w:t>
            </w:r>
            <w:r w:rsidR="001B505A" w:rsidRPr="00353AE3">
              <w:rPr>
                <w:rFonts w:ascii="Aptos" w:hAnsi="Aptos" w:cs="Arial"/>
                <w:b/>
                <w:bCs/>
                <w:sz w:val="24"/>
                <w:szCs w:val="24"/>
              </w:rPr>
              <w:t xml:space="preserve"> </w:t>
            </w:r>
          </w:p>
          <w:p w14:paraId="10EF0813" w14:textId="286C9049" w:rsidR="001B505A" w:rsidRPr="00C46735" w:rsidRDefault="00C14B6D" w:rsidP="00A15998">
            <w:pPr>
              <w:rPr>
                <w:rFonts w:ascii="Aptos" w:hAnsi="Aptos"/>
                <w:sz w:val="24"/>
                <w:szCs w:val="24"/>
                <w:highlight w:val="yellow"/>
              </w:rPr>
            </w:pPr>
            <w:r>
              <w:rPr>
                <w:rFonts w:ascii="Aptos" w:hAnsi="Aptos"/>
                <w:sz w:val="24"/>
                <w:szCs w:val="24"/>
              </w:rPr>
              <w:t>1600 E. Belle Terrace</w:t>
            </w:r>
          </w:p>
          <w:p w14:paraId="3D1572E1" w14:textId="59534BFC" w:rsidR="001B505A" w:rsidRPr="00115029" w:rsidRDefault="00A82BC6" w:rsidP="00A15998">
            <w:pPr>
              <w:rPr>
                <w:rFonts w:ascii="Aptos" w:hAnsi="Aptos" w:cs="Arial"/>
                <w:sz w:val="24"/>
                <w:szCs w:val="24"/>
              </w:rPr>
            </w:pPr>
            <w:r w:rsidRPr="00A82BC6">
              <w:rPr>
                <w:rFonts w:ascii="Aptos" w:hAnsi="Aptos" w:cs="Arial"/>
                <w:sz w:val="24"/>
                <w:szCs w:val="24"/>
              </w:rPr>
              <w:t>Bakersfield</w:t>
            </w:r>
            <w:r w:rsidR="001B505A" w:rsidRPr="00A82BC6">
              <w:rPr>
                <w:rFonts w:ascii="Aptos" w:hAnsi="Aptos" w:cs="Arial"/>
                <w:sz w:val="24"/>
                <w:szCs w:val="24"/>
              </w:rPr>
              <w:t>, CA 9</w:t>
            </w:r>
            <w:r w:rsidRPr="00A82BC6">
              <w:rPr>
                <w:rFonts w:ascii="Aptos" w:hAnsi="Aptos" w:cs="Arial"/>
                <w:sz w:val="24"/>
                <w:szCs w:val="24"/>
              </w:rPr>
              <w:t>3307</w:t>
            </w:r>
          </w:p>
          <w:p w14:paraId="7AE5017E" w14:textId="77777777" w:rsidR="001B505A" w:rsidRPr="00115029" w:rsidRDefault="001B505A" w:rsidP="00A15998">
            <w:pPr>
              <w:rPr>
                <w:rFonts w:ascii="Aptos" w:hAnsi="Aptos" w:cs="Arial"/>
                <w:sz w:val="24"/>
                <w:szCs w:val="24"/>
              </w:rPr>
            </w:pPr>
          </w:p>
        </w:tc>
      </w:tr>
      <w:tr w:rsidR="001B505A" w:rsidRPr="00115029" w14:paraId="4D3A396E" w14:textId="77777777" w:rsidTr="00A15998">
        <w:tc>
          <w:tcPr>
            <w:tcW w:w="1975" w:type="dxa"/>
          </w:tcPr>
          <w:p w14:paraId="00810585" w14:textId="77777777" w:rsidR="001B505A" w:rsidRPr="00115029" w:rsidRDefault="001B505A" w:rsidP="00A15998">
            <w:pPr>
              <w:rPr>
                <w:rFonts w:ascii="Aptos" w:hAnsi="Aptos" w:cs="Arial"/>
                <w:b/>
                <w:sz w:val="24"/>
                <w:szCs w:val="24"/>
              </w:rPr>
            </w:pPr>
            <w:r w:rsidRPr="00115029">
              <w:rPr>
                <w:rFonts w:ascii="Aptos" w:hAnsi="Aptos" w:cs="Arial"/>
                <w:b/>
                <w:sz w:val="24"/>
                <w:szCs w:val="24"/>
              </w:rPr>
              <w:t>Contact</w:t>
            </w:r>
          </w:p>
        </w:tc>
        <w:tc>
          <w:tcPr>
            <w:tcW w:w="7375" w:type="dxa"/>
          </w:tcPr>
          <w:p w14:paraId="70BD6561" w14:textId="26510503" w:rsidR="001B505A" w:rsidRPr="00A82BC6" w:rsidRDefault="00A82BC6" w:rsidP="00A15998">
            <w:pPr>
              <w:rPr>
                <w:rFonts w:ascii="Aptos" w:hAnsi="Aptos"/>
                <w:sz w:val="24"/>
                <w:szCs w:val="24"/>
              </w:rPr>
            </w:pPr>
            <w:r w:rsidRPr="00A82BC6">
              <w:rPr>
                <w:rFonts w:ascii="Aptos" w:hAnsi="Aptos"/>
                <w:sz w:val="24"/>
                <w:szCs w:val="24"/>
              </w:rPr>
              <w:t>Jeremy Shumaker</w:t>
            </w:r>
          </w:p>
          <w:p w14:paraId="2CE71E92" w14:textId="583E297D" w:rsidR="001B505A" w:rsidRPr="00A82BC6" w:rsidRDefault="00AD3862" w:rsidP="00A15998">
            <w:pPr>
              <w:rPr>
                <w:rFonts w:ascii="Aptos" w:hAnsi="Aptos"/>
                <w:sz w:val="24"/>
                <w:szCs w:val="24"/>
              </w:rPr>
            </w:pPr>
            <w:r>
              <w:rPr>
                <w:rFonts w:ascii="Aptos" w:hAnsi="Aptos"/>
                <w:sz w:val="24"/>
                <w:szCs w:val="24"/>
              </w:rPr>
              <w:t>1-</w:t>
            </w:r>
            <w:r w:rsidR="00FB7934" w:rsidRPr="00FB7934">
              <w:rPr>
                <w:rFonts w:ascii="Aptos" w:hAnsi="Aptos"/>
                <w:sz w:val="24"/>
                <w:szCs w:val="24"/>
              </w:rPr>
              <w:t>661-635-2758</w:t>
            </w:r>
          </w:p>
          <w:p w14:paraId="398C8E72" w14:textId="55000A54" w:rsidR="001B505A" w:rsidRPr="00115029" w:rsidRDefault="00A82BC6" w:rsidP="00A15998">
            <w:pPr>
              <w:rPr>
                <w:rFonts w:ascii="Aptos" w:hAnsi="Aptos"/>
                <w:sz w:val="24"/>
                <w:szCs w:val="24"/>
              </w:rPr>
            </w:pPr>
            <w:r w:rsidRPr="00A82BC6">
              <w:rPr>
                <w:rFonts w:ascii="Aptos" w:hAnsi="Aptos"/>
                <w:sz w:val="24"/>
                <w:szCs w:val="24"/>
              </w:rPr>
              <w:t>shumaker</w:t>
            </w:r>
            <w:r w:rsidR="001B505A" w:rsidRPr="00A82BC6">
              <w:rPr>
                <w:rFonts w:ascii="Aptos" w:hAnsi="Aptos"/>
                <w:sz w:val="24"/>
                <w:szCs w:val="24"/>
              </w:rPr>
              <w:t>@</w:t>
            </w:r>
            <w:r w:rsidRPr="00A82BC6">
              <w:rPr>
                <w:rFonts w:ascii="Aptos" w:hAnsi="Aptos"/>
                <w:sz w:val="24"/>
                <w:szCs w:val="24"/>
              </w:rPr>
              <w:t>kerncounty</w:t>
            </w:r>
            <w:r w:rsidR="001B505A" w:rsidRPr="00A82BC6">
              <w:rPr>
                <w:rFonts w:ascii="Aptos" w:hAnsi="Aptos"/>
                <w:sz w:val="24"/>
                <w:szCs w:val="24"/>
              </w:rPr>
              <w:t>.</w:t>
            </w:r>
            <w:r w:rsidRPr="00A82BC6">
              <w:rPr>
                <w:rFonts w:ascii="Aptos" w:hAnsi="Aptos"/>
                <w:sz w:val="24"/>
                <w:szCs w:val="24"/>
              </w:rPr>
              <w:t>com</w:t>
            </w:r>
          </w:p>
          <w:p w14:paraId="60418939" w14:textId="77777777" w:rsidR="001B505A" w:rsidRPr="00115029" w:rsidRDefault="001B505A" w:rsidP="00A15998">
            <w:pPr>
              <w:rPr>
                <w:rFonts w:ascii="Aptos" w:hAnsi="Aptos" w:cs="Arial"/>
                <w:sz w:val="24"/>
                <w:szCs w:val="24"/>
              </w:rPr>
            </w:pPr>
          </w:p>
        </w:tc>
      </w:tr>
      <w:tr w:rsidR="001B505A" w:rsidRPr="00115029" w14:paraId="525BD652" w14:textId="77777777" w:rsidTr="00A15998">
        <w:trPr>
          <w:trHeight w:val="432"/>
        </w:trPr>
        <w:tc>
          <w:tcPr>
            <w:tcW w:w="1975" w:type="dxa"/>
          </w:tcPr>
          <w:p w14:paraId="4DBA161D" w14:textId="77777777" w:rsidR="001B505A" w:rsidRPr="00115029" w:rsidRDefault="001B505A" w:rsidP="00A15998">
            <w:pPr>
              <w:rPr>
                <w:rFonts w:ascii="Aptos" w:hAnsi="Aptos" w:cs="Arial"/>
                <w:b/>
                <w:sz w:val="24"/>
                <w:szCs w:val="24"/>
              </w:rPr>
            </w:pPr>
            <w:r w:rsidRPr="00115029">
              <w:rPr>
                <w:rFonts w:ascii="Aptos" w:hAnsi="Aptos" w:cs="Arial"/>
                <w:b/>
                <w:sz w:val="24"/>
                <w:szCs w:val="24"/>
              </w:rPr>
              <w:t>Award</w:t>
            </w:r>
          </w:p>
        </w:tc>
        <w:tc>
          <w:tcPr>
            <w:tcW w:w="7375" w:type="dxa"/>
          </w:tcPr>
          <w:p w14:paraId="76EF389D" w14:textId="77777777" w:rsidR="001B505A" w:rsidRPr="00115029" w:rsidRDefault="001B505A" w:rsidP="00A15998">
            <w:pPr>
              <w:rPr>
                <w:rFonts w:ascii="Aptos" w:hAnsi="Aptos" w:cs="Arial"/>
                <w:sz w:val="24"/>
                <w:szCs w:val="24"/>
              </w:rPr>
            </w:pPr>
            <w:r w:rsidRPr="00115029">
              <w:rPr>
                <w:rFonts w:ascii="Aptos" w:hAnsi="Aptos" w:cs="Arial"/>
                <w:sz w:val="24"/>
                <w:szCs w:val="24"/>
              </w:rPr>
              <w:t>$</w:t>
            </w:r>
            <w:r>
              <w:rPr>
                <w:rFonts w:ascii="Aptos" w:hAnsi="Aptos"/>
                <w:sz w:val="24"/>
                <w:szCs w:val="24"/>
              </w:rPr>
              <w:t>1,000,000.00</w:t>
            </w:r>
          </w:p>
        </w:tc>
      </w:tr>
      <w:tr w:rsidR="001B505A" w:rsidRPr="00115029" w14:paraId="2547529D" w14:textId="77777777" w:rsidTr="00A15998">
        <w:trPr>
          <w:trHeight w:val="567"/>
        </w:trPr>
        <w:tc>
          <w:tcPr>
            <w:tcW w:w="1975" w:type="dxa"/>
          </w:tcPr>
          <w:p w14:paraId="2839E839" w14:textId="77777777" w:rsidR="001B505A" w:rsidRDefault="001B505A" w:rsidP="00A15998">
            <w:pPr>
              <w:rPr>
                <w:rFonts w:ascii="Aptos" w:hAnsi="Aptos" w:cs="Arial"/>
                <w:b/>
                <w:sz w:val="24"/>
                <w:szCs w:val="24"/>
              </w:rPr>
            </w:pPr>
            <w:r>
              <w:rPr>
                <w:rFonts w:ascii="Aptos" w:hAnsi="Aptos" w:cs="Arial"/>
                <w:b/>
                <w:sz w:val="24"/>
                <w:szCs w:val="24"/>
              </w:rPr>
              <w:t>Target Group(s)</w:t>
            </w:r>
          </w:p>
          <w:p w14:paraId="508EA3C7" w14:textId="77777777" w:rsidR="001B505A" w:rsidRPr="00115029" w:rsidRDefault="001B505A" w:rsidP="00A15998">
            <w:pPr>
              <w:rPr>
                <w:rFonts w:ascii="Aptos" w:hAnsi="Aptos" w:cs="Arial"/>
                <w:b/>
                <w:sz w:val="24"/>
                <w:szCs w:val="24"/>
              </w:rPr>
            </w:pPr>
          </w:p>
        </w:tc>
        <w:tc>
          <w:tcPr>
            <w:tcW w:w="7375" w:type="dxa"/>
          </w:tcPr>
          <w:p w14:paraId="0B2DF7AA" w14:textId="11CAA9BE" w:rsidR="001B505A" w:rsidRDefault="00540BA6" w:rsidP="00A15998">
            <w:pPr>
              <w:rPr>
                <w:rFonts w:ascii="Aptos" w:hAnsi="Aptos"/>
                <w:sz w:val="24"/>
                <w:szCs w:val="24"/>
              </w:rPr>
            </w:pPr>
            <w:r>
              <w:rPr>
                <w:rFonts w:ascii="Aptos" w:hAnsi="Aptos"/>
                <w:sz w:val="24"/>
                <w:szCs w:val="24"/>
              </w:rPr>
              <w:t>Adults</w:t>
            </w:r>
          </w:p>
          <w:p w14:paraId="7D82FD96" w14:textId="77777777" w:rsidR="001B505A" w:rsidRPr="00115029" w:rsidRDefault="001B505A" w:rsidP="00A15998">
            <w:pPr>
              <w:rPr>
                <w:rFonts w:ascii="Aptos" w:hAnsi="Aptos" w:cs="Arial"/>
                <w:sz w:val="24"/>
                <w:szCs w:val="24"/>
              </w:rPr>
            </w:pPr>
            <w:r w:rsidRPr="00115029">
              <w:rPr>
                <w:rFonts w:ascii="Aptos" w:hAnsi="Aptos" w:cs="Arial"/>
                <w:sz w:val="24"/>
                <w:szCs w:val="24"/>
              </w:rPr>
              <w:t xml:space="preserve"> </w:t>
            </w:r>
          </w:p>
        </w:tc>
      </w:tr>
      <w:tr w:rsidR="001B505A" w:rsidRPr="00115029" w14:paraId="4E36195D" w14:textId="77777777" w:rsidTr="00A15998">
        <w:tc>
          <w:tcPr>
            <w:tcW w:w="1975" w:type="dxa"/>
          </w:tcPr>
          <w:p w14:paraId="3C3912E6" w14:textId="77777777" w:rsidR="001B505A" w:rsidRDefault="001B505A" w:rsidP="00A15998">
            <w:pPr>
              <w:rPr>
                <w:rFonts w:ascii="Aptos" w:hAnsi="Aptos" w:cs="Arial"/>
                <w:b/>
                <w:sz w:val="24"/>
                <w:szCs w:val="24"/>
              </w:rPr>
            </w:pPr>
            <w:r>
              <w:rPr>
                <w:rFonts w:ascii="Aptos" w:hAnsi="Aptos" w:cs="Arial"/>
                <w:b/>
                <w:sz w:val="24"/>
                <w:szCs w:val="24"/>
              </w:rPr>
              <w:t>Target Sector(</w:t>
            </w:r>
            <w:r w:rsidRPr="00115029">
              <w:rPr>
                <w:rFonts w:ascii="Aptos" w:hAnsi="Aptos" w:cs="Arial"/>
                <w:b/>
                <w:sz w:val="24"/>
                <w:szCs w:val="24"/>
              </w:rPr>
              <w:t>s</w:t>
            </w:r>
            <w:r>
              <w:rPr>
                <w:rFonts w:ascii="Aptos" w:hAnsi="Aptos" w:cs="Arial"/>
                <w:b/>
                <w:sz w:val="24"/>
                <w:szCs w:val="24"/>
              </w:rPr>
              <w:t>)</w:t>
            </w:r>
          </w:p>
          <w:p w14:paraId="7496CE6E" w14:textId="77777777" w:rsidR="001B505A" w:rsidRPr="00115029" w:rsidRDefault="001B505A" w:rsidP="00A15998">
            <w:pPr>
              <w:rPr>
                <w:rFonts w:ascii="Aptos" w:hAnsi="Aptos" w:cs="Arial"/>
                <w:b/>
                <w:sz w:val="24"/>
                <w:szCs w:val="24"/>
              </w:rPr>
            </w:pPr>
          </w:p>
        </w:tc>
        <w:tc>
          <w:tcPr>
            <w:tcW w:w="7375" w:type="dxa"/>
          </w:tcPr>
          <w:p w14:paraId="587A39BC" w14:textId="189FC564" w:rsidR="001B505A" w:rsidRPr="00115029" w:rsidRDefault="001B505A" w:rsidP="00A15998">
            <w:pPr>
              <w:rPr>
                <w:rFonts w:ascii="Aptos" w:hAnsi="Aptos" w:cs="Arial"/>
                <w:sz w:val="24"/>
                <w:szCs w:val="24"/>
              </w:rPr>
            </w:pPr>
            <w:r w:rsidRPr="002F7306">
              <w:rPr>
                <w:rFonts w:ascii="Aptos" w:hAnsi="Aptos"/>
                <w:sz w:val="24"/>
                <w:szCs w:val="24"/>
              </w:rPr>
              <w:t>Health</w:t>
            </w:r>
            <w:r w:rsidR="00540BA6">
              <w:rPr>
                <w:rFonts w:ascii="Aptos" w:hAnsi="Aptos"/>
                <w:sz w:val="24"/>
                <w:szCs w:val="24"/>
              </w:rPr>
              <w:t>care</w:t>
            </w:r>
            <w:r w:rsidRPr="00115029">
              <w:rPr>
                <w:rFonts w:ascii="Aptos" w:hAnsi="Aptos"/>
                <w:sz w:val="24"/>
                <w:szCs w:val="24"/>
              </w:rPr>
              <w:t xml:space="preserve"> </w:t>
            </w:r>
          </w:p>
          <w:p w14:paraId="6405D12A" w14:textId="77777777" w:rsidR="001B505A" w:rsidRPr="00115029" w:rsidRDefault="001B505A" w:rsidP="00A15998">
            <w:pPr>
              <w:rPr>
                <w:rFonts w:ascii="Aptos" w:hAnsi="Aptos" w:cs="Arial"/>
                <w:sz w:val="24"/>
                <w:szCs w:val="24"/>
              </w:rPr>
            </w:pPr>
          </w:p>
        </w:tc>
      </w:tr>
      <w:tr w:rsidR="001B505A" w:rsidRPr="00115029" w14:paraId="6652BEF9" w14:textId="77777777" w:rsidTr="00A15998">
        <w:tc>
          <w:tcPr>
            <w:tcW w:w="1975" w:type="dxa"/>
          </w:tcPr>
          <w:p w14:paraId="0C77EE36" w14:textId="77777777" w:rsidR="001B505A" w:rsidRPr="00115029" w:rsidRDefault="001B505A" w:rsidP="00A15998">
            <w:pPr>
              <w:rPr>
                <w:rFonts w:ascii="Aptos" w:hAnsi="Aptos" w:cs="Arial"/>
                <w:b/>
                <w:sz w:val="24"/>
                <w:szCs w:val="24"/>
              </w:rPr>
            </w:pPr>
            <w:r>
              <w:rPr>
                <w:rFonts w:ascii="Aptos" w:hAnsi="Aptos" w:cs="Arial"/>
                <w:b/>
                <w:sz w:val="24"/>
                <w:szCs w:val="24"/>
              </w:rPr>
              <w:t>Target</w:t>
            </w:r>
            <w:r w:rsidRPr="00115029">
              <w:rPr>
                <w:rFonts w:ascii="Aptos" w:hAnsi="Aptos" w:cs="Arial"/>
                <w:b/>
                <w:sz w:val="24"/>
                <w:szCs w:val="24"/>
              </w:rPr>
              <w:t xml:space="preserve"> </w:t>
            </w:r>
            <w:r>
              <w:rPr>
                <w:rFonts w:ascii="Aptos" w:hAnsi="Aptos" w:cs="Arial"/>
                <w:b/>
                <w:sz w:val="24"/>
                <w:szCs w:val="24"/>
              </w:rPr>
              <w:t>Region(s)</w:t>
            </w:r>
          </w:p>
        </w:tc>
        <w:tc>
          <w:tcPr>
            <w:tcW w:w="7375" w:type="dxa"/>
          </w:tcPr>
          <w:p w14:paraId="6FFA56E5" w14:textId="42CD42B2" w:rsidR="001B505A" w:rsidRPr="00115029" w:rsidRDefault="00540BA6" w:rsidP="00A15998">
            <w:pPr>
              <w:rPr>
                <w:rFonts w:ascii="Aptos" w:hAnsi="Aptos"/>
                <w:sz w:val="24"/>
                <w:szCs w:val="24"/>
              </w:rPr>
            </w:pPr>
            <w:r>
              <w:rPr>
                <w:rFonts w:ascii="Aptos" w:hAnsi="Aptos"/>
                <w:sz w:val="24"/>
                <w:szCs w:val="24"/>
              </w:rPr>
              <w:t>Kern</w:t>
            </w:r>
            <w:r w:rsidR="001B505A">
              <w:rPr>
                <w:rFonts w:ascii="Aptos" w:hAnsi="Aptos"/>
                <w:sz w:val="24"/>
                <w:szCs w:val="24"/>
              </w:rPr>
              <w:t xml:space="preserve"> County</w:t>
            </w:r>
            <w:r w:rsidR="001B505A" w:rsidRPr="00035872">
              <w:rPr>
                <w:rFonts w:ascii="Aptos" w:hAnsi="Aptos"/>
                <w:sz w:val="24"/>
                <w:szCs w:val="24"/>
              </w:rPr>
              <w:t xml:space="preserve"> </w:t>
            </w:r>
          </w:p>
          <w:p w14:paraId="71E481C1" w14:textId="77777777" w:rsidR="001B505A" w:rsidRPr="00115029" w:rsidRDefault="001B505A" w:rsidP="00A15998">
            <w:pPr>
              <w:rPr>
                <w:rFonts w:ascii="Aptos" w:hAnsi="Aptos" w:cs="Arial"/>
                <w:sz w:val="24"/>
                <w:szCs w:val="24"/>
              </w:rPr>
            </w:pPr>
          </w:p>
        </w:tc>
      </w:tr>
      <w:tr w:rsidR="001B505A" w:rsidRPr="00115029" w14:paraId="171C8544" w14:textId="77777777" w:rsidTr="00A15998">
        <w:tc>
          <w:tcPr>
            <w:tcW w:w="1975" w:type="dxa"/>
          </w:tcPr>
          <w:p w14:paraId="6346A75B" w14:textId="77777777" w:rsidR="001B505A" w:rsidRDefault="001B505A" w:rsidP="00A15998">
            <w:pPr>
              <w:rPr>
                <w:rFonts w:ascii="Aptos" w:hAnsi="Aptos" w:cs="Arial"/>
                <w:b/>
                <w:sz w:val="24"/>
                <w:szCs w:val="24"/>
              </w:rPr>
            </w:pPr>
            <w:r w:rsidRPr="00115029">
              <w:rPr>
                <w:rFonts w:ascii="Aptos" w:hAnsi="Aptos" w:cs="Arial"/>
                <w:b/>
                <w:sz w:val="24"/>
                <w:szCs w:val="24"/>
              </w:rPr>
              <w:t>Key Partners</w:t>
            </w:r>
          </w:p>
          <w:p w14:paraId="1B3EC316" w14:textId="77777777" w:rsidR="001B505A" w:rsidRDefault="001B505A" w:rsidP="00A15998">
            <w:pPr>
              <w:rPr>
                <w:rFonts w:ascii="Aptos" w:hAnsi="Aptos" w:cs="Arial"/>
                <w:b/>
                <w:sz w:val="24"/>
                <w:szCs w:val="24"/>
              </w:rPr>
            </w:pPr>
          </w:p>
          <w:p w14:paraId="07FDC026" w14:textId="77777777" w:rsidR="001B505A" w:rsidRDefault="001B505A" w:rsidP="00A15998">
            <w:pPr>
              <w:rPr>
                <w:rFonts w:ascii="Aptos" w:hAnsi="Aptos" w:cs="Arial"/>
                <w:b/>
                <w:sz w:val="24"/>
                <w:szCs w:val="24"/>
              </w:rPr>
            </w:pPr>
          </w:p>
          <w:p w14:paraId="462DD981" w14:textId="77777777" w:rsidR="001B505A" w:rsidRDefault="001B505A" w:rsidP="00A15998">
            <w:pPr>
              <w:rPr>
                <w:rFonts w:ascii="Aptos" w:hAnsi="Aptos" w:cs="Arial"/>
                <w:b/>
                <w:sz w:val="24"/>
                <w:szCs w:val="24"/>
              </w:rPr>
            </w:pPr>
            <w:r>
              <w:rPr>
                <w:rFonts w:ascii="Aptos" w:hAnsi="Aptos" w:cs="Arial"/>
                <w:b/>
                <w:sz w:val="24"/>
                <w:szCs w:val="24"/>
              </w:rPr>
              <w:t>Project Description</w:t>
            </w:r>
          </w:p>
          <w:p w14:paraId="18790FB3" w14:textId="77777777" w:rsidR="001B505A" w:rsidRDefault="001B505A" w:rsidP="00A15998">
            <w:pPr>
              <w:rPr>
                <w:rFonts w:ascii="Aptos" w:hAnsi="Aptos" w:cs="Arial"/>
                <w:b/>
                <w:sz w:val="24"/>
                <w:szCs w:val="24"/>
              </w:rPr>
            </w:pPr>
          </w:p>
          <w:p w14:paraId="22B86AE9" w14:textId="77777777" w:rsidR="001B505A" w:rsidRDefault="001B505A" w:rsidP="00A15998">
            <w:pPr>
              <w:rPr>
                <w:rFonts w:ascii="Aptos" w:hAnsi="Aptos" w:cs="Arial"/>
                <w:b/>
                <w:sz w:val="24"/>
                <w:szCs w:val="24"/>
              </w:rPr>
            </w:pPr>
          </w:p>
          <w:p w14:paraId="2544AE3A" w14:textId="77777777" w:rsidR="00540BA6" w:rsidRDefault="00540BA6" w:rsidP="00A15998">
            <w:pPr>
              <w:rPr>
                <w:rFonts w:ascii="Aptos" w:hAnsi="Aptos" w:cs="Arial"/>
                <w:b/>
                <w:sz w:val="24"/>
                <w:szCs w:val="24"/>
              </w:rPr>
            </w:pPr>
          </w:p>
          <w:p w14:paraId="6D46434C" w14:textId="77777777" w:rsidR="00540BA6" w:rsidRDefault="00540BA6" w:rsidP="00A15998">
            <w:pPr>
              <w:rPr>
                <w:rFonts w:ascii="Aptos" w:hAnsi="Aptos" w:cs="Arial"/>
                <w:b/>
                <w:sz w:val="24"/>
                <w:szCs w:val="24"/>
              </w:rPr>
            </w:pPr>
          </w:p>
          <w:p w14:paraId="39251D47" w14:textId="77777777" w:rsidR="00540BA6" w:rsidRDefault="00540BA6" w:rsidP="00A15998">
            <w:pPr>
              <w:rPr>
                <w:rFonts w:ascii="Aptos" w:hAnsi="Aptos" w:cs="Arial"/>
                <w:b/>
                <w:sz w:val="24"/>
                <w:szCs w:val="24"/>
              </w:rPr>
            </w:pPr>
          </w:p>
          <w:p w14:paraId="5577F5A7" w14:textId="77777777" w:rsidR="00540BA6" w:rsidRDefault="00540BA6" w:rsidP="00A15998">
            <w:pPr>
              <w:rPr>
                <w:rFonts w:ascii="Aptos" w:hAnsi="Aptos" w:cs="Arial"/>
                <w:b/>
                <w:sz w:val="24"/>
                <w:szCs w:val="24"/>
              </w:rPr>
            </w:pPr>
          </w:p>
          <w:p w14:paraId="1066450B" w14:textId="77777777" w:rsidR="00540BA6" w:rsidRDefault="00540BA6" w:rsidP="00A15998">
            <w:pPr>
              <w:rPr>
                <w:rFonts w:ascii="Aptos" w:hAnsi="Aptos" w:cs="Arial"/>
                <w:b/>
                <w:sz w:val="24"/>
                <w:szCs w:val="24"/>
              </w:rPr>
            </w:pPr>
          </w:p>
          <w:p w14:paraId="6EF05CCC" w14:textId="77777777" w:rsidR="00540BA6" w:rsidRDefault="00540BA6" w:rsidP="00A15998">
            <w:pPr>
              <w:rPr>
                <w:rFonts w:ascii="Aptos" w:hAnsi="Aptos" w:cs="Arial"/>
                <w:b/>
                <w:sz w:val="24"/>
                <w:szCs w:val="24"/>
              </w:rPr>
            </w:pPr>
          </w:p>
          <w:p w14:paraId="2093FEF9" w14:textId="77777777" w:rsidR="00540BA6" w:rsidRDefault="00540BA6" w:rsidP="00A15998">
            <w:pPr>
              <w:rPr>
                <w:rFonts w:ascii="Aptos" w:hAnsi="Aptos" w:cs="Arial"/>
                <w:b/>
                <w:sz w:val="24"/>
                <w:szCs w:val="24"/>
              </w:rPr>
            </w:pPr>
          </w:p>
          <w:p w14:paraId="429CFAF4" w14:textId="77777777" w:rsidR="00540BA6" w:rsidRDefault="00540BA6" w:rsidP="00A15998">
            <w:pPr>
              <w:rPr>
                <w:rFonts w:ascii="Aptos" w:hAnsi="Aptos" w:cs="Arial"/>
                <w:b/>
                <w:sz w:val="24"/>
                <w:szCs w:val="24"/>
              </w:rPr>
            </w:pPr>
          </w:p>
          <w:p w14:paraId="0725C8F1" w14:textId="77777777" w:rsidR="00540BA6" w:rsidRDefault="00540BA6" w:rsidP="00A15998">
            <w:pPr>
              <w:rPr>
                <w:rFonts w:ascii="Aptos" w:hAnsi="Aptos" w:cs="Arial"/>
                <w:b/>
                <w:sz w:val="24"/>
                <w:szCs w:val="24"/>
              </w:rPr>
            </w:pPr>
          </w:p>
          <w:p w14:paraId="72924530" w14:textId="77777777" w:rsidR="00540BA6" w:rsidRDefault="00540BA6" w:rsidP="00A15998">
            <w:pPr>
              <w:rPr>
                <w:rFonts w:ascii="Aptos" w:hAnsi="Aptos" w:cs="Arial"/>
                <w:b/>
                <w:sz w:val="24"/>
                <w:szCs w:val="24"/>
              </w:rPr>
            </w:pPr>
          </w:p>
          <w:p w14:paraId="5D1484B3" w14:textId="77777777" w:rsidR="00540BA6" w:rsidRDefault="00540BA6" w:rsidP="00A15998">
            <w:pPr>
              <w:rPr>
                <w:rFonts w:ascii="Aptos" w:hAnsi="Aptos" w:cs="Arial"/>
                <w:b/>
                <w:sz w:val="24"/>
                <w:szCs w:val="24"/>
              </w:rPr>
            </w:pPr>
          </w:p>
          <w:p w14:paraId="170A8425" w14:textId="77777777" w:rsidR="00540BA6" w:rsidRDefault="00540BA6" w:rsidP="00A15998">
            <w:pPr>
              <w:rPr>
                <w:rFonts w:ascii="Aptos" w:hAnsi="Aptos" w:cs="Arial"/>
                <w:b/>
                <w:sz w:val="24"/>
                <w:szCs w:val="24"/>
              </w:rPr>
            </w:pPr>
          </w:p>
          <w:p w14:paraId="7E861E59" w14:textId="77777777" w:rsidR="00540BA6" w:rsidRDefault="00540BA6" w:rsidP="00A15998">
            <w:pPr>
              <w:rPr>
                <w:rFonts w:ascii="Aptos" w:hAnsi="Aptos" w:cs="Arial"/>
                <w:b/>
                <w:sz w:val="24"/>
                <w:szCs w:val="24"/>
              </w:rPr>
            </w:pPr>
          </w:p>
          <w:p w14:paraId="18C4F2B6" w14:textId="77777777" w:rsidR="00540BA6" w:rsidRDefault="00540BA6" w:rsidP="00A15998">
            <w:pPr>
              <w:rPr>
                <w:rFonts w:ascii="Aptos" w:hAnsi="Aptos" w:cs="Arial"/>
                <w:b/>
                <w:sz w:val="24"/>
                <w:szCs w:val="24"/>
              </w:rPr>
            </w:pPr>
          </w:p>
          <w:p w14:paraId="4FA8C75B" w14:textId="77777777" w:rsidR="00540BA6" w:rsidRDefault="00540BA6" w:rsidP="00A15998">
            <w:pPr>
              <w:rPr>
                <w:rFonts w:ascii="Aptos" w:hAnsi="Aptos" w:cs="Arial"/>
                <w:b/>
                <w:sz w:val="24"/>
                <w:szCs w:val="24"/>
              </w:rPr>
            </w:pPr>
          </w:p>
          <w:p w14:paraId="01101AF5" w14:textId="77777777" w:rsidR="00540BA6" w:rsidRDefault="00540BA6" w:rsidP="00A15998">
            <w:pPr>
              <w:rPr>
                <w:rFonts w:ascii="Aptos" w:hAnsi="Aptos" w:cs="Arial"/>
                <w:b/>
                <w:sz w:val="24"/>
                <w:szCs w:val="24"/>
              </w:rPr>
            </w:pPr>
          </w:p>
          <w:p w14:paraId="6E32888C" w14:textId="77777777" w:rsidR="00540BA6" w:rsidRDefault="00540BA6" w:rsidP="00A15998">
            <w:pPr>
              <w:rPr>
                <w:rFonts w:ascii="Aptos" w:hAnsi="Aptos" w:cs="Arial"/>
                <w:b/>
                <w:sz w:val="24"/>
                <w:szCs w:val="24"/>
              </w:rPr>
            </w:pPr>
          </w:p>
          <w:p w14:paraId="0DD0269D" w14:textId="77777777" w:rsidR="00C25F67" w:rsidRDefault="00C25F67" w:rsidP="00A15998">
            <w:pPr>
              <w:rPr>
                <w:rFonts w:ascii="Aptos" w:hAnsi="Aptos" w:cs="Arial"/>
                <w:b/>
                <w:sz w:val="24"/>
                <w:szCs w:val="24"/>
              </w:rPr>
            </w:pPr>
          </w:p>
          <w:p w14:paraId="7A85DC6E" w14:textId="5F23E76A" w:rsidR="001B505A" w:rsidRDefault="001B505A" w:rsidP="00A15998">
            <w:pPr>
              <w:rPr>
                <w:rFonts w:ascii="Aptos" w:hAnsi="Aptos" w:cs="Arial"/>
                <w:b/>
                <w:sz w:val="24"/>
                <w:szCs w:val="24"/>
              </w:rPr>
            </w:pPr>
            <w:r>
              <w:rPr>
                <w:rFonts w:ascii="Aptos" w:hAnsi="Aptos" w:cs="Arial"/>
                <w:b/>
                <w:sz w:val="24"/>
                <w:szCs w:val="24"/>
              </w:rPr>
              <w:t>Outreach Plan</w:t>
            </w:r>
            <w:r w:rsidR="00540BA6">
              <w:rPr>
                <w:rFonts w:ascii="Aptos" w:hAnsi="Aptos" w:cs="Arial"/>
                <w:b/>
                <w:sz w:val="24"/>
                <w:szCs w:val="24"/>
              </w:rPr>
              <w:t xml:space="preserve">  </w:t>
            </w:r>
          </w:p>
          <w:p w14:paraId="7C8C4979" w14:textId="77777777" w:rsidR="001B505A" w:rsidRDefault="001B505A" w:rsidP="00A15998">
            <w:pPr>
              <w:rPr>
                <w:rFonts w:ascii="Aptos" w:hAnsi="Aptos" w:cs="Arial"/>
                <w:b/>
                <w:sz w:val="24"/>
                <w:szCs w:val="24"/>
              </w:rPr>
            </w:pPr>
          </w:p>
          <w:p w14:paraId="64650513" w14:textId="77777777" w:rsidR="001B505A" w:rsidRDefault="001B505A" w:rsidP="00A15998">
            <w:pPr>
              <w:rPr>
                <w:rFonts w:ascii="Aptos" w:hAnsi="Aptos" w:cs="Arial"/>
                <w:b/>
                <w:sz w:val="24"/>
                <w:szCs w:val="24"/>
              </w:rPr>
            </w:pPr>
          </w:p>
          <w:p w14:paraId="76C2FDE9" w14:textId="77777777" w:rsidR="00540BA6" w:rsidRDefault="00540BA6" w:rsidP="00A15998">
            <w:pPr>
              <w:rPr>
                <w:rFonts w:ascii="Aptos" w:hAnsi="Aptos" w:cs="Arial"/>
                <w:b/>
                <w:sz w:val="24"/>
                <w:szCs w:val="24"/>
              </w:rPr>
            </w:pPr>
          </w:p>
          <w:p w14:paraId="5B6C77EA" w14:textId="77777777" w:rsidR="00540BA6" w:rsidRDefault="00540BA6" w:rsidP="00A15998">
            <w:pPr>
              <w:rPr>
                <w:rFonts w:ascii="Aptos" w:hAnsi="Aptos" w:cs="Arial"/>
                <w:b/>
                <w:sz w:val="24"/>
                <w:szCs w:val="24"/>
              </w:rPr>
            </w:pPr>
          </w:p>
          <w:p w14:paraId="7311FCB7" w14:textId="77777777" w:rsidR="00540BA6" w:rsidRDefault="00540BA6" w:rsidP="00A15998">
            <w:pPr>
              <w:rPr>
                <w:rFonts w:ascii="Aptos" w:hAnsi="Aptos" w:cs="Arial"/>
                <w:b/>
                <w:sz w:val="24"/>
                <w:szCs w:val="24"/>
              </w:rPr>
            </w:pPr>
          </w:p>
          <w:p w14:paraId="1CDE0530" w14:textId="77777777" w:rsidR="00540BA6" w:rsidRDefault="00540BA6" w:rsidP="00A15998">
            <w:pPr>
              <w:rPr>
                <w:rFonts w:ascii="Aptos" w:hAnsi="Aptos" w:cs="Arial"/>
                <w:b/>
                <w:sz w:val="24"/>
                <w:szCs w:val="24"/>
              </w:rPr>
            </w:pPr>
          </w:p>
          <w:p w14:paraId="37B71BFA" w14:textId="77777777" w:rsidR="00540BA6" w:rsidRDefault="00540BA6" w:rsidP="00A15998">
            <w:pPr>
              <w:rPr>
                <w:rFonts w:ascii="Aptos" w:hAnsi="Aptos" w:cs="Arial"/>
                <w:b/>
                <w:sz w:val="24"/>
                <w:szCs w:val="24"/>
              </w:rPr>
            </w:pPr>
          </w:p>
          <w:p w14:paraId="070EC76C" w14:textId="77777777" w:rsidR="00540BA6" w:rsidRDefault="00540BA6" w:rsidP="00A15998">
            <w:pPr>
              <w:rPr>
                <w:rFonts w:ascii="Aptos" w:hAnsi="Aptos" w:cs="Arial"/>
                <w:b/>
                <w:sz w:val="24"/>
                <w:szCs w:val="24"/>
              </w:rPr>
            </w:pPr>
          </w:p>
          <w:p w14:paraId="402E3962" w14:textId="77777777" w:rsidR="00540BA6" w:rsidRDefault="00540BA6" w:rsidP="00A15998">
            <w:pPr>
              <w:rPr>
                <w:rFonts w:ascii="Aptos" w:hAnsi="Aptos" w:cs="Arial"/>
                <w:b/>
                <w:sz w:val="24"/>
                <w:szCs w:val="24"/>
              </w:rPr>
            </w:pPr>
          </w:p>
          <w:p w14:paraId="16CE5B79" w14:textId="77777777" w:rsidR="00540BA6" w:rsidRDefault="00540BA6" w:rsidP="00A15998">
            <w:pPr>
              <w:rPr>
                <w:rFonts w:ascii="Aptos" w:hAnsi="Aptos" w:cs="Arial"/>
                <w:b/>
                <w:sz w:val="24"/>
                <w:szCs w:val="24"/>
              </w:rPr>
            </w:pPr>
          </w:p>
          <w:p w14:paraId="32D4FD73" w14:textId="77777777" w:rsidR="00540BA6" w:rsidRDefault="00540BA6" w:rsidP="00A15998">
            <w:pPr>
              <w:rPr>
                <w:rFonts w:ascii="Aptos" w:hAnsi="Aptos" w:cs="Arial"/>
                <w:b/>
                <w:sz w:val="24"/>
                <w:szCs w:val="24"/>
              </w:rPr>
            </w:pPr>
          </w:p>
          <w:p w14:paraId="552B7C7A" w14:textId="77777777" w:rsidR="00540BA6" w:rsidRDefault="00540BA6" w:rsidP="00A15998">
            <w:pPr>
              <w:rPr>
                <w:rFonts w:ascii="Aptos" w:hAnsi="Aptos" w:cs="Arial"/>
                <w:b/>
                <w:sz w:val="24"/>
                <w:szCs w:val="24"/>
              </w:rPr>
            </w:pPr>
          </w:p>
          <w:p w14:paraId="66C4E75B" w14:textId="77777777" w:rsidR="002951B7" w:rsidRDefault="002951B7" w:rsidP="00A15998">
            <w:pPr>
              <w:rPr>
                <w:rFonts w:ascii="Aptos" w:hAnsi="Aptos" w:cs="Arial"/>
                <w:b/>
                <w:sz w:val="24"/>
                <w:szCs w:val="24"/>
              </w:rPr>
            </w:pPr>
          </w:p>
          <w:p w14:paraId="0F754C06" w14:textId="2EB166E3" w:rsidR="001B505A" w:rsidRPr="00115029" w:rsidRDefault="001B505A" w:rsidP="00A15998">
            <w:pPr>
              <w:rPr>
                <w:rFonts w:ascii="Aptos" w:hAnsi="Aptos" w:cs="Arial"/>
                <w:b/>
                <w:sz w:val="24"/>
                <w:szCs w:val="24"/>
              </w:rPr>
            </w:pPr>
            <w:r>
              <w:rPr>
                <w:rFonts w:ascii="Aptos" w:hAnsi="Aptos" w:cs="Arial"/>
                <w:b/>
                <w:sz w:val="24"/>
                <w:szCs w:val="24"/>
              </w:rPr>
              <w:t>Proposed Outcomes</w:t>
            </w:r>
          </w:p>
        </w:tc>
        <w:tc>
          <w:tcPr>
            <w:tcW w:w="7375" w:type="dxa"/>
          </w:tcPr>
          <w:p w14:paraId="64BAC1F1" w14:textId="5C01A6A4" w:rsidR="00540BA6" w:rsidRPr="00540BA6" w:rsidRDefault="00540BA6" w:rsidP="00540BA6">
            <w:pPr>
              <w:pStyle w:val="ListParagraph"/>
              <w:numPr>
                <w:ilvl w:val="0"/>
                <w:numId w:val="3"/>
              </w:numPr>
              <w:rPr>
                <w:rFonts w:ascii="Aptos" w:hAnsi="Aptos"/>
                <w:sz w:val="24"/>
                <w:szCs w:val="24"/>
              </w:rPr>
            </w:pPr>
            <w:r w:rsidRPr="00540BA6">
              <w:rPr>
                <w:rFonts w:ascii="Aptos" w:hAnsi="Aptos"/>
                <w:sz w:val="24"/>
                <w:szCs w:val="24"/>
              </w:rPr>
              <w:t>Kern Community College District – Bakersfield College (BC)</w:t>
            </w:r>
          </w:p>
          <w:p w14:paraId="266D48F2" w14:textId="77777777" w:rsidR="00540BA6" w:rsidRPr="00540BA6" w:rsidRDefault="00540BA6" w:rsidP="00540BA6">
            <w:pPr>
              <w:pStyle w:val="ListParagraph"/>
              <w:numPr>
                <w:ilvl w:val="0"/>
                <w:numId w:val="3"/>
              </w:numPr>
              <w:rPr>
                <w:rFonts w:ascii="Aptos" w:hAnsi="Aptos" w:cs="Arial"/>
                <w:sz w:val="24"/>
                <w:szCs w:val="24"/>
              </w:rPr>
            </w:pPr>
            <w:r w:rsidRPr="00540BA6">
              <w:rPr>
                <w:rFonts w:ascii="Aptos" w:hAnsi="Aptos"/>
                <w:sz w:val="24"/>
                <w:szCs w:val="24"/>
              </w:rPr>
              <w:t>Adventist Health</w:t>
            </w:r>
          </w:p>
          <w:p w14:paraId="54B877A7" w14:textId="77777777" w:rsidR="00540BA6" w:rsidRDefault="00540BA6" w:rsidP="00540BA6">
            <w:pPr>
              <w:pStyle w:val="ListParagraph"/>
              <w:rPr>
                <w:rFonts w:ascii="Aptos" w:hAnsi="Aptos"/>
                <w:sz w:val="24"/>
                <w:szCs w:val="24"/>
              </w:rPr>
            </w:pPr>
          </w:p>
          <w:p w14:paraId="45D1D724" w14:textId="77777777" w:rsidR="00540BA6" w:rsidRDefault="00540BA6" w:rsidP="00540BA6">
            <w:pPr>
              <w:rPr>
                <w:rFonts w:ascii="Aptos" w:hAnsi="Aptos" w:cs="Arial"/>
                <w:sz w:val="24"/>
                <w:szCs w:val="24"/>
              </w:rPr>
            </w:pPr>
            <w:r w:rsidRPr="00540BA6">
              <w:rPr>
                <w:rFonts w:ascii="Aptos" w:hAnsi="Aptos" w:cs="Arial"/>
                <w:sz w:val="24"/>
                <w:szCs w:val="24"/>
              </w:rPr>
              <w:t>The KERN – Knowledge, Employment &amp; Retention for Nurses project strengthens Kern County’s healthcare workforce by supporting Workforce Innovation and Opportunity Act (WIOA)</w:t>
            </w:r>
            <w:r w:rsidRPr="00540BA6">
              <w:rPr>
                <w:rFonts w:ascii="Cambria Math" w:hAnsi="Cambria Math" w:cs="Cambria Math"/>
                <w:sz w:val="24"/>
                <w:szCs w:val="24"/>
              </w:rPr>
              <w:t>‑</w:t>
            </w:r>
            <w:r w:rsidRPr="00540BA6">
              <w:rPr>
                <w:rFonts w:ascii="Aptos" w:hAnsi="Aptos" w:cs="Arial"/>
                <w:sz w:val="24"/>
                <w:szCs w:val="24"/>
              </w:rPr>
              <w:t>eligible adults enrolled in the Bakersfield College Registered Nursing (RN) program. The project addresses regional shortages of qualified nurses by providing RN students with financial assistance, a post-credential incentive, exam</w:t>
            </w:r>
            <w:r w:rsidRPr="00540BA6">
              <w:rPr>
                <w:rFonts w:ascii="Cambria Math" w:hAnsi="Cambria Math" w:cs="Cambria Math"/>
                <w:sz w:val="24"/>
                <w:szCs w:val="24"/>
              </w:rPr>
              <w:t>‑</w:t>
            </w:r>
            <w:r w:rsidRPr="00540BA6">
              <w:rPr>
                <w:rFonts w:ascii="Aptos" w:hAnsi="Aptos" w:cs="Arial"/>
                <w:sz w:val="24"/>
                <w:szCs w:val="24"/>
              </w:rPr>
              <w:t>fee support, clinical materials, and intensive case management. Participants receive individualized, trauma</w:t>
            </w:r>
            <w:r w:rsidRPr="00540BA6">
              <w:rPr>
                <w:rFonts w:ascii="Cambria Math" w:hAnsi="Cambria Math" w:cs="Cambria Math"/>
                <w:sz w:val="24"/>
                <w:szCs w:val="24"/>
              </w:rPr>
              <w:t>‑</w:t>
            </w:r>
            <w:r w:rsidRPr="00540BA6">
              <w:rPr>
                <w:rFonts w:ascii="Aptos" w:hAnsi="Aptos" w:cs="Arial"/>
                <w:sz w:val="24"/>
                <w:szCs w:val="24"/>
              </w:rPr>
              <w:t>informed guidance to overcome barriers such as transportation, financial strain, digital literacy gaps, and academic challenges. The project integrates Individual Training Accounts with structured on</w:t>
            </w:r>
            <w:r w:rsidRPr="00540BA6">
              <w:rPr>
                <w:rFonts w:ascii="Cambria Math" w:hAnsi="Cambria Math" w:cs="Cambria Math"/>
                <w:sz w:val="24"/>
                <w:szCs w:val="24"/>
              </w:rPr>
              <w:t>‑</w:t>
            </w:r>
            <w:r w:rsidRPr="00540BA6">
              <w:rPr>
                <w:rFonts w:ascii="Aptos" w:hAnsi="Aptos" w:cs="Arial"/>
                <w:sz w:val="24"/>
                <w:szCs w:val="24"/>
              </w:rPr>
              <w:t>the</w:t>
            </w:r>
            <w:r w:rsidRPr="00540BA6">
              <w:rPr>
                <w:rFonts w:ascii="Cambria Math" w:hAnsi="Cambria Math" w:cs="Cambria Math"/>
                <w:sz w:val="24"/>
                <w:szCs w:val="24"/>
              </w:rPr>
              <w:t>‑</w:t>
            </w:r>
            <w:r w:rsidRPr="00540BA6">
              <w:rPr>
                <w:rFonts w:ascii="Aptos" w:hAnsi="Aptos" w:cs="Arial"/>
                <w:sz w:val="24"/>
                <w:szCs w:val="24"/>
              </w:rPr>
              <w:t>job training placements through Adventist Health. These employer partnerships ensure students gain hands</w:t>
            </w:r>
            <w:r w:rsidRPr="00540BA6">
              <w:rPr>
                <w:rFonts w:ascii="Cambria Math" w:hAnsi="Cambria Math" w:cs="Cambria Math"/>
                <w:sz w:val="24"/>
                <w:szCs w:val="24"/>
              </w:rPr>
              <w:t>‑</w:t>
            </w:r>
            <w:r w:rsidRPr="00540BA6">
              <w:rPr>
                <w:rFonts w:ascii="Aptos" w:hAnsi="Aptos" w:cs="Arial"/>
                <w:sz w:val="24"/>
                <w:szCs w:val="24"/>
              </w:rPr>
              <w:t>on clinical experience and transition smoothly into high</w:t>
            </w:r>
            <w:r w:rsidRPr="00540BA6">
              <w:rPr>
                <w:rFonts w:ascii="Cambria Math" w:hAnsi="Cambria Math" w:cs="Cambria Math"/>
                <w:sz w:val="24"/>
                <w:szCs w:val="24"/>
              </w:rPr>
              <w:t>‑</w:t>
            </w:r>
            <w:r w:rsidRPr="00540BA6">
              <w:rPr>
                <w:rFonts w:ascii="Aptos" w:hAnsi="Aptos" w:cs="Arial"/>
                <w:sz w:val="24"/>
                <w:szCs w:val="24"/>
              </w:rPr>
              <w:t>quality, living</w:t>
            </w:r>
            <w:r w:rsidRPr="00540BA6">
              <w:rPr>
                <w:rFonts w:ascii="Cambria Math" w:hAnsi="Cambria Math" w:cs="Cambria Math"/>
                <w:sz w:val="24"/>
                <w:szCs w:val="24"/>
              </w:rPr>
              <w:t>‑</w:t>
            </w:r>
            <w:r w:rsidRPr="00540BA6">
              <w:rPr>
                <w:rFonts w:ascii="Aptos" w:hAnsi="Aptos" w:cs="Arial"/>
                <w:sz w:val="24"/>
                <w:szCs w:val="24"/>
              </w:rPr>
              <w:t>wage RN roles. All training is aligned with employer</w:t>
            </w:r>
            <w:r w:rsidRPr="00540BA6">
              <w:rPr>
                <w:rFonts w:ascii="Cambria Math" w:hAnsi="Cambria Math" w:cs="Cambria Math"/>
                <w:sz w:val="24"/>
                <w:szCs w:val="24"/>
              </w:rPr>
              <w:t>‑</w:t>
            </w:r>
            <w:r w:rsidRPr="00540BA6">
              <w:rPr>
                <w:rFonts w:ascii="Aptos" w:hAnsi="Aptos" w:cs="Arial"/>
                <w:sz w:val="24"/>
                <w:szCs w:val="24"/>
              </w:rPr>
              <w:t>validated standards, leading to industry</w:t>
            </w:r>
            <w:r w:rsidRPr="00540BA6">
              <w:rPr>
                <w:rFonts w:ascii="Cambria Math" w:hAnsi="Cambria Math" w:cs="Cambria Math"/>
                <w:sz w:val="24"/>
                <w:szCs w:val="24"/>
              </w:rPr>
              <w:t>‑</w:t>
            </w:r>
            <w:r w:rsidRPr="00540BA6">
              <w:rPr>
                <w:rFonts w:ascii="Aptos" w:hAnsi="Aptos" w:cs="Arial"/>
                <w:sz w:val="24"/>
                <w:szCs w:val="24"/>
              </w:rPr>
              <w:t>recognized credentials and strong long</w:t>
            </w:r>
            <w:r w:rsidRPr="00540BA6">
              <w:rPr>
                <w:rFonts w:ascii="Cambria Math" w:hAnsi="Cambria Math" w:cs="Cambria Math"/>
                <w:sz w:val="24"/>
                <w:szCs w:val="24"/>
              </w:rPr>
              <w:t>‑</w:t>
            </w:r>
            <w:r w:rsidRPr="00540BA6">
              <w:rPr>
                <w:rFonts w:ascii="Aptos" w:hAnsi="Aptos" w:cs="Arial"/>
                <w:sz w:val="24"/>
                <w:szCs w:val="24"/>
              </w:rPr>
              <w:t>term job retention. The project aims to serve 50 adults, with expected outcomes including high credential attainment, strong employment rates, and median earnings well above the regional living wage. By aligning education, workforce services, and employer needs, the project creates a sustainable pipeline of job</w:t>
            </w:r>
            <w:r w:rsidRPr="00540BA6">
              <w:rPr>
                <w:rFonts w:ascii="Cambria Math" w:hAnsi="Cambria Math" w:cs="Cambria Math"/>
                <w:sz w:val="24"/>
                <w:szCs w:val="24"/>
              </w:rPr>
              <w:t>‑</w:t>
            </w:r>
            <w:r w:rsidRPr="00540BA6">
              <w:rPr>
                <w:rFonts w:ascii="Aptos" w:hAnsi="Aptos" w:cs="Arial"/>
                <w:sz w:val="24"/>
                <w:szCs w:val="24"/>
              </w:rPr>
              <w:t>ready nurses for Kern County.</w:t>
            </w:r>
          </w:p>
          <w:p w14:paraId="4EF9C197" w14:textId="77777777" w:rsidR="00540BA6" w:rsidRDefault="00540BA6" w:rsidP="00540BA6">
            <w:pPr>
              <w:rPr>
                <w:rFonts w:ascii="Aptos" w:hAnsi="Aptos" w:cs="Arial"/>
                <w:sz w:val="24"/>
                <w:szCs w:val="24"/>
              </w:rPr>
            </w:pPr>
          </w:p>
          <w:p w14:paraId="035CACAD" w14:textId="7262DAF4" w:rsidR="00540BA6" w:rsidRDefault="00540BA6" w:rsidP="00540BA6">
            <w:pPr>
              <w:rPr>
                <w:rFonts w:ascii="Aptos" w:hAnsi="Aptos" w:cs="Arial"/>
                <w:sz w:val="24"/>
                <w:szCs w:val="24"/>
              </w:rPr>
            </w:pPr>
            <w:r w:rsidRPr="00540BA6">
              <w:rPr>
                <w:rFonts w:ascii="Aptos" w:hAnsi="Aptos" w:cs="Arial"/>
                <w:sz w:val="24"/>
                <w:szCs w:val="24"/>
              </w:rPr>
              <w:t>Outreach will focus on the current pool of Bakersfield College RN students who are WIOA</w:t>
            </w:r>
            <w:r w:rsidRPr="00540BA6">
              <w:rPr>
                <w:rFonts w:ascii="Cambria Math" w:hAnsi="Cambria Math" w:cs="Cambria Math"/>
                <w:sz w:val="24"/>
                <w:szCs w:val="24"/>
              </w:rPr>
              <w:t>‑</w:t>
            </w:r>
            <w:r w:rsidRPr="00540BA6">
              <w:rPr>
                <w:rFonts w:ascii="Aptos" w:hAnsi="Aptos" w:cs="Arial"/>
                <w:sz w:val="24"/>
                <w:szCs w:val="24"/>
              </w:rPr>
              <w:t>eligible Adults, with priority given to students in their second semester and beyond, so they can complete the program within the grant period. KIM will work directly with BC</w:t>
            </w:r>
            <w:r>
              <w:rPr>
                <w:rFonts w:ascii="Aptos" w:hAnsi="Aptos" w:cs="Arial"/>
                <w:sz w:val="24"/>
                <w:szCs w:val="24"/>
              </w:rPr>
              <w:t>.</w:t>
            </w:r>
          </w:p>
          <w:p w14:paraId="087F199E" w14:textId="77777777" w:rsidR="00540BA6" w:rsidRDefault="00540BA6" w:rsidP="00540BA6">
            <w:pPr>
              <w:rPr>
                <w:rFonts w:ascii="Aptos" w:hAnsi="Aptos" w:cs="Arial"/>
                <w:sz w:val="24"/>
                <w:szCs w:val="24"/>
              </w:rPr>
            </w:pPr>
          </w:p>
          <w:p w14:paraId="721505C6" w14:textId="39B22C5D" w:rsidR="00540BA6" w:rsidRDefault="00540BA6" w:rsidP="00540BA6">
            <w:pPr>
              <w:rPr>
                <w:rFonts w:ascii="Aptos" w:hAnsi="Aptos" w:cs="Arial"/>
                <w:sz w:val="24"/>
                <w:szCs w:val="24"/>
              </w:rPr>
            </w:pPr>
            <w:r w:rsidRPr="00540BA6">
              <w:rPr>
                <w:rFonts w:ascii="Aptos" w:hAnsi="Aptos" w:cs="Arial"/>
                <w:sz w:val="24"/>
                <w:szCs w:val="24"/>
              </w:rPr>
              <w:t>Nursing faculty and counselors to identify eligible students and conduct targeted outreach through classroom announcements, email</w:t>
            </w:r>
            <w:r>
              <w:rPr>
                <w:rFonts w:ascii="Aptos" w:hAnsi="Aptos" w:cs="Arial"/>
                <w:sz w:val="24"/>
                <w:szCs w:val="24"/>
              </w:rPr>
              <w:t xml:space="preserve"> </w:t>
            </w:r>
            <w:r w:rsidRPr="00540BA6">
              <w:rPr>
                <w:rFonts w:ascii="Aptos" w:hAnsi="Aptos" w:cs="Arial"/>
                <w:sz w:val="24"/>
                <w:szCs w:val="24"/>
              </w:rPr>
              <w:t>communication, and counselor referrals. Existing WIOA caseloads will also be reviewed to capture RN students who may already be enrolled in workforce programs. This streamlined, targeted approach ensures rapid recruitment of participants who are already progressing in the RN pathway and positioned to complete training and transition into employment during the project period.</w:t>
            </w:r>
          </w:p>
          <w:p w14:paraId="20CAF8FF" w14:textId="77777777" w:rsidR="00540BA6" w:rsidRDefault="00540BA6" w:rsidP="00540BA6">
            <w:pPr>
              <w:rPr>
                <w:rFonts w:ascii="Aptos" w:hAnsi="Aptos" w:cs="Arial"/>
                <w:sz w:val="24"/>
                <w:szCs w:val="24"/>
              </w:rPr>
            </w:pPr>
          </w:p>
          <w:p w14:paraId="70FC38D0" w14:textId="37D1A61C" w:rsidR="00540BA6" w:rsidRPr="00540BA6" w:rsidRDefault="00540BA6" w:rsidP="00540BA6">
            <w:pPr>
              <w:rPr>
                <w:rFonts w:ascii="Aptos" w:hAnsi="Aptos" w:cs="Arial"/>
                <w:sz w:val="24"/>
                <w:szCs w:val="24"/>
              </w:rPr>
            </w:pPr>
            <w:r w:rsidRPr="00540BA6">
              <w:rPr>
                <w:rFonts w:ascii="Aptos" w:hAnsi="Aptos" w:cs="Arial"/>
                <w:sz w:val="24"/>
                <w:szCs w:val="24"/>
              </w:rPr>
              <w:t xml:space="preserve">The project will serve 50 WIOA Adult participants, with at least 66% earning an RN credential and 60% achieving measurable skill gains. At least 68% will enter employment in the second quarter after exit, with 66% retained in the fourth quarter and median earnings around $7,800. These outcomes will strengthen the regional nursing pipeline and increase the number of </w:t>
            </w:r>
            <w:proofErr w:type="gramStart"/>
            <w:r w:rsidRPr="00540BA6">
              <w:rPr>
                <w:rFonts w:ascii="Aptos" w:hAnsi="Aptos" w:cs="Arial"/>
                <w:sz w:val="24"/>
                <w:szCs w:val="24"/>
              </w:rPr>
              <w:t>job</w:t>
            </w:r>
            <w:proofErr w:type="gramEnd"/>
            <w:r w:rsidRPr="00540BA6">
              <w:rPr>
                <w:rFonts w:ascii="Cambria Math" w:hAnsi="Cambria Math" w:cs="Cambria Math"/>
                <w:sz w:val="24"/>
                <w:szCs w:val="24"/>
              </w:rPr>
              <w:t>‑</w:t>
            </w:r>
            <w:r w:rsidRPr="00540BA6">
              <w:rPr>
                <w:rFonts w:ascii="Aptos" w:hAnsi="Aptos" w:cs="Arial"/>
                <w:sz w:val="24"/>
                <w:szCs w:val="24"/>
              </w:rPr>
              <w:t>ready, living</w:t>
            </w:r>
            <w:r w:rsidRPr="00540BA6">
              <w:rPr>
                <w:rFonts w:ascii="Cambria Math" w:hAnsi="Cambria Math" w:cs="Cambria Math"/>
                <w:sz w:val="24"/>
                <w:szCs w:val="24"/>
              </w:rPr>
              <w:t>‑</w:t>
            </w:r>
            <w:r w:rsidRPr="00540BA6">
              <w:rPr>
                <w:rFonts w:ascii="Aptos" w:hAnsi="Aptos" w:cs="Arial"/>
                <w:sz w:val="24"/>
                <w:szCs w:val="24"/>
              </w:rPr>
              <w:t>wage healthcare workers entering Kern County</w:t>
            </w:r>
            <w:r w:rsidRPr="00540BA6">
              <w:rPr>
                <w:rFonts w:ascii="Aptos" w:hAnsi="Aptos" w:cs="Aptos"/>
                <w:sz w:val="24"/>
                <w:szCs w:val="24"/>
              </w:rPr>
              <w:t>’</w:t>
            </w:r>
            <w:r w:rsidRPr="00540BA6">
              <w:rPr>
                <w:rFonts w:ascii="Aptos" w:hAnsi="Aptos" w:cs="Arial"/>
                <w:sz w:val="24"/>
                <w:szCs w:val="24"/>
              </w:rPr>
              <w:t>s workforce</w:t>
            </w:r>
          </w:p>
        </w:tc>
      </w:tr>
    </w:tbl>
    <w:p w14:paraId="2A7B1A8E" w14:textId="3352F941" w:rsidR="006C3F03" w:rsidRDefault="006C3F03">
      <w:pPr>
        <w:rPr>
          <w:rFonts w:ascii="Aptos" w:hAnsi="Aptos"/>
          <w:sz w:val="24"/>
          <w:szCs w:val="24"/>
        </w:rPr>
      </w:pPr>
    </w:p>
    <w:p w14:paraId="1130F920" w14:textId="77777777" w:rsidR="006C3F03" w:rsidRDefault="006C3F03">
      <w:pPr>
        <w:rPr>
          <w:rFonts w:ascii="Aptos" w:hAnsi="Aptos"/>
          <w:sz w:val="24"/>
          <w:szCs w:val="24"/>
        </w:rPr>
      </w:pPr>
      <w:r>
        <w:rPr>
          <w:rFonts w:ascii="Aptos" w:hAnsi="Apto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1B505A" w:rsidRPr="00115029" w14:paraId="34C9497A" w14:textId="77777777" w:rsidTr="00A15998">
        <w:tc>
          <w:tcPr>
            <w:tcW w:w="1975" w:type="dxa"/>
          </w:tcPr>
          <w:p w14:paraId="0EEF68C1" w14:textId="6FDCB841" w:rsidR="001B505A" w:rsidRPr="00115029" w:rsidRDefault="001B505A" w:rsidP="00A15998">
            <w:pPr>
              <w:rPr>
                <w:rFonts w:ascii="Aptos" w:hAnsi="Aptos" w:cs="Arial"/>
                <w:b/>
                <w:sz w:val="24"/>
                <w:szCs w:val="24"/>
              </w:rPr>
            </w:pPr>
            <w:r w:rsidRPr="00115029">
              <w:rPr>
                <w:rFonts w:ascii="Aptos" w:hAnsi="Aptos" w:cs="Arial"/>
                <w:b/>
                <w:sz w:val="24"/>
                <w:szCs w:val="24"/>
              </w:rPr>
              <w:t>A</w:t>
            </w:r>
            <w:r w:rsidR="001A2045">
              <w:rPr>
                <w:rFonts w:ascii="Aptos" w:hAnsi="Aptos" w:cs="Arial"/>
                <w:b/>
                <w:sz w:val="24"/>
                <w:szCs w:val="24"/>
              </w:rPr>
              <w:t>wardee</w:t>
            </w:r>
          </w:p>
        </w:tc>
        <w:tc>
          <w:tcPr>
            <w:tcW w:w="7375" w:type="dxa"/>
          </w:tcPr>
          <w:p w14:paraId="119278C0" w14:textId="7621038B" w:rsidR="001B505A" w:rsidRPr="00353AE3" w:rsidRDefault="001B505A" w:rsidP="00A15998">
            <w:pPr>
              <w:rPr>
                <w:rFonts w:ascii="Aptos" w:hAnsi="Aptos" w:cs="Arial"/>
                <w:b/>
                <w:bCs/>
                <w:sz w:val="24"/>
                <w:szCs w:val="24"/>
              </w:rPr>
            </w:pPr>
            <w:r w:rsidRPr="00353AE3">
              <w:rPr>
                <w:rFonts w:ascii="Aptos" w:hAnsi="Aptos" w:cs="Arial"/>
                <w:b/>
                <w:bCs/>
                <w:sz w:val="24"/>
                <w:szCs w:val="24"/>
              </w:rPr>
              <w:t>C</w:t>
            </w:r>
            <w:r w:rsidR="002951B7" w:rsidRPr="00353AE3">
              <w:rPr>
                <w:rFonts w:ascii="Aptos" w:hAnsi="Aptos" w:cs="Arial"/>
                <w:b/>
                <w:bCs/>
                <w:sz w:val="24"/>
                <w:szCs w:val="24"/>
              </w:rPr>
              <w:t>oun</w:t>
            </w:r>
            <w:r w:rsidRPr="00353AE3">
              <w:rPr>
                <w:rFonts w:ascii="Aptos" w:hAnsi="Aptos" w:cs="Arial"/>
                <w:b/>
                <w:bCs/>
                <w:sz w:val="24"/>
                <w:szCs w:val="24"/>
              </w:rPr>
              <w:t>ty of</w:t>
            </w:r>
            <w:r w:rsidR="002951B7" w:rsidRPr="00353AE3">
              <w:rPr>
                <w:rFonts w:ascii="Aptos" w:hAnsi="Aptos" w:cs="Arial"/>
                <w:b/>
                <w:bCs/>
                <w:sz w:val="24"/>
                <w:szCs w:val="24"/>
              </w:rPr>
              <w:t xml:space="preserve"> Humboldt</w:t>
            </w:r>
            <w:r w:rsidRPr="00353AE3">
              <w:rPr>
                <w:rFonts w:ascii="Aptos" w:hAnsi="Aptos" w:cs="Arial"/>
                <w:b/>
                <w:bCs/>
                <w:sz w:val="24"/>
                <w:szCs w:val="24"/>
              </w:rPr>
              <w:t xml:space="preserve"> </w:t>
            </w:r>
          </w:p>
          <w:p w14:paraId="3B2F1FEA" w14:textId="0DA947F7" w:rsidR="001B505A" w:rsidRPr="00BD298B" w:rsidRDefault="00BD298B" w:rsidP="00A15998">
            <w:pPr>
              <w:rPr>
                <w:rFonts w:ascii="Aptos" w:hAnsi="Aptos"/>
                <w:sz w:val="24"/>
                <w:szCs w:val="24"/>
              </w:rPr>
            </w:pPr>
            <w:r w:rsidRPr="00BD298B">
              <w:rPr>
                <w:rFonts w:ascii="Aptos" w:hAnsi="Aptos"/>
                <w:sz w:val="24"/>
                <w:szCs w:val="24"/>
              </w:rPr>
              <w:t>2420 6</w:t>
            </w:r>
            <w:r w:rsidRPr="00BD298B">
              <w:rPr>
                <w:rFonts w:ascii="Aptos" w:hAnsi="Aptos"/>
                <w:sz w:val="24"/>
                <w:szCs w:val="24"/>
                <w:vertAlign w:val="superscript"/>
              </w:rPr>
              <w:t>th</w:t>
            </w:r>
            <w:r w:rsidRPr="00BD298B">
              <w:rPr>
                <w:rFonts w:ascii="Aptos" w:hAnsi="Aptos"/>
                <w:sz w:val="24"/>
                <w:szCs w:val="24"/>
              </w:rPr>
              <w:t xml:space="preserve"> St.</w:t>
            </w:r>
          </w:p>
          <w:p w14:paraId="19E81666" w14:textId="0EA572CD" w:rsidR="001B505A" w:rsidRPr="00115029" w:rsidRDefault="00BD298B" w:rsidP="00A15998">
            <w:pPr>
              <w:rPr>
                <w:rFonts w:ascii="Aptos" w:hAnsi="Aptos" w:cs="Arial"/>
                <w:sz w:val="24"/>
                <w:szCs w:val="24"/>
              </w:rPr>
            </w:pPr>
            <w:r w:rsidRPr="00BD298B">
              <w:rPr>
                <w:rFonts w:ascii="Aptos" w:hAnsi="Aptos" w:cs="Arial"/>
                <w:sz w:val="24"/>
                <w:szCs w:val="24"/>
              </w:rPr>
              <w:t>Eureka</w:t>
            </w:r>
            <w:r w:rsidR="001B505A" w:rsidRPr="00BD298B">
              <w:rPr>
                <w:rFonts w:ascii="Aptos" w:hAnsi="Aptos" w:cs="Arial"/>
                <w:sz w:val="24"/>
                <w:szCs w:val="24"/>
              </w:rPr>
              <w:t>, CA 9</w:t>
            </w:r>
            <w:r w:rsidRPr="00BD298B">
              <w:rPr>
                <w:rFonts w:ascii="Aptos" w:hAnsi="Aptos" w:cs="Arial"/>
                <w:sz w:val="24"/>
                <w:szCs w:val="24"/>
              </w:rPr>
              <w:t>5501</w:t>
            </w:r>
          </w:p>
          <w:p w14:paraId="77AFF7FB" w14:textId="77777777" w:rsidR="001B505A" w:rsidRPr="00115029" w:rsidRDefault="001B505A" w:rsidP="00A15998">
            <w:pPr>
              <w:rPr>
                <w:rFonts w:ascii="Aptos" w:hAnsi="Aptos" w:cs="Arial"/>
                <w:sz w:val="24"/>
                <w:szCs w:val="24"/>
              </w:rPr>
            </w:pPr>
          </w:p>
        </w:tc>
      </w:tr>
      <w:tr w:rsidR="001B505A" w:rsidRPr="00115029" w14:paraId="0D9ABB2E" w14:textId="77777777" w:rsidTr="00A15998">
        <w:tc>
          <w:tcPr>
            <w:tcW w:w="1975" w:type="dxa"/>
          </w:tcPr>
          <w:p w14:paraId="29149960" w14:textId="77777777" w:rsidR="001B505A" w:rsidRPr="00115029" w:rsidRDefault="001B505A" w:rsidP="00A15998">
            <w:pPr>
              <w:rPr>
                <w:rFonts w:ascii="Aptos" w:hAnsi="Aptos" w:cs="Arial"/>
                <w:b/>
                <w:sz w:val="24"/>
                <w:szCs w:val="24"/>
              </w:rPr>
            </w:pPr>
            <w:r w:rsidRPr="00115029">
              <w:rPr>
                <w:rFonts w:ascii="Aptos" w:hAnsi="Aptos" w:cs="Arial"/>
                <w:b/>
                <w:sz w:val="24"/>
                <w:szCs w:val="24"/>
              </w:rPr>
              <w:t>Contact</w:t>
            </w:r>
          </w:p>
        </w:tc>
        <w:tc>
          <w:tcPr>
            <w:tcW w:w="7375" w:type="dxa"/>
          </w:tcPr>
          <w:p w14:paraId="164CB95D" w14:textId="318A0E97" w:rsidR="001B505A" w:rsidRPr="00BD298B" w:rsidRDefault="00BD298B" w:rsidP="00A15998">
            <w:pPr>
              <w:rPr>
                <w:rFonts w:ascii="Aptos" w:hAnsi="Aptos"/>
                <w:sz w:val="24"/>
                <w:szCs w:val="24"/>
              </w:rPr>
            </w:pPr>
            <w:r w:rsidRPr="00BD298B">
              <w:rPr>
                <w:rFonts w:ascii="Aptos" w:hAnsi="Aptos"/>
                <w:sz w:val="24"/>
                <w:szCs w:val="24"/>
              </w:rPr>
              <w:t>Logan Ashworth</w:t>
            </w:r>
          </w:p>
          <w:p w14:paraId="186FF530" w14:textId="79B2DEC1" w:rsidR="001B505A" w:rsidRPr="00BD298B" w:rsidRDefault="00AD3862" w:rsidP="00A15998">
            <w:pPr>
              <w:rPr>
                <w:rFonts w:ascii="Aptos" w:hAnsi="Aptos"/>
                <w:sz w:val="24"/>
                <w:szCs w:val="24"/>
              </w:rPr>
            </w:pPr>
            <w:r>
              <w:rPr>
                <w:rFonts w:ascii="Aptos" w:hAnsi="Aptos"/>
                <w:sz w:val="24"/>
                <w:szCs w:val="24"/>
              </w:rPr>
              <w:t>1-</w:t>
            </w:r>
            <w:r w:rsidR="00BD298B" w:rsidRPr="00BD298B">
              <w:rPr>
                <w:rFonts w:ascii="Aptos" w:hAnsi="Aptos"/>
                <w:sz w:val="24"/>
                <w:szCs w:val="24"/>
              </w:rPr>
              <w:t>70</w:t>
            </w:r>
            <w:r w:rsidR="001B505A" w:rsidRPr="00BD298B">
              <w:rPr>
                <w:rFonts w:ascii="Aptos" w:hAnsi="Aptos"/>
                <w:sz w:val="24"/>
                <w:szCs w:val="24"/>
              </w:rPr>
              <w:t>7</w:t>
            </w:r>
            <w:r>
              <w:rPr>
                <w:rFonts w:ascii="Aptos" w:hAnsi="Aptos"/>
                <w:sz w:val="24"/>
                <w:szCs w:val="24"/>
              </w:rPr>
              <w:t>-</w:t>
            </w:r>
            <w:r w:rsidR="00BD298B" w:rsidRPr="00BD298B">
              <w:rPr>
                <w:rFonts w:ascii="Aptos" w:hAnsi="Aptos"/>
                <w:sz w:val="24"/>
                <w:szCs w:val="24"/>
              </w:rPr>
              <w:t>445</w:t>
            </w:r>
            <w:r w:rsidR="001B505A" w:rsidRPr="00BD298B">
              <w:rPr>
                <w:rFonts w:ascii="Aptos" w:hAnsi="Aptos"/>
                <w:sz w:val="24"/>
                <w:szCs w:val="24"/>
              </w:rPr>
              <w:t>-</w:t>
            </w:r>
            <w:r w:rsidR="00BD298B" w:rsidRPr="00BD298B">
              <w:rPr>
                <w:rFonts w:ascii="Aptos" w:hAnsi="Aptos"/>
                <w:sz w:val="24"/>
                <w:szCs w:val="24"/>
              </w:rPr>
              <w:t>7745</w:t>
            </w:r>
          </w:p>
          <w:p w14:paraId="1A1DE218" w14:textId="0147AEB3" w:rsidR="001B505A" w:rsidRPr="00115029" w:rsidRDefault="00BD298B" w:rsidP="00A15998">
            <w:pPr>
              <w:rPr>
                <w:rFonts w:ascii="Aptos" w:hAnsi="Aptos"/>
                <w:sz w:val="24"/>
                <w:szCs w:val="24"/>
              </w:rPr>
            </w:pPr>
            <w:r w:rsidRPr="00BD298B">
              <w:rPr>
                <w:rFonts w:ascii="Aptos" w:hAnsi="Aptos"/>
                <w:sz w:val="24"/>
                <w:szCs w:val="24"/>
              </w:rPr>
              <w:t>Lashworth</w:t>
            </w:r>
            <w:r w:rsidR="001B505A" w:rsidRPr="00BD298B">
              <w:rPr>
                <w:rFonts w:ascii="Aptos" w:hAnsi="Aptos"/>
                <w:sz w:val="24"/>
                <w:szCs w:val="24"/>
              </w:rPr>
              <w:t>@</w:t>
            </w:r>
            <w:r w:rsidRPr="00BD298B">
              <w:rPr>
                <w:rFonts w:ascii="Aptos" w:hAnsi="Aptos"/>
                <w:sz w:val="24"/>
                <w:szCs w:val="24"/>
              </w:rPr>
              <w:t>co.humboldt.ca.us</w:t>
            </w:r>
          </w:p>
          <w:p w14:paraId="07777A47" w14:textId="77777777" w:rsidR="001B505A" w:rsidRPr="00115029" w:rsidRDefault="001B505A" w:rsidP="00A15998">
            <w:pPr>
              <w:rPr>
                <w:rFonts w:ascii="Aptos" w:hAnsi="Aptos" w:cs="Arial"/>
                <w:sz w:val="24"/>
                <w:szCs w:val="24"/>
              </w:rPr>
            </w:pPr>
          </w:p>
        </w:tc>
      </w:tr>
      <w:tr w:rsidR="001B505A" w:rsidRPr="00115029" w14:paraId="428E5269" w14:textId="77777777" w:rsidTr="00A15998">
        <w:trPr>
          <w:trHeight w:val="432"/>
        </w:trPr>
        <w:tc>
          <w:tcPr>
            <w:tcW w:w="1975" w:type="dxa"/>
          </w:tcPr>
          <w:p w14:paraId="040B8ED5" w14:textId="77777777" w:rsidR="001B505A" w:rsidRPr="00115029" w:rsidRDefault="001B505A" w:rsidP="00A15998">
            <w:pPr>
              <w:rPr>
                <w:rFonts w:ascii="Aptos" w:hAnsi="Aptos" w:cs="Arial"/>
                <w:b/>
                <w:sz w:val="24"/>
                <w:szCs w:val="24"/>
              </w:rPr>
            </w:pPr>
            <w:r w:rsidRPr="00115029">
              <w:rPr>
                <w:rFonts w:ascii="Aptos" w:hAnsi="Aptos" w:cs="Arial"/>
                <w:b/>
                <w:sz w:val="24"/>
                <w:szCs w:val="24"/>
              </w:rPr>
              <w:t>Award</w:t>
            </w:r>
          </w:p>
        </w:tc>
        <w:tc>
          <w:tcPr>
            <w:tcW w:w="7375" w:type="dxa"/>
          </w:tcPr>
          <w:p w14:paraId="4A7340EB" w14:textId="66DEDD3E" w:rsidR="001B505A" w:rsidRPr="00115029" w:rsidRDefault="001B505A" w:rsidP="00A15998">
            <w:pPr>
              <w:rPr>
                <w:rFonts w:ascii="Aptos" w:hAnsi="Aptos" w:cs="Arial"/>
                <w:sz w:val="24"/>
                <w:szCs w:val="24"/>
              </w:rPr>
            </w:pPr>
            <w:r w:rsidRPr="00115029">
              <w:rPr>
                <w:rFonts w:ascii="Aptos" w:hAnsi="Aptos" w:cs="Arial"/>
                <w:sz w:val="24"/>
                <w:szCs w:val="24"/>
              </w:rPr>
              <w:t>$</w:t>
            </w:r>
            <w:r w:rsidR="002951B7">
              <w:rPr>
                <w:rFonts w:ascii="Aptos" w:hAnsi="Aptos"/>
                <w:sz w:val="24"/>
                <w:szCs w:val="24"/>
              </w:rPr>
              <w:t>75</w:t>
            </w:r>
            <w:r>
              <w:rPr>
                <w:rFonts w:ascii="Aptos" w:hAnsi="Aptos"/>
                <w:sz w:val="24"/>
                <w:szCs w:val="24"/>
              </w:rPr>
              <w:t>0,000.00</w:t>
            </w:r>
          </w:p>
        </w:tc>
      </w:tr>
      <w:tr w:rsidR="001B505A" w:rsidRPr="00115029" w14:paraId="6DD8FA93" w14:textId="77777777" w:rsidTr="00A15998">
        <w:trPr>
          <w:trHeight w:val="567"/>
        </w:trPr>
        <w:tc>
          <w:tcPr>
            <w:tcW w:w="1975" w:type="dxa"/>
          </w:tcPr>
          <w:p w14:paraId="68FC5438" w14:textId="77777777" w:rsidR="001B505A" w:rsidRDefault="001B505A" w:rsidP="00A15998">
            <w:pPr>
              <w:rPr>
                <w:rFonts w:ascii="Aptos" w:hAnsi="Aptos" w:cs="Arial"/>
                <w:b/>
                <w:sz w:val="24"/>
                <w:szCs w:val="24"/>
              </w:rPr>
            </w:pPr>
            <w:r>
              <w:rPr>
                <w:rFonts w:ascii="Aptos" w:hAnsi="Aptos" w:cs="Arial"/>
                <w:b/>
                <w:sz w:val="24"/>
                <w:szCs w:val="24"/>
              </w:rPr>
              <w:t>Target Group(s)</w:t>
            </w:r>
          </w:p>
          <w:p w14:paraId="3337CC86" w14:textId="77777777" w:rsidR="001B505A" w:rsidRPr="00115029" w:rsidRDefault="001B505A" w:rsidP="00A15998">
            <w:pPr>
              <w:rPr>
                <w:rFonts w:ascii="Aptos" w:hAnsi="Aptos" w:cs="Arial"/>
                <w:b/>
                <w:sz w:val="24"/>
                <w:szCs w:val="24"/>
              </w:rPr>
            </w:pPr>
          </w:p>
        </w:tc>
        <w:tc>
          <w:tcPr>
            <w:tcW w:w="7375" w:type="dxa"/>
          </w:tcPr>
          <w:p w14:paraId="7EAE04E5" w14:textId="27C21BC2" w:rsidR="001B505A" w:rsidRDefault="002951B7" w:rsidP="00A15998">
            <w:pPr>
              <w:rPr>
                <w:rFonts w:ascii="Aptos" w:hAnsi="Aptos"/>
                <w:sz w:val="24"/>
                <w:szCs w:val="24"/>
              </w:rPr>
            </w:pPr>
            <w:r>
              <w:rPr>
                <w:rFonts w:ascii="Aptos" w:hAnsi="Aptos"/>
                <w:sz w:val="24"/>
                <w:szCs w:val="24"/>
              </w:rPr>
              <w:t>Adults</w:t>
            </w:r>
          </w:p>
          <w:p w14:paraId="74FECBAF" w14:textId="77777777" w:rsidR="001B505A" w:rsidRPr="00115029" w:rsidRDefault="001B505A" w:rsidP="00A15998">
            <w:pPr>
              <w:rPr>
                <w:rFonts w:ascii="Aptos" w:hAnsi="Aptos" w:cs="Arial"/>
                <w:sz w:val="24"/>
                <w:szCs w:val="24"/>
              </w:rPr>
            </w:pPr>
            <w:r w:rsidRPr="00115029">
              <w:rPr>
                <w:rFonts w:ascii="Aptos" w:hAnsi="Aptos" w:cs="Arial"/>
                <w:sz w:val="24"/>
                <w:szCs w:val="24"/>
              </w:rPr>
              <w:t xml:space="preserve"> </w:t>
            </w:r>
          </w:p>
        </w:tc>
      </w:tr>
      <w:tr w:rsidR="001B505A" w:rsidRPr="00115029" w14:paraId="57B1D68F" w14:textId="77777777" w:rsidTr="00A15998">
        <w:tc>
          <w:tcPr>
            <w:tcW w:w="1975" w:type="dxa"/>
          </w:tcPr>
          <w:p w14:paraId="3811B8F0" w14:textId="77777777" w:rsidR="001B505A" w:rsidRDefault="001B505A" w:rsidP="00A15998">
            <w:pPr>
              <w:rPr>
                <w:rFonts w:ascii="Aptos" w:hAnsi="Aptos" w:cs="Arial"/>
                <w:b/>
                <w:sz w:val="24"/>
                <w:szCs w:val="24"/>
              </w:rPr>
            </w:pPr>
            <w:r>
              <w:rPr>
                <w:rFonts w:ascii="Aptos" w:hAnsi="Aptos" w:cs="Arial"/>
                <w:b/>
                <w:sz w:val="24"/>
                <w:szCs w:val="24"/>
              </w:rPr>
              <w:t>Target Sector(</w:t>
            </w:r>
            <w:r w:rsidRPr="00115029">
              <w:rPr>
                <w:rFonts w:ascii="Aptos" w:hAnsi="Aptos" w:cs="Arial"/>
                <w:b/>
                <w:sz w:val="24"/>
                <w:szCs w:val="24"/>
              </w:rPr>
              <w:t>s</w:t>
            </w:r>
            <w:r>
              <w:rPr>
                <w:rFonts w:ascii="Aptos" w:hAnsi="Aptos" w:cs="Arial"/>
                <w:b/>
                <w:sz w:val="24"/>
                <w:szCs w:val="24"/>
              </w:rPr>
              <w:t>)</w:t>
            </w:r>
          </w:p>
          <w:p w14:paraId="1AF09972" w14:textId="77777777" w:rsidR="001B505A" w:rsidRPr="00115029" w:rsidRDefault="001B505A" w:rsidP="00A15998">
            <w:pPr>
              <w:rPr>
                <w:rFonts w:ascii="Aptos" w:hAnsi="Aptos" w:cs="Arial"/>
                <w:b/>
                <w:sz w:val="24"/>
                <w:szCs w:val="24"/>
              </w:rPr>
            </w:pPr>
          </w:p>
        </w:tc>
        <w:tc>
          <w:tcPr>
            <w:tcW w:w="7375" w:type="dxa"/>
          </w:tcPr>
          <w:p w14:paraId="1B3B5E1E" w14:textId="455DD1C3" w:rsidR="001B505A" w:rsidRPr="00115029" w:rsidRDefault="002951B7" w:rsidP="00A15998">
            <w:pPr>
              <w:rPr>
                <w:rFonts w:ascii="Aptos" w:hAnsi="Aptos" w:cs="Arial"/>
                <w:sz w:val="24"/>
                <w:szCs w:val="24"/>
              </w:rPr>
            </w:pPr>
            <w:r w:rsidRPr="002951B7">
              <w:rPr>
                <w:rFonts w:ascii="Aptos" w:hAnsi="Aptos"/>
                <w:sz w:val="24"/>
                <w:szCs w:val="24"/>
              </w:rPr>
              <w:t>Education and Training, Healthcare, Financial Services, Agriculture, Arts and Hospitality, Construction, Renewable Energy, Forestry and Logging, and Aquaculture and Fisheries.</w:t>
            </w:r>
            <w:r w:rsidR="001B505A" w:rsidRPr="002F7306">
              <w:rPr>
                <w:rFonts w:ascii="Aptos" w:hAnsi="Aptos"/>
                <w:sz w:val="24"/>
                <w:szCs w:val="24"/>
              </w:rPr>
              <w:t xml:space="preserve"> </w:t>
            </w:r>
            <w:r w:rsidR="001B505A" w:rsidRPr="00115029">
              <w:rPr>
                <w:rFonts w:ascii="Aptos" w:hAnsi="Aptos"/>
                <w:sz w:val="24"/>
                <w:szCs w:val="24"/>
              </w:rPr>
              <w:t xml:space="preserve"> </w:t>
            </w:r>
          </w:p>
          <w:p w14:paraId="4F96651D" w14:textId="77777777" w:rsidR="001B505A" w:rsidRPr="00115029" w:rsidRDefault="001B505A" w:rsidP="00A15998">
            <w:pPr>
              <w:rPr>
                <w:rFonts w:ascii="Aptos" w:hAnsi="Aptos" w:cs="Arial"/>
                <w:sz w:val="24"/>
                <w:szCs w:val="24"/>
              </w:rPr>
            </w:pPr>
          </w:p>
        </w:tc>
      </w:tr>
      <w:tr w:rsidR="001B505A" w:rsidRPr="00115029" w14:paraId="799AB3F9" w14:textId="77777777" w:rsidTr="00A15998">
        <w:tc>
          <w:tcPr>
            <w:tcW w:w="1975" w:type="dxa"/>
          </w:tcPr>
          <w:p w14:paraId="5C8121A9" w14:textId="77777777" w:rsidR="001B505A" w:rsidRPr="00115029" w:rsidRDefault="001B505A" w:rsidP="00A15998">
            <w:pPr>
              <w:rPr>
                <w:rFonts w:ascii="Aptos" w:hAnsi="Aptos" w:cs="Arial"/>
                <w:b/>
                <w:sz w:val="24"/>
                <w:szCs w:val="24"/>
              </w:rPr>
            </w:pPr>
            <w:r>
              <w:rPr>
                <w:rFonts w:ascii="Aptos" w:hAnsi="Aptos" w:cs="Arial"/>
                <w:b/>
                <w:sz w:val="24"/>
                <w:szCs w:val="24"/>
              </w:rPr>
              <w:t>Target</w:t>
            </w:r>
            <w:r w:rsidRPr="00115029">
              <w:rPr>
                <w:rFonts w:ascii="Aptos" w:hAnsi="Aptos" w:cs="Arial"/>
                <w:b/>
                <w:sz w:val="24"/>
                <w:szCs w:val="24"/>
              </w:rPr>
              <w:t xml:space="preserve"> </w:t>
            </w:r>
            <w:r>
              <w:rPr>
                <w:rFonts w:ascii="Aptos" w:hAnsi="Aptos" w:cs="Arial"/>
                <w:b/>
                <w:sz w:val="24"/>
                <w:szCs w:val="24"/>
              </w:rPr>
              <w:t>Region(s)</w:t>
            </w:r>
          </w:p>
        </w:tc>
        <w:tc>
          <w:tcPr>
            <w:tcW w:w="7375" w:type="dxa"/>
          </w:tcPr>
          <w:p w14:paraId="60F537F2" w14:textId="6DFC743E" w:rsidR="001B505A" w:rsidRPr="00115029" w:rsidRDefault="002951B7" w:rsidP="00A15998">
            <w:pPr>
              <w:rPr>
                <w:rFonts w:ascii="Aptos" w:hAnsi="Aptos"/>
                <w:sz w:val="24"/>
                <w:szCs w:val="24"/>
              </w:rPr>
            </w:pPr>
            <w:r>
              <w:rPr>
                <w:rFonts w:ascii="Aptos" w:hAnsi="Aptos"/>
                <w:sz w:val="24"/>
                <w:szCs w:val="24"/>
              </w:rPr>
              <w:t>North Coast</w:t>
            </w:r>
            <w:r w:rsidR="001B505A" w:rsidRPr="00035872">
              <w:rPr>
                <w:rFonts w:ascii="Aptos" w:hAnsi="Aptos"/>
                <w:sz w:val="24"/>
                <w:szCs w:val="24"/>
              </w:rPr>
              <w:t xml:space="preserve"> </w:t>
            </w:r>
          </w:p>
          <w:p w14:paraId="3A7019CE" w14:textId="77777777" w:rsidR="001B505A" w:rsidRPr="00115029" w:rsidRDefault="001B505A" w:rsidP="00A15998">
            <w:pPr>
              <w:rPr>
                <w:rFonts w:ascii="Aptos" w:hAnsi="Aptos" w:cs="Arial"/>
                <w:sz w:val="24"/>
                <w:szCs w:val="24"/>
              </w:rPr>
            </w:pPr>
          </w:p>
        </w:tc>
      </w:tr>
      <w:tr w:rsidR="001B505A" w:rsidRPr="00115029" w14:paraId="6A106CB8" w14:textId="77777777" w:rsidTr="00A15998">
        <w:tc>
          <w:tcPr>
            <w:tcW w:w="1975" w:type="dxa"/>
          </w:tcPr>
          <w:p w14:paraId="3EF743E1" w14:textId="77777777" w:rsidR="001B505A" w:rsidRDefault="001B505A" w:rsidP="00A15998">
            <w:pPr>
              <w:rPr>
                <w:rFonts w:ascii="Aptos" w:hAnsi="Aptos" w:cs="Arial"/>
                <w:b/>
                <w:sz w:val="24"/>
                <w:szCs w:val="24"/>
              </w:rPr>
            </w:pPr>
            <w:r w:rsidRPr="00115029">
              <w:rPr>
                <w:rFonts w:ascii="Aptos" w:hAnsi="Aptos" w:cs="Arial"/>
                <w:b/>
                <w:sz w:val="24"/>
                <w:szCs w:val="24"/>
              </w:rPr>
              <w:t>Key Partners</w:t>
            </w:r>
          </w:p>
          <w:p w14:paraId="2EF3E249" w14:textId="77777777" w:rsidR="001B505A" w:rsidRDefault="001B505A" w:rsidP="00A15998">
            <w:pPr>
              <w:rPr>
                <w:rFonts w:ascii="Aptos" w:hAnsi="Aptos" w:cs="Arial"/>
                <w:b/>
                <w:sz w:val="24"/>
                <w:szCs w:val="24"/>
              </w:rPr>
            </w:pPr>
          </w:p>
          <w:p w14:paraId="5D3CD24D" w14:textId="77777777" w:rsidR="001B505A" w:rsidRDefault="001B505A" w:rsidP="00A15998">
            <w:pPr>
              <w:rPr>
                <w:rFonts w:ascii="Aptos" w:hAnsi="Aptos" w:cs="Arial"/>
                <w:b/>
                <w:sz w:val="24"/>
                <w:szCs w:val="24"/>
              </w:rPr>
            </w:pPr>
          </w:p>
          <w:p w14:paraId="281ECE5F" w14:textId="77777777" w:rsidR="002951B7" w:rsidRDefault="002951B7" w:rsidP="00A15998">
            <w:pPr>
              <w:rPr>
                <w:rFonts w:ascii="Aptos" w:hAnsi="Aptos" w:cs="Arial"/>
                <w:b/>
                <w:sz w:val="24"/>
                <w:szCs w:val="24"/>
              </w:rPr>
            </w:pPr>
          </w:p>
          <w:p w14:paraId="660E51CF" w14:textId="77777777" w:rsidR="002951B7" w:rsidRDefault="002951B7" w:rsidP="00A15998">
            <w:pPr>
              <w:rPr>
                <w:rFonts w:ascii="Aptos" w:hAnsi="Aptos" w:cs="Arial"/>
                <w:b/>
                <w:sz w:val="24"/>
                <w:szCs w:val="24"/>
              </w:rPr>
            </w:pPr>
          </w:p>
          <w:p w14:paraId="6B3737A8" w14:textId="77777777" w:rsidR="00C25F67" w:rsidRDefault="00C25F67" w:rsidP="00A15998">
            <w:pPr>
              <w:rPr>
                <w:rFonts w:ascii="Aptos" w:hAnsi="Aptos" w:cs="Arial"/>
                <w:b/>
                <w:sz w:val="24"/>
                <w:szCs w:val="24"/>
              </w:rPr>
            </w:pPr>
          </w:p>
          <w:p w14:paraId="015CAE44" w14:textId="4E6568E3" w:rsidR="001B505A" w:rsidRDefault="001B505A" w:rsidP="00A15998">
            <w:pPr>
              <w:rPr>
                <w:rFonts w:ascii="Aptos" w:hAnsi="Aptos" w:cs="Arial"/>
                <w:b/>
                <w:sz w:val="24"/>
                <w:szCs w:val="24"/>
              </w:rPr>
            </w:pPr>
            <w:r>
              <w:rPr>
                <w:rFonts w:ascii="Aptos" w:hAnsi="Aptos" w:cs="Arial"/>
                <w:b/>
                <w:sz w:val="24"/>
                <w:szCs w:val="24"/>
              </w:rPr>
              <w:t>Project Description</w:t>
            </w:r>
          </w:p>
          <w:p w14:paraId="5B961575" w14:textId="77777777" w:rsidR="001B505A" w:rsidRDefault="001B505A" w:rsidP="00A15998">
            <w:pPr>
              <w:rPr>
                <w:rFonts w:ascii="Aptos" w:hAnsi="Aptos" w:cs="Arial"/>
                <w:b/>
                <w:sz w:val="24"/>
                <w:szCs w:val="24"/>
              </w:rPr>
            </w:pPr>
          </w:p>
          <w:p w14:paraId="27C21089" w14:textId="77777777" w:rsidR="001B505A" w:rsidRDefault="001B505A" w:rsidP="00A15998">
            <w:pPr>
              <w:rPr>
                <w:rFonts w:ascii="Aptos" w:hAnsi="Aptos" w:cs="Arial"/>
                <w:b/>
                <w:sz w:val="24"/>
                <w:szCs w:val="24"/>
              </w:rPr>
            </w:pPr>
          </w:p>
          <w:p w14:paraId="0EECCCF8" w14:textId="77777777" w:rsidR="00975062" w:rsidRDefault="00975062" w:rsidP="00A15998">
            <w:pPr>
              <w:rPr>
                <w:rFonts w:ascii="Aptos" w:hAnsi="Aptos" w:cs="Arial"/>
                <w:b/>
                <w:sz w:val="24"/>
                <w:szCs w:val="24"/>
              </w:rPr>
            </w:pPr>
          </w:p>
          <w:p w14:paraId="242B49F8" w14:textId="77777777" w:rsidR="00975062" w:rsidRDefault="00975062" w:rsidP="00A15998">
            <w:pPr>
              <w:rPr>
                <w:rFonts w:ascii="Aptos" w:hAnsi="Aptos" w:cs="Arial"/>
                <w:b/>
                <w:sz w:val="24"/>
                <w:szCs w:val="24"/>
              </w:rPr>
            </w:pPr>
          </w:p>
          <w:p w14:paraId="368D3A17" w14:textId="77777777" w:rsidR="00975062" w:rsidRDefault="00975062" w:rsidP="00A15998">
            <w:pPr>
              <w:rPr>
                <w:rFonts w:ascii="Aptos" w:hAnsi="Aptos" w:cs="Arial"/>
                <w:b/>
                <w:sz w:val="24"/>
                <w:szCs w:val="24"/>
              </w:rPr>
            </w:pPr>
          </w:p>
          <w:p w14:paraId="373955A7" w14:textId="77777777" w:rsidR="00975062" w:rsidRDefault="00975062" w:rsidP="00A15998">
            <w:pPr>
              <w:rPr>
                <w:rFonts w:ascii="Aptos" w:hAnsi="Aptos" w:cs="Arial"/>
                <w:b/>
                <w:sz w:val="24"/>
                <w:szCs w:val="24"/>
              </w:rPr>
            </w:pPr>
          </w:p>
          <w:p w14:paraId="2E8910B3" w14:textId="77777777" w:rsidR="00975062" w:rsidRDefault="00975062" w:rsidP="00A15998">
            <w:pPr>
              <w:rPr>
                <w:rFonts w:ascii="Aptos" w:hAnsi="Aptos" w:cs="Arial"/>
                <w:b/>
                <w:sz w:val="24"/>
                <w:szCs w:val="24"/>
              </w:rPr>
            </w:pPr>
          </w:p>
          <w:p w14:paraId="02099650" w14:textId="77777777" w:rsidR="00975062" w:rsidRDefault="00975062" w:rsidP="00A15998">
            <w:pPr>
              <w:rPr>
                <w:rFonts w:ascii="Aptos" w:hAnsi="Aptos" w:cs="Arial"/>
                <w:b/>
                <w:sz w:val="24"/>
                <w:szCs w:val="24"/>
              </w:rPr>
            </w:pPr>
          </w:p>
          <w:p w14:paraId="357B2A6D" w14:textId="77777777" w:rsidR="00975062" w:rsidRDefault="00975062" w:rsidP="00A15998">
            <w:pPr>
              <w:rPr>
                <w:rFonts w:ascii="Aptos" w:hAnsi="Aptos" w:cs="Arial"/>
                <w:b/>
                <w:sz w:val="24"/>
                <w:szCs w:val="24"/>
              </w:rPr>
            </w:pPr>
          </w:p>
          <w:p w14:paraId="0C2DFE70" w14:textId="77777777" w:rsidR="00975062" w:rsidRDefault="00975062" w:rsidP="00A15998">
            <w:pPr>
              <w:rPr>
                <w:rFonts w:ascii="Aptos" w:hAnsi="Aptos" w:cs="Arial"/>
                <w:b/>
                <w:sz w:val="24"/>
                <w:szCs w:val="24"/>
              </w:rPr>
            </w:pPr>
          </w:p>
          <w:p w14:paraId="5F2390C7" w14:textId="77777777" w:rsidR="00975062" w:rsidRDefault="00975062" w:rsidP="00A15998">
            <w:pPr>
              <w:rPr>
                <w:rFonts w:ascii="Aptos" w:hAnsi="Aptos" w:cs="Arial"/>
                <w:b/>
                <w:sz w:val="24"/>
                <w:szCs w:val="24"/>
              </w:rPr>
            </w:pPr>
          </w:p>
          <w:p w14:paraId="350E423D" w14:textId="77777777" w:rsidR="00975062" w:rsidRDefault="00975062" w:rsidP="00A15998">
            <w:pPr>
              <w:rPr>
                <w:rFonts w:ascii="Aptos" w:hAnsi="Aptos" w:cs="Arial"/>
                <w:b/>
                <w:sz w:val="24"/>
                <w:szCs w:val="24"/>
              </w:rPr>
            </w:pPr>
          </w:p>
          <w:p w14:paraId="201A8729" w14:textId="77777777" w:rsidR="00975062" w:rsidRDefault="00975062" w:rsidP="00A15998">
            <w:pPr>
              <w:rPr>
                <w:rFonts w:ascii="Aptos" w:hAnsi="Aptos" w:cs="Arial"/>
                <w:b/>
                <w:sz w:val="24"/>
                <w:szCs w:val="24"/>
              </w:rPr>
            </w:pPr>
          </w:p>
          <w:p w14:paraId="434B651C" w14:textId="77777777" w:rsidR="00975062" w:rsidRDefault="00975062" w:rsidP="00A15998">
            <w:pPr>
              <w:rPr>
                <w:rFonts w:ascii="Aptos" w:hAnsi="Aptos" w:cs="Arial"/>
                <w:b/>
                <w:sz w:val="24"/>
                <w:szCs w:val="24"/>
              </w:rPr>
            </w:pPr>
          </w:p>
          <w:p w14:paraId="54C996BE" w14:textId="77777777" w:rsidR="00975062" w:rsidRDefault="00975062" w:rsidP="00A15998">
            <w:pPr>
              <w:rPr>
                <w:rFonts w:ascii="Aptos" w:hAnsi="Aptos" w:cs="Arial"/>
                <w:b/>
                <w:sz w:val="24"/>
                <w:szCs w:val="24"/>
              </w:rPr>
            </w:pPr>
          </w:p>
          <w:p w14:paraId="6A9E08C0" w14:textId="77777777" w:rsidR="00975062" w:rsidRDefault="00975062" w:rsidP="00A15998">
            <w:pPr>
              <w:rPr>
                <w:rFonts w:ascii="Aptos" w:hAnsi="Aptos" w:cs="Arial"/>
                <w:b/>
                <w:sz w:val="24"/>
                <w:szCs w:val="24"/>
              </w:rPr>
            </w:pPr>
          </w:p>
          <w:p w14:paraId="0287AA22" w14:textId="77777777" w:rsidR="00975062" w:rsidRDefault="00975062" w:rsidP="00A15998">
            <w:pPr>
              <w:rPr>
                <w:rFonts w:ascii="Aptos" w:hAnsi="Aptos" w:cs="Arial"/>
                <w:b/>
                <w:sz w:val="24"/>
                <w:szCs w:val="24"/>
              </w:rPr>
            </w:pPr>
          </w:p>
          <w:p w14:paraId="0CFF07A9" w14:textId="77777777" w:rsidR="00975062" w:rsidRDefault="00975062" w:rsidP="00A15998">
            <w:pPr>
              <w:rPr>
                <w:rFonts w:ascii="Aptos" w:hAnsi="Aptos" w:cs="Arial"/>
                <w:b/>
                <w:sz w:val="24"/>
                <w:szCs w:val="24"/>
              </w:rPr>
            </w:pPr>
          </w:p>
          <w:p w14:paraId="53B6F942" w14:textId="77777777" w:rsidR="00975062" w:rsidRDefault="00975062" w:rsidP="00A15998">
            <w:pPr>
              <w:rPr>
                <w:rFonts w:ascii="Aptos" w:hAnsi="Aptos" w:cs="Arial"/>
                <w:b/>
                <w:sz w:val="24"/>
                <w:szCs w:val="24"/>
              </w:rPr>
            </w:pPr>
          </w:p>
          <w:p w14:paraId="6BF816B4" w14:textId="77777777" w:rsidR="00975062" w:rsidRDefault="00975062" w:rsidP="00A15998">
            <w:pPr>
              <w:rPr>
                <w:rFonts w:ascii="Aptos" w:hAnsi="Aptos" w:cs="Arial"/>
                <w:b/>
                <w:sz w:val="24"/>
                <w:szCs w:val="24"/>
              </w:rPr>
            </w:pPr>
          </w:p>
          <w:p w14:paraId="594C92B7" w14:textId="77777777" w:rsidR="00975062" w:rsidRDefault="00975062" w:rsidP="00A15998">
            <w:pPr>
              <w:rPr>
                <w:rFonts w:ascii="Aptos" w:hAnsi="Aptos" w:cs="Arial"/>
                <w:b/>
                <w:sz w:val="24"/>
                <w:szCs w:val="24"/>
              </w:rPr>
            </w:pPr>
          </w:p>
          <w:p w14:paraId="5B010D58" w14:textId="3B39697E" w:rsidR="001B505A" w:rsidRDefault="001B505A" w:rsidP="00A15998">
            <w:pPr>
              <w:rPr>
                <w:rFonts w:ascii="Aptos" w:hAnsi="Aptos" w:cs="Arial"/>
                <w:b/>
                <w:sz w:val="24"/>
                <w:szCs w:val="24"/>
              </w:rPr>
            </w:pPr>
            <w:r>
              <w:rPr>
                <w:rFonts w:ascii="Aptos" w:hAnsi="Aptos" w:cs="Arial"/>
                <w:b/>
                <w:sz w:val="24"/>
                <w:szCs w:val="24"/>
              </w:rPr>
              <w:t>Outreach Plan</w:t>
            </w:r>
          </w:p>
          <w:p w14:paraId="5269BDF0" w14:textId="77777777" w:rsidR="001B505A" w:rsidRDefault="001B505A" w:rsidP="00A15998">
            <w:pPr>
              <w:rPr>
                <w:rFonts w:ascii="Aptos" w:hAnsi="Aptos" w:cs="Arial"/>
                <w:b/>
                <w:sz w:val="24"/>
                <w:szCs w:val="24"/>
              </w:rPr>
            </w:pPr>
          </w:p>
          <w:p w14:paraId="3DA87947" w14:textId="77777777" w:rsidR="001B505A" w:rsidRDefault="001B505A" w:rsidP="00A15998">
            <w:pPr>
              <w:rPr>
                <w:rFonts w:ascii="Aptos" w:hAnsi="Aptos" w:cs="Arial"/>
                <w:b/>
                <w:sz w:val="24"/>
                <w:szCs w:val="24"/>
              </w:rPr>
            </w:pPr>
          </w:p>
          <w:p w14:paraId="32CAB59A" w14:textId="77777777" w:rsidR="00975062" w:rsidRDefault="00975062" w:rsidP="00A15998">
            <w:pPr>
              <w:rPr>
                <w:rFonts w:ascii="Aptos" w:hAnsi="Aptos" w:cs="Arial"/>
                <w:b/>
                <w:sz w:val="24"/>
                <w:szCs w:val="24"/>
              </w:rPr>
            </w:pPr>
          </w:p>
          <w:p w14:paraId="5F9F6D28" w14:textId="77777777" w:rsidR="00975062" w:rsidRDefault="00975062" w:rsidP="00A15998">
            <w:pPr>
              <w:rPr>
                <w:rFonts w:ascii="Aptos" w:hAnsi="Aptos" w:cs="Arial"/>
                <w:b/>
                <w:sz w:val="24"/>
                <w:szCs w:val="24"/>
              </w:rPr>
            </w:pPr>
          </w:p>
          <w:p w14:paraId="59BA0363" w14:textId="77777777" w:rsidR="00975062" w:rsidRDefault="00975062" w:rsidP="00A15998">
            <w:pPr>
              <w:rPr>
                <w:rFonts w:ascii="Aptos" w:hAnsi="Aptos" w:cs="Arial"/>
                <w:b/>
                <w:sz w:val="24"/>
                <w:szCs w:val="24"/>
              </w:rPr>
            </w:pPr>
          </w:p>
          <w:p w14:paraId="15BF66C5" w14:textId="77777777" w:rsidR="00975062" w:rsidRDefault="00975062" w:rsidP="00A15998">
            <w:pPr>
              <w:rPr>
                <w:rFonts w:ascii="Aptos" w:hAnsi="Aptos" w:cs="Arial"/>
                <w:b/>
                <w:sz w:val="24"/>
                <w:szCs w:val="24"/>
              </w:rPr>
            </w:pPr>
          </w:p>
          <w:p w14:paraId="3C58C12C" w14:textId="77777777" w:rsidR="00975062" w:rsidRDefault="00975062" w:rsidP="00A15998">
            <w:pPr>
              <w:rPr>
                <w:rFonts w:ascii="Aptos" w:hAnsi="Aptos" w:cs="Arial"/>
                <w:b/>
                <w:sz w:val="24"/>
                <w:szCs w:val="24"/>
              </w:rPr>
            </w:pPr>
          </w:p>
          <w:p w14:paraId="3C263B34" w14:textId="77777777" w:rsidR="00975062" w:rsidRDefault="00975062" w:rsidP="00A15998">
            <w:pPr>
              <w:rPr>
                <w:rFonts w:ascii="Aptos" w:hAnsi="Aptos" w:cs="Arial"/>
                <w:b/>
                <w:sz w:val="24"/>
                <w:szCs w:val="24"/>
              </w:rPr>
            </w:pPr>
          </w:p>
          <w:p w14:paraId="7923CF28" w14:textId="77777777" w:rsidR="00975062" w:rsidRDefault="00975062" w:rsidP="00A15998">
            <w:pPr>
              <w:rPr>
                <w:rFonts w:ascii="Aptos" w:hAnsi="Aptos" w:cs="Arial"/>
                <w:b/>
                <w:sz w:val="24"/>
                <w:szCs w:val="24"/>
              </w:rPr>
            </w:pPr>
          </w:p>
          <w:p w14:paraId="3F329C60" w14:textId="77777777" w:rsidR="00975062" w:rsidRDefault="00975062" w:rsidP="00A15998">
            <w:pPr>
              <w:rPr>
                <w:rFonts w:ascii="Aptos" w:hAnsi="Aptos" w:cs="Arial"/>
                <w:b/>
                <w:sz w:val="24"/>
                <w:szCs w:val="24"/>
              </w:rPr>
            </w:pPr>
          </w:p>
          <w:p w14:paraId="5C5F62DC" w14:textId="77777777" w:rsidR="00975062" w:rsidRDefault="00975062" w:rsidP="00A15998">
            <w:pPr>
              <w:rPr>
                <w:rFonts w:ascii="Aptos" w:hAnsi="Aptos" w:cs="Arial"/>
                <w:b/>
                <w:sz w:val="24"/>
                <w:szCs w:val="24"/>
              </w:rPr>
            </w:pPr>
          </w:p>
          <w:p w14:paraId="5CE13229" w14:textId="77777777" w:rsidR="00975062" w:rsidRDefault="00975062" w:rsidP="00A15998">
            <w:pPr>
              <w:rPr>
                <w:rFonts w:ascii="Aptos" w:hAnsi="Aptos" w:cs="Arial"/>
                <w:b/>
                <w:sz w:val="24"/>
                <w:szCs w:val="24"/>
              </w:rPr>
            </w:pPr>
          </w:p>
          <w:p w14:paraId="3F8EC531" w14:textId="77777777" w:rsidR="00975062" w:rsidRDefault="00975062" w:rsidP="00A15998">
            <w:pPr>
              <w:rPr>
                <w:rFonts w:ascii="Aptos" w:hAnsi="Aptos" w:cs="Arial"/>
                <w:b/>
                <w:sz w:val="24"/>
                <w:szCs w:val="24"/>
              </w:rPr>
            </w:pPr>
          </w:p>
          <w:p w14:paraId="3C44C87D" w14:textId="77777777" w:rsidR="00975062" w:rsidRDefault="00975062" w:rsidP="00A15998">
            <w:pPr>
              <w:rPr>
                <w:rFonts w:ascii="Aptos" w:hAnsi="Aptos" w:cs="Arial"/>
                <w:b/>
                <w:sz w:val="24"/>
                <w:szCs w:val="24"/>
              </w:rPr>
            </w:pPr>
          </w:p>
          <w:p w14:paraId="77CF4C7D" w14:textId="77777777" w:rsidR="00975062" w:rsidRDefault="00975062" w:rsidP="00A15998">
            <w:pPr>
              <w:rPr>
                <w:rFonts w:ascii="Aptos" w:hAnsi="Aptos" w:cs="Arial"/>
                <w:b/>
                <w:sz w:val="24"/>
                <w:szCs w:val="24"/>
              </w:rPr>
            </w:pPr>
          </w:p>
          <w:p w14:paraId="79499670" w14:textId="77777777" w:rsidR="00975062" w:rsidRDefault="00975062" w:rsidP="00A15998">
            <w:pPr>
              <w:rPr>
                <w:rFonts w:ascii="Aptos" w:hAnsi="Aptos" w:cs="Arial"/>
                <w:b/>
                <w:sz w:val="24"/>
                <w:szCs w:val="24"/>
              </w:rPr>
            </w:pPr>
          </w:p>
          <w:p w14:paraId="58F90D5D" w14:textId="77777777" w:rsidR="00975062" w:rsidRDefault="00975062" w:rsidP="00A15998">
            <w:pPr>
              <w:rPr>
                <w:rFonts w:ascii="Aptos" w:hAnsi="Aptos" w:cs="Arial"/>
                <w:b/>
                <w:sz w:val="24"/>
                <w:szCs w:val="24"/>
              </w:rPr>
            </w:pPr>
          </w:p>
          <w:p w14:paraId="03417183" w14:textId="171D4552" w:rsidR="001B505A" w:rsidRPr="00115029" w:rsidRDefault="001B505A" w:rsidP="00A15998">
            <w:pPr>
              <w:rPr>
                <w:rFonts w:ascii="Aptos" w:hAnsi="Aptos" w:cs="Arial"/>
                <w:b/>
                <w:sz w:val="24"/>
                <w:szCs w:val="24"/>
              </w:rPr>
            </w:pPr>
            <w:r>
              <w:rPr>
                <w:rFonts w:ascii="Aptos" w:hAnsi="Aptos" w:cs="Arial"/>
                <w:b/>
                <w:sz w:val="24"/>
                <w:szCs w:val="24"/>
              </w:rPr>
              <w:t>Proposed Outcomes</w:t>
            </w:r>
          </w:p>
        </w:tc>
        <w:tc>
          <w:tcPr>
            <w:tcW w:w="7375" w:type="dxa"/>
          </w:tcPr>
          <w:p w14:paraId="50C34E00" w14:textId="77777777" w:rsidR="002951B7" w:rsidRPr="002951B7" w:rsidRDefault="002951B7" w:rsidP="002951B7">
            <w:pPr>
              <w:pStyle w:val="ListParagraph"/>
              <w:numPr>
                <w:ilvl w:val="0"/>
                <w:numId w:val="4"/>
              </w:numPr>
              <w:rPr>
                <w:rFonts w:ascii="Aptos" w:hAnsi="Aptos"/>
                <w:sz w:val="24"/>
                <w:szCs w:val="24"/>
              </w:rPr>
            </w:pPr>
            <w:r w:rsidRPr="002951B7">
              <w:rPr>
                <w:rFonts w:ascii="Aptos" w:hAnsi="Aptos"/>
                <w:sz w:val="24"/>
                <w:szCs w:val="24"/>
              </w:rPr>
              <w:t xml:space="preserve">College of the Redwoods </w:t>
            </w:r>
          </w:p>
          <w:p w14:paraId="0F95DFE7" w14:textId="77777777" w:rsidR="002951B7" w:rsidRPr="002951B7" w:rsidRDefault="002951B7" w:rsidP="002951B7">
            <w:pPr>
              <w:pStyle w:val="ListParagraph"/>
              <w:numPr>
                <w:ilvl w:val="0"/>
                <w:numId w:val="4"/>
              </w:numPr>
              <w:rPr>
                <w:rFonts w:ascii="Aptos" w:hAnsi="Aptos"/>
                <w:sz w:val="24"/>
                <w:szCs w:val="24"/>
              </w:rPr>
            </w:pPr>
            <w:r w:rsidRPr="002951B7">
              <w:rPr>
                <w:rFonts w:ascii="Aptos" w:hAnsi="Aptos"/>
                <w:sz w:val="24"/>
                <w:szCs w:val="24"/>
              </w:rPr>
              <w:t xml:space="preserve">Providence St. Joseph Healthcare </w:t>
            </w:r>
          </w:p>
          <w:p w14:paraId="69E6E4A8" w14:textId="77777777" w:rsidR="002951B7" w:rsidRPr="002951B7" w:rsidRDefault="002951B7" w:rsidP="002951B7">
            <w:pPr>
              <w:pStyle w:val="ListParagraph"/>
              <w:numPr>
                <w:ilvl w:val="0"/>
                <w:numId w:val="4"/>
              </w:numPr>
              <w:rPr>
                <w:rFonts w:ascii="Aptos" w:hAnsi="Aptos"/>
                <w:sz w:val="24"/>
                <w:szCs w:val="24"/>
              </w:rPr>
            </w:pPr>
            <w:r w:rsidRPr="002951B7">
              <w:rPr>
                <w:rFonts w:ascii="Aptos" w:hAnsi="Aptos"/>
                <w:sz w:val="24"/>
                <w:szCs w:val="24"/>
              </w:rPr>
              <w:t xml:space="preserve">North Coast Growers’ Association </w:t>
            </w:r>
          </w:p>
          <w:p w14:paraId="6699455B" w14:textId="77777777" w:rsidR="002951B7" w:rsidRPr="002951B7" w:rsidRDefault="002951B7" w:rsidP="002951B7">
            <w:pPr>
              <w:pStyle w:val="ListParagraph"/>
              <w:numPr>
                <w:ilvl w:val="0"/>
                <w:numId w:val="4"/>
              </w:numPr>
              <w:rPr>
                <w:rFonts w:ascii="Aptos" w:hAnsi="Aptos"/>
                <w:sz w:val="24"/>
                <w:szCs w:val="24"/>
              </w:rPr>
            </w:pPr>
            <w:r w:rsidRPr="002951B7">
              <w:rPr>
                <w:rFonts w:ascii="Aptos" w:hAnsi="Aptos"/>
                <w:sz w:val="24"/>
                <w:szCs w:val="24"/>
              </w:rPr>
              <w:t xml:space="preserve">California Center for Rural Policy </w:t>
            </w:r>
          </w:p>
          <w:p w14:paraId="642C2179" w14:textId="77777777" w:rsidR="001B505A" w:rsidRPr="00975062" w:rsidRDefault="002951B7" w:rsidP="002951B7">
            <w:pPr>
              <w:pStyle w:val="ListParagraph"/>
              <w:numPr>
                <w:ilvl w:val="0"/>
                <w:numId w:val="4"/>
              </w:numPr>
              <w:rPr>
                <w:rFonts w:ascii="Aptos" w:hAnsi="Aptos" w:cs="Arial"/>
                <w:sz w:val="24"/>
                <w:szCs w:val="24"/>
              </w:rPr>
            </w:pPr>
            <w:r w:rsidRPr="002951B7">
              <w:rPr>
                <w:rFonts w:ascii="Aptos" w:hAnsi="Aptos"/>
                <w:sz w:val="24"/>
                <w:szCs w:val="24"/>
              </w:rPr>
              <w:t>Humboldt Workforce Coalition</w:t>
            </w:r>
          </w:p>
          <w:p w14:paraId="7E5D1973" w14:textId="77777777" w:rsidR="00975062" w:rsidRDefault="00975062" w:rsidP="00975062">
            <w:pPr>
              <w:rPr>
                <w:rFonts w:ascii="Aptos" w:hAnsi="Aptos" w:cs="Arial"/>
                <w:sz w:val="24"/>
                <w:szCs w:val="24"/>
              </w:rPr>
            </w:pPr>
          </w:p>
          <w:p w14:paraId="10074C46" w14:textId="77777777" w:rsidR="00975062" w:rsidRDefault="00975062" w:rsidP="00975062">
            <w:pPr>
              <w:rPr>
                <w:rFonts w:ascii="Aptos" w:hAnsi="Aptos" w:cs="Arial"/>
                <w:sz w:val="24"/>
                <w:szCs w:val="24"/>
              </w:rPr>
            </w:pPr>
            <w:r w:rsidRPr="00975062">
              <w:rPr>
                <w:rFonts w:ascii="Aptos" w:hAnsi="Aptos" w:cs="Arial"/>
                <w:sz w:val="24"/>
                <w:szCs w:val="24"/>
              </w:rPr>
              <w:t>The Humboldt County Workforce Development Board proposes the North Coast Regional Coordination project to strengthen workforce development collaboration across the Redwood Region, including Humboldt, Del Norte, Mendocino, and Lake counties. The project will address workforce barriers faced by adults experiencing economic hardship by connecting them to career pathways in high-demand industries such as healthcare, construction, transportation, and other middle-skill occupations identified through regional labor market analysis. Through coordinated partnerships with regional workforce boards, training providers, employers, and community organizations, the project will expand access to industry-aligned training, work-based learning opportunities, and supportive services that help participants complete training and transition into employment. The initiative will also strengthen regional workforce infrastructure by convening partners across counties, aligning workforce strategies with regional economic development initiatives, and improving coordination between workforce systems, education providers, and employers.</w:t>
            </w:r>
          </w:p>
          <w:p w14:paraId="14311D30" w14:textId="77777777" w:rsidR="00975062" w:rsidRDefault="00975062" w:rsidP="00975062">
            <w:pPr>
              <w:rPr>
                <w:rFonts w:ascii="Aptos" w:hAnsi="Aptos" w:cs="Arial"/>
                <w:sz w:val="24"/>
                <w:szCs w:val="24"/>
              </w:rPr>
            </w:pPr>
          </w:p>
          <w:p w14:paraId="3E48E4AE" w14:textId="77777777" w:rsidR="006C3F03" w:rsidRDefault="006C3F03" w:rsidP="00975062">
            <w:pPr>
              <w:rPr>
                <w:rFonts w:ascii="Aptos" w:hAnsi="Aptos" w:cs="Arial"/>
                <w:sz w:val="24"/>
                <w:szCs w:val="24"/>
              </w:rPr>
            </w:pPr>
          </w:p>
          <w:p w14:paraId="1376FB52" w14:textId="77777777" w:rsidR="006C3F03" w:rsidRDefault="006C3F03" w:rsidP="00975062">
            <w:pPr>
              <w:rPr>
                <w:rFonts w:ascii="Aptos" w:hAnsi="Aptos" w:cs="Arial"/>
                <w:sz w:val="24"/>
                <w:szCs w:val="24"/>
              </w:rPr>
            </w:pPr>
          </w:p>
          <w:p w14:paraId="0D19E263" w14:textId="77777777" w:rsidR="006C3F03" w:rsidRDefault="006C3F03" w:rsidP="00975062">
            <w:pPr>
              <w:rPr>
                <w:rFonts w:ascii="Aptos" w:hAnsi="Aptos" w:cs="Arial"/>
                <w:sz w:val="24"/>
                <w:szCs w:val="24"/>
              </w:rPr>
            </w:pPr>
          </w:p>
          <w:p w14:paraId="0F7582A5" w14:textId="77777777" w:rsidR="006C3F03" w:rsidRDefault="006C3F03" w:rsidP="00975062">
            <w:pPr>
              <w:rPr>
                <w:rFonts w:ascii="Aptos" w:hAnsi="Aptos" w:cs="Arial"/>
                <w:sz w:val="24"/>
                <w:szCs w:val="24"/>
              </w:rPr>
            </w:pPr>
          </w:p>
          <w:p w14:paraId="2CD8FCF9" w14:textId="69A54A66" w:rsidR="00975062" w:rsidRDefault="00975062" w:rsidP="00975062">
            <w:pPr>
              <w:rPr>
                <w:rFonts w:ascii="Aptos" w:hAnsi="Aptos" w:cs="Arial"/>
                <w:sz w:val="24"/>
                <w:szCs w:val="24"/>
              </w:rPr>
            </w:pPr>
            <w:r w:rsidRPr="00975062">
              <w:rPr>
                <w:rFonts w:ascii="Aptos" w:hAnsi="Aptos" w:cs="Arial"/>
                <w:sz w:val="24"/>
                <w:szCs w:val="24"/>
              </w:rPr>
              <w:t>The project will implement a coordinated outreach strategy designed to reach individuals who face barriers to employment and training within the region’s rural communities. Outreach efforts will</w:t>
            </w:r>
            <w:r>
              <w:rPr>
                <w:rFonts w:ascii="Aptos" w:hAnsi="Aptos" w:cs="Arial"/>
                <w:sz w:val="24"/>
                <w:szCs w:val="24"/>
              </w:rPr>
              <w:t xml:space="preserve"> </w:t>
            </w:r>
            <w:r w:rsidRPr="00975062">
              <w:rPr>
                <w:rFonts w:ascii="Aptos" w:hAnsi="Aptos" w:cs="Arial"/>
                <w:sz w:val="24"/>
                <w:szCs w:val="24"/>
              </w:rPr>
              <w:t>leverage partnerships with community-based organizations, workforce agencies, education providers, and regional partners to identify and engage eligible participants. The Humboldt Workforce Coalition will lead participant recruitment and case management, working closely with community organizations and workforce partners to conduct targeted outreach through community networks, partner referrals, and local workforce programs. Employer and industry partners will also support outreach efforts by identifying workforce needs and connecting the project with employers willing to participate in work-based learning opportunities and hiring initiatives. This collaborative approach ensures that outreach efforts reach underserved populations, provide culturally responsive engagement, and connect participants to training and employment opportunities aligned with regional workforce demand.</w:t>
            </w:r>
          </w:p>
          <w:p w14:paraId="58878F58" w14:textId="77777777" w:rsidR="00975062" w:rsidRDefault="00975062" w:rsidP="00975062">
            <w:pPr>
              <w:rPr>
                <w:rFonts w:ascii="Aptos" w:hAnsi="Aptos" w:cs="Arial"/>
                <w:sz w:val="24"/>
                <w:szCs w:val="24"/>
              </w:rPr>
            </w:pPr>
          </w:p>
          <w:p w14:paraId="7096F3B5" w14:textId="5E75AABD" w:rsidR="00975062" w:rsidRPr="00975062" w:rsidRDefault="00975062" w:rsidP="00975062">
            <w:pPr>
              <w:rPr>
                <w:rFonts w:ascii="Aptos" w:hAnsi="Aptos" w:cs="Arial"/>
                <w:sz w:val="24"/>
                <w:szCs w:val="24"/>
              </w:rPr>
            </w:pPr>
            <w:r w:rsidRPr="00975062">
              <w:rPr>
                <w:rFonts w:ascii="Aptos" w:hAnsi="Aptos" w:cs="Arial"/>
                <w:sz w:val="24"/>
                <w:szCs w:val="24"/>
              </w:rPr>
              <w:t>The North Coast Regional Coordination project will produce measurable outcomes that strengthen workforce pathways and improve economic mobility for participants. The project will serve 50 participants, all of whom will be enrolled in certified occupational training and work-based learning opportunities aligned with regional industry needs. At least 66 percent of participants are expected to complete industry-recognized credentials and transition into employment within priority sectors. Employment outcomes include an anticipated 68 percent employment rate in the second quarter after exit and a 66 percent employment rate in the fourth quarter after exit, with projected median earnings of approximately $7,800 in the second quarter after exit. Beyond participant outcomes, the project will strengthen regional workforce collaboration by establishing coordinated partnerships among workforce boards, education providers, employers, and community organizations, ensuring long-term alignment between workforce training systems and employer demand. These outcomes will contribute to sustainable career pathways, improved workforce participation, and stronger regional workforce development infrastructure.</w:t>
            </w:r>
          </w:p>
        </w:tc>
      </w:tr>
    </w:tbl>
    <w:p w14:paraId="2C145158" w14:textId="4C135619" w:rsidR="006C3F03" w:rsidRDefault="006C3F03">
      <w:pPr>
        <w:rPr>
          <w:rFonts w:ascii="Aptos" w:hAnsi="Aptos"/>
          <w:sz w:val="24"/>
          <w:szCs w:val="24"/>
        </w:rPr>
      </w:pPr>
    </w:p>
    <w:p w14:paraId="1CDADA85" w14:textId="77777777" w:rsidR="006C3F03" w:rsidRDefault="006C3F03">
      <w:pPr>
        <w:rPr>
          <w:rFonts w:ascii="Aptos" w:hAnsi="Aptos"/>
          <w:sz w:val="24"/>
          <w:szCs w:val="24"/>
        </w:rPr>
      </w:pPr>
      <w:r>
        <w:rPr>
          <w:rFonts w:ascii="Aptos" w:hAnsi="Apto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975062" w:rsidRPr="00115029" w14:paraId="521E5EC0" w14:textId="77777777" w:rsidTr="00A15998">
        <w:tc>
          <w:tcPr>
            <w:tcW w:w="1975" w:type="dxa"/>
          </w:tcPr>
          <w:p w14:paraId="6A6C1561" w14:textId="2F44FD47" w:rsidR="00975062" w:rsidRPr="00115029" w:rsidRDefault="00975062" w:rsidP="00A15998">
            <w:pPr>
              <w:rPr>
                <w:rFonts w:ascii="Aptos" w:hAnsi="Aptos" w:cs="Arial"/>
                <w:b/>
                <w:sz w:val="24"/>
                <w:szCs w:val="24"/>
              </w:rPr>
            </w:pPr>
            <w:r w:rsidRPr="00115029">
              <w:rPr>
                <w:rFonts w:ascii="Aptos" w:hAnsi="Aptos" w:cs="Arial"/>
                <w:b/>
                <w:sz w:val="24"/>
                <w:szCs w:val="24"/>
              </w:rPr>
              <w:t>A</w:t>
            </w:r>
            <w:r w:rsidR="001A2045">
              <w:rPr>
                <w:rFonts w:ascii="Aptos" w:hAnsi="Aptos" w:cs="Arial"/>
                <w:b/>
                <w:sz w:val="24"/>
                <w:szCs w:val="24"/>
              </w:rPr>
              <w:t>wardee</w:t>
            </w:r>
          </w:p>
        </w:tc>
        <w:tc>
          <w:tcPr>
            <w:tcW w:w="7375" w:type="dxa"/>
          </w:tcPr>
          <w:p w14:paraId="22C05E00" w14:textId="77777777" w:rsidR="00975062" w:rsidRDefault="00975062" w:rsidP="00A15998">
            <w:pPr>
              <w:rPr>
                <w:rFonts w:ascii="Aptos" w:hAnsi="Aptos" w:cs="Arial"/>
                <w:sz w:val="24"/>
                <w:szCs w:val="24"/>
              </w:rPr>
            </w:pPr>
            <w:r w:rsidRPr="00975062">
              <w:rPr>
                <w:rFonts w:ascii="Aptos" w:hAnsi="Aptos" w:cs="Arial"/>
                <w:sz w:val="24"/>
                <w:szCs w:val="24"/>
              </w:rPr>
              <w:t>Workforce Development Board of Contra Costa County</w:t>
            </w:r>
          </w:p>
          <w:p w14:paraId="0CEC6418" w14:textId="009FE741" w:rsidR="00975062" w:rsidRPr="00975062" w:rsidRDefault="00BD298B" w:rsidP="00A15998">
            <w:pPr>
              <w:rPr>
                <w:rFonts w:ascii="Aptos" w:hAnsi="Aptos"/>
                <w:sz w:val="24"/>
                <w:szCs w:val="24"/>
                <w:highlight w:val="yellow"/>
              </w:rPr>
            </w:pPr>
            <w:r>
              <w:rPr>
                <w:rFonts w:ascii="Aptos" w:hAnsi="Aptos"/>
                <w:sz w:val="24"/>
                <w:szCs w:val="24"/>
              </w:rPr>
              <w:t>4071 Port Chicago Hwy</w:t>
            </w:r>
          </w:p>
          <w:p w14:paraId="63C894CE" w14:textId="088D2D42" w:rsidR="00975062" w:rsidRPr="00115029" w:rsidRDefault="00BD298B" w:rsidP="00A15998">
            <w:pPr>
              <w:rPr>
                <w:rFonts w:ascii="Aptos" w:hAnsi="Aptos" w:cs="Arial"/>
                <w:sz w:val="24"/>
                <w:szCs w:val="24"/>
              </w:rPr>
            </w:pPr>
            <w:r w:rsidRPr="00BD298B">
              <w:rPr>
                <w:rFonts w:ascii="Aptos" w:hAnsi="Aptos" w:cs="Arial"/>
                <w:sz w:val="24"/>
                <w:szCs w:val="24"/>
              </w:rPr>
              <w:t>Concord</w:t>
            </w:r>
            <w:r w:rsidR="00975062" w:rsidRPr="00BD298B">
              <w:rPr>
                <w:rFonts w:ascii="Aptos" w:hAnsi="Aptos" w:cs="Arial"/>
                <w:sz w:val="24"/>
                <w:szCs w:val="24"/>
              </w:rPr>
              <w:t>, CA 94</w:t>
            </w:r>
            <w:r w:rsidRPr="00BD298B">
              <w:rPr>
                <w:rFonts w:ascii="Aptos" w:hAnsi="Aptos" w:cs="Arial"/>
                <w:sz w:val="24"/>
                <w:szCs w:val="24"/>
              </w:rPr>
              <w:t>520</w:t>
            </w:r>
          </w:p>
          <w:p w14:paraId="2101837F" w14:textId="77777777" w:rsidR="00975062" w:rsidRPr="00115029" w:rsidRDefault="00975062" w:rsidP="00A15998">
            <w:pPr>
              <w:rPr>
                <w:rFonts w:ascii="Aptos" w:hAnsi="Aptos" w:cs="Arial"/>
                <w:sz w:val="24"/>
                <w:szCs w:val="24"/>
              </w:rPr>
            </w:pPr>
          </w:p>
        </w:tc>
      </w:tr>
      <w:tr w:rsidR="00975062" w:rsidRPr="00115029" w14:paraId="41E792CD" w14:textId="77777777" w:rsidTr="00A15998">
        <w:tc>
          <w:tcPr>
            <w:tcW w:w="1975" w:type="dxa"/>
          </w:tcPr>
          <w:p w14:paraId="7225CDC1" w14:textId="77777777" w:rsidR="00975062" w:rsidRPr="00115029" w:rsidRDefault="00975062" w:rsidP="00A15998">
            <w:pPr>
              <w:rPr>
                <w:rFonts w:ascii="Aptos" w:hAnsi="Aptos" w:cs="Arial"/>
                <w:b/>
                <w:sz w:val="24"/>
                <w:szCs w:val="24"/>
              </w:rPr>
            </w:pPr>
            <w:r w:rsidRPr="00115029">
              <w:rPr>
                <w:rFonts w:ascii="Aptos" w:hAnsi="Aptos" w:cs="Arial"/>
                <w:b/>
                <w:sz w:val="24"/>
                <w:szCs w:val="24"/>
              </w:rPr>
              <w:t>Contact</w:t>
            </w:r>
          </w:p>
        </w:tc>
        <w:tc>
          <w:tcPr>
            <w:tcW w:w="7375" w:type="dxa"/>
          </w:tcPr>
          <w:p w14:paraId="2F53556F" w14:textId="7E900FDB" w:rsidR="00975062" w:rsidRPr="00BD298B" w:rsidRDefault="00BD298B" w:rsidP="00A15998">
            <w:pPr>
              <w:rPr>
                <w:rFonts w:ascii="Aptos" w:hAnsi="Aptos"/>
                <w:sz w:val="24"/>
                <w:szCs w:val="24"/>
              </w:rPr>
            </w:pPr>
            <w:r w:rsidRPr="00BD298B">
              <w:rPr>
                <w:rFonts w:ascii="Aptos" w:hAnsi="Aptos"/>
                <w:sz w:val="24"/>
                <w:szCs w:val="24"/>
              </w:rPr>
              <w:t>Tamia Brown</w:t>
            </w:r>
          </w:p>
          <w:p w14:paraId="2B014197" w14:textId="42C2125A" w:rsidR="00975062" w:rsidRPr="00BD298B" w:rsidRDefault="00AD3862" w:rsidP="00A15998">
            <w:pPr>
              <w:rPr>
                <w:rFonts w:ascii="Aptos" w:hAnsi="Aptos"/>
                <w:sz w:val="24"/>
                <w:szCs w:val="24"/>
              </w:rPr>
            </w:pPr>
            <w:r>
              <w:rPr>
                <w:rFonts w:ascii="Aptos" w:hAnsi="Aptos"/>
                <w:sz w:val="24"/>
                <w:szCs w:val="24"/>
              </w:rPr>
              <w:t>1-</w:t>
            </w:r>
            <w:r w:rsidR="00BD298B" w:rsidRPr="00BD298B">
              <w:rPr>
                <w:rFonts w:ascii="Aptos" w:hAnsi="Aptos"/>
                <w:sz w:val="24"/>
                <w:szCs w:val="24"/>
              </w:rPr>
              <w:t>925</w:t>
            </w:r>
            <w:r>
              <w:rPr>
                <w:rFonts w:ascii="Aptos" w:hAnsi="Aptos"/>
                <w:sz w:val="24"/>
                <w:szCs w:val="24"/>
              </w:rPr>
              <w:t>-</w:t>
            </w:r>
            <w:r w:rsidR="00BD298B" w:rsidRPr="00BD298B">
              <w:rPr>
                <w:rFonts w:ascii="Aptos" w:hAnsi="Aptos"/>
                <w:sz w:val="24"/>
                <w:szCs w:val="24"/>
              </w:rPr>
              <w:t>839</w:t>
            </w:r>
            <w:r w:rsidR="00975062" w:rsidRPr="00BD298B">
              <w:rPr>
                <w:rFonts w:ascii="Aptos" w:hAnsi="Aptos"/>
                <w:sz w:val="24"/>
                <w:szCs w:val="24"/>
              </w:rPr>
              <w:t>-</w:t>
            </w:r>
            <w:r w:rsidR="00BD298B" w:rsidRPr="00BD298B">
              <w:rPr>
                <w:rFonts w:ascii="Aptos" w:hAnsi="Aptos"/>
                <w:sz w:val="24"/>
                <w:szCs w:val="24"/>
              </w:rPr>
              <w:t>0553</w:t>
            </w:r>
          </w:p>
          <w:p w14:paraId="6A3E1585" w14:textId="77777777" w:rsidR="00975062" w:rsidRPr="00115029" w:rsidRDefault="00975062" w:rsidP="00A15998">
            <w:pPr>
              <w:rPr>
                <w:rFonts w:ascii="Aptos" w:hAnsi="Aptos"/>
                <w:sz w:val="24"/>
                <w:szCs w:val="24"/>
              </w:rPr>
            </w:pPr>
            <w:r w:rsidRPr="00BD298B">
              <w:rPr>
                <w:rFonts w:ascii="Aptos" w:hAnsi="Aptos"/>
                <w:sz w:val="24"/>
                <w:szCs w:val="24"/>
              </w:rPr>
              <w:t>pparikh@jff.org</w:t>
            </w:r>
          </w:p>
          <w:p w14:paraId="6ACC7D16" w14:textId="77777777" w:rsidR="00975062" w:rsidRPr="00115029" w:rsidRDefault="00975062" w:rsidP="00A15998">
            <w:pPr>
              <w:rPr>
                <w:rFonts w:ascii="Aptos" w:hAnsi="Aptos" w:cs="Arial"/>
                <w:sz w:val="24"/>
                <w:szCs w:val="24"/>
              </w:rPr>
            </w:pPr>
          </w:p>
        </w:tc>
      </w:tr>
      <w:tr w:rsidR="00975062" w:rsidRPr="00115029" w14:paraId="6BA508A8" w14:textId="77777777" w:rsidTr="00A15998">
        <w:trPr>
          <w:trHeight w:val="432"/>
        </w:trPr>
        <w:tc>
          <w:tcPr>
            <w:tcW w:w="1975" w:type="dxa"/>
          </w:tcPr>
          <w:p w14:paraId="6BF7AC32" w14:textId="77777777" w:rsidR="00975062" w:rsidRPr="00115029" w:rsidRDefault="00975062" w:rsidP="00A15998">
            <w:pPr>
              <w:rPr>
                <w:rFonts w:ascii="Aptos" w:hAnsi="Aptos" w:cs="Arial"/>
                <w:b/>
                <w:sz w:val="24"/>
                <w:szCs w:val="24"/>
              </w:rPr>
            </w:pPr>
            <w:r w:rsidRPr="00115029">
              <w:rPr>
                <w:rFonts w:ascii="Aptos" w:hAnsi="Aptos" w:cs="Arial"/>
                <w:b/>
                <w:sz w:val="24"/>
                <w:szCs w:val="24"/>
              </w:rPr>
              <w:t>Award</w:t>
            </w:r>
          </w:p>
        </w:tc>
        <w:tc>
          <w:tcPr>
            <w:tcW w:w="7375" w:type="dxa"/>
          </w:tcPr>
          <w:p w14:paraId="1795DF52" w14:textId="77777777" w:rsidR="00975062" w:rsidRPr="00115029" w:rsidRDefault="00975062" w:rsidP="00A15998">
            <w:pPr>
              <w:rPr>
                <w:rFonts w:ascii="Aptos" w:hAnsi="Aptos" w:cs="Arial"/>
                <w:sz w:val="24"/>
                <w:szCs w:val="24"/>
              </w:rPr>
            </w:pPr>
            <w:r w:rsidRPr="00115029">
              <w:rPr>
                <w:rFonts w:ascii="Aptos" w:hAnsi="Aptos" w:cs="Arial"/>
                <w:sz w:val="24"/>
                <w:szCs w:val="24"/>
              </w:rPr>
              <w:t>$</w:t>
            </w:r>
            <w:r>
              <w:rPr>
                <w:rFonts w:ascii="Aptos" w:hAnsi="Aptos"/>
                <w:sz w:val="24"/>
                <w:szCs w:val="24"/>
              </w:rPr>
              <w:t>1,000,000.00</w:t>
            </w:r>
          </w:p>
        </w:tc>
      </w:tr>
      <w:tr w:rsidR="00975062" w:rsidRPr="00115029" w14:paraId="56E2C9A0" w14:textId="77777777" w:rsidTr="00A15998">
        <w:trPr>
          <w:trHeight w:val="567"/>
        </w:trPr>
        <w:tc>
          <w:tcPr>
            <w:tcW w:w="1975" w:type="dxa"/>
          </w:tcPr>
          <w:p w14:paraId="3549F3E4" w14:textId="77777777" w:rsidR="00975062" w:rsidRDefault="00975062" w:rsidP="00A15998">
            <w:pPr>
              <w:rPr>
                <w:rFonts w:ascii="Aptos" w:hAnsi="Aptos" w:cs="Arial"/>
                <w:b/>
                <w:sz w:val="24"/>
                <w:szCs w:val="24"/>
              </w:rPr>
            </w:pPr>
            <w:r>
              <w:rPr>
                <w:rFonts w:ascii="Aptos" w:hAnsi="Aptos" w:cs="Arial"/>
                <w:b/>
                <w:sz w:val="24"/>
                <w:szCs w:val="24"/>
              </w:rPr>
              <w:t>Target Group(s)</w:t>
            </w:r>
          </w:p>
          <w:p w14:paraId="711E4A2A" w14:textId="77777777" w:rsidR="00975062" w:rsidRPr="00115029" w:rsidRDefault="00975062" w:rsidP="00A15998">
            <w:pPr>
              <w:rPr>
                <w:rFonts w:ascii="Aptos" w:hAnsi="Aptos" w:cs="Arial"/>
                <w:b/>
                <w:sz w:val="24"/>
                <w:szCs w:val="24"/>
              </w:rPr>
            </w:pPr>
          </w:p>
        </w:tc>
        <w:tc>
          <w:tcPr>
            <w:tcW w:w="7375" w:type="dxa"/>
          </w:tcPr>
          <w:p w14:paraId="32103361" w14:textId="2DCF526B" w:rsidR="00975062" w:rsidRDefault="00975062" w:rsidP="00A15998">
            <w:pPr>
              <w:rPr>
                <w:rFonts w:ascii="Aptos" w:hAnsi="Aptos"/>
                <w:sz w:val="24"/>
                <w:szCs w:val="24"/>
              </w:rPr>
            </w:pPr>
            <w:r>
              <w:rPr>
                <w:rFonts w:ascii="Aptos" w:hAnsi="Aptos"/>
                <w:sz w:val="24"/>
                <w:szCs w:val="24"/>
              </w:rPr>
              <w:t>L</w:t>
            </w:r>
            <w:r w:rsidRPr="002F7306">
              <w:rPr>
                <w:rFonts w:ascii="Aptos" w:hAnsi="Aptos"/>
                <w:sz w:val="24"/>
                <w:szCs w:val="24"/>
              </w:rPr>
              <w:t>ow-income</w:t>
            </w:r>
            <w:r>
              <w:rPr>
                <w:rFonts w:ascii="Aptos" w:hAnsi="Aptos"/>
                <w:sz w:val="24"/>
                <w:szCs w:val="24"/>
              </w:rPr>
              <w:t xml:space="preserve"> Adults</w:t>
            </w:r>
          </w:p>
          <w:p w14:paraId="328FEF79" w14:textId="77777777" w:rsidR="00975062" w:rsidRPr="00115029" w:rsidRDefault="00975062" w:rsidP="00A15998">
            <w:pPr>
              <w:rPr>
                <w:rFonts w:ascii="Aptos" w:hAnsi="Aptos" w:cs="Arial"/>
                <w:sz w:val="24"/>
                <w:szCs w:val="24"/>
              </w:rPr>
            </w:pPr>
            <w:r w:rsidRPr="00115029">
              <w:rPr>
                <w:rFonts w:ascii="Aptos" w:hAnsi="Aptos" w:cs="Arial"/>
                <w:sz w:val="24"/>
                <w:szCs w:val="24"/>
              </w:rPr>
              <w:t xml:space="preserve"> </w:t>
            </w:r>
          </w:p>
        </w:tc>
      </w:tr>
      <w:tr w:rsidR="00975062" w:rsidRPr="00115029" w14:paraId="344B2F52" w14:textId="77777777" w:rsidTr="00A15998">
        <w:tc>
          <w:tcPr>
            <w:tcW w:w="1975" w:type="dxa"/>
          </w:tcPr>
          <w:p w14:paraId="555DE2B4" w14:textId="77777777" w:rsidR="00975062" w:rsidRDefault="00975062" w:rsidP="00A15998">
            <w:pPr>
              <w:rPr>
                <w:rFonts w:ascii="Aptos" w:hAnsi="Aptos" w:cs="Arial"/>
                <w:b/>
                <w:sz w:val="24"/>
                <w:szCs w:val="24"/>
              </w:rPr>
            </w:pPr>
            <w:r>
              <w:rPr>
                <w:rFonts w:ascii="Aptos" w:hAnsi="Aptos" w:cs="Arial"/>
                <w:b/>
                <w:sz w:val="24"/>
                <w:szCs w:val="24"/>
              </w:rPr>
              <w:t>Target Sector(</w:t>
            </w:r>
            <w:r w:rsidRPr="00115029">
              <w:rPr>
                <w:rFonts w:ascii="Aptos" w:hAnsi="Aptos" w:cs="Arial"/>
                <w:b/>
                <w:sz w:val="24"/>
                <w:szCs w:val="24"/>
              </w:rPr>
              <w:t>s</w:t>
            </w:r>
            <w:r>
              <w:rPr>
                <w:rFonts w:ascii="Aptos" w:hAnsi="Aptos" w:cs="Arial"/>
                <w:b/>
                <w:sz w:val="24"/>
                <w:szCs w:val="24"/>
              </w:rPr>
              <w:t>)</w:t>
            </w:r>
          </w:p>
          <w:p w14:paraId="0DCEFC98" w14:textId="77777777" w:rsidR="00975062" w:rsidRPr="00115029" w:rsidRDefault="00975062" w:rsidP="00A15998">
            <w:pPr>
              <w:rPr>
                <w:rFonts w:ascii="Aptos" w:hAnsi="Aptos" w:cs="Arial"/>
                <w:b/>
                <w:sz w:val="24"/>
                <w:szCs w:val="24"/>
              </w:rPr>
            </w:pPr>
          </w:p>
        </w:tc>
        <w:tc>
          <w:tcPr>
            <w:tcW w:w="7375" w:type="dxa"/>
          </w:tcPr>
          <w:p w14:paraId="58BD0798" w14:textId="50A8DAA0" w:rsidR="00975062" w:rsidRPr="00115029" w:rsidRDefault="00975062" w:rsidP="00A15998">
            <w:pPr>
              <w:rPr>
                <w:rFonts w:ascii="Aptos" w:hAnsi="Aptos" w:cs="Arial"/>
                <w:sz w:val="24"/>
                <w:szCs w:val="24"/>
              </w:rPr>
            </w:pPr>
            <w:r>
              <w:rPr>
                <w:rFonts w:ascii="Aptos" w:hAnsi="Aptos"/>
                <w:sz w:val="24"/>
                <w:szCs w:val="24"/>
              </w:rPr>
              <w:t>Advanced Manufacturing</w:t>
            </w:r>
          </w:p>
          <w:p w14:paraId="66D92AC8" w14:textId="77777777" w:rsidR="00975062" w:rsidRPr="00115029" w:rsidRDefault="00975062" w:rsidP="00A15998">
            <w:pPr>
              <w:rPr>
                <w:rFonts w:ascii="Aptos" w:hAnsi="Aptos" w:cs="Arial"/>
                <w:sz w:val="24"/>
                <w:szCs w:val="24"/>
              </w:rPr>
            </w:pPr>
          </w:p>
        </w:tc>
      </w:tr>
      <w:tr w:rsidR="00975062" w:rsidRPr="00115029" w14:paraId="032C517C" w14:textId="77777777" w:rsidTr="00A15998">
        <w:tc>
          <w:tcPr>
            <w:tcW w:w="1975" w:type="dxa"/>
          </w:tcPr>
          <w:p w14:paraId="43632F83" w14:textId="77777777" w:rsidR="00975062" w:rsidRPr="00115029" w:rsidRDefault="00975062" w:rsidP="00A15998">
            <w:pPr>
              <w:rPr>
                <w:rFonts w:ascii="Aptos" w:hAnsi="Aptos" w:cs="Arial"/>
                <w:b/>
                <w:sz w:val="24"/>
                <w:szCs w:val="24"/>
              </w:rPr>
            </w:pPr>
            <w:r>
              <w:rPr>
                <w:rFonts w:ascii="Aptos" w:hAnsi="Aptos" w:cs="Arial"/>
                <w:b/>
                <w:sz w:val="24"/>
                <w:szCs w:val="24"/>
              </w:rPr>
              <w:t>Target</w:t>
            </w:r>
            <w:r w:rsidRPr="00115029">
              <w:rPr>
                <w:rFonts w:ascii="Aptos" w:hAnsi="Aptos" w:cs="Arial"/>
                <w:b/>
                <w:sz w:val="24"/>
                <w:szCs w:val="24"/>
              </w:rPr>
              <w:t xml:space="preserve"> </w:t>
            </w:r>
            <w:r>
              <w:rPr>
                <w:rFonts w:ascii="Aptos" w:hAnsi="Aptos" w:cs="Arial"/>
                <w:b/>
                <w:sz w:val="24"/>
                <w:szCs w:val="24"/>
              </w:rPr>
              <w:t>Region(s)</w:t>
            </w:r>
          </w:p>
        </w:tc>
        <w:tc>
          <w:tcPr>
            <w:tcW w:w="7375" w:type="dxa"/>
          </w:tcPr>
          <w:p w14:paraId="4F227C72" w14:textId="1D47C17B" w:rsidR="00975062" w:rsidRPr="00115029" w:rsidRDefault="001A2045" w:rsidP="00A15998">
            <w:pPr>
              <w:rPr>
                <w:rFonts w:ascii="Aptos" w:hAnsi="Aptos"/>
                <w:sz w:val="24"/>
                <w:szCs w:val="24"/>
              </w:rPr>
            </w:pPr>
            <w:r>
              <w:rPr>
                <w:rFonts w:ascii="Aptos" w:hAnsi="Aptos"/>
                <w:sz w:val="24"/>
                <w:szCs w:val="24"/>
              </w:rPr>
              <w:t>Contra Costa and Alameda</w:t>
            </w:r>
            <w:r w:rsidR="00975062">
              <w:rPr>
                <w:rFonts w:ascii="Aptos" w:hAnsi="Aptos"/>
                <w:sz w:val="24"/>
                <w:szCs w:val="24"/>
              </w:rPr>
              <w:t xml:space="preserve"> Count</w:t>
            </w:r>
            <w:r>
              <w:rPr>
                <w:rFonts w:ascii="Aptos" w:hAnsi="Aptos"/>
                <w:sz w:val="24"/>
                <w:szCs w:val="24"/>
              </w:rPr>
              <w:t>ies</w:t>
            </w:r>
            <w:r w:rsidR="00975062" w:rsidRPr="00035872">
              <w:rPr>
                <w:rFonts w:ascii="Aptos" w:hAnsi="Aptos"/>
                <w:sz w:val="24"/>
                <w:szCs w:val="24"/>
              </w:rPr>
              <w:t xml:space="preserve"> </w:t>
            </w:r>
          </w:p>
          <w:p w14:paraId="790D02AB" w14:textId="77777777" w:rsidR="00975062" w:rsidRPr="00115029" w:rsidRDefault="00975062" w:rsidP="00A15998">
            <w:pPr>
              <w:rPr>
                <w:rFonts w:ascii="Aptos" w:hAnsi="Aptos" w:cs="Arial"/>
                <w:sz w:val="24"/>
                <w:szCs w:val="24"/>
              </w:rPr>
            </w:pPr>
          </w:p>
        </w:tc>
      </w:tr>
      <w:tr w:rsidR="00975062" w:rsidRPr="00115029" w14:paraId="323BD058" w14:textId="77777777" w:rsidTr="00A15998">
        <w:tc>
          <w:tcPr>
            <w:tcW w:w="1975" w:type="dxa"/>
          </w:tcPr>
          <w:p w14:paraId="563EC329" w14:textId="77777777" w:rsidR="00975062" w:rsidRDefault="00975062" w:rsidP="00A15998">
            <w:pPr>
              <w:rPr>
                <w:rFonts w:ascii="Aptos" w:hAnsi="Aptos" w:cs="Arial"/>
                <w:b/>
                <w:sz w:val="24"/>
                <w:szCs w:val="24"/>
              </w:rPr>
            </w:pPr>
            <w:r w:rsidRPr="00115029">
              <w:rPr>
                <w:rFonts w:ascii="Aptos" w:hAnsi="Aptos" w:cs="Arial"/>
                <w:b/>
                <w:sz w:val="24"/>
                <w:szCs w:val="24"/>
              </w:rPr>
              <w:t>Key Partners</w:t>
            </w:r>
          </w:p>
          <w:p w14:paraId="40D1CFD1" w14:textId="77777777" w:rsidR="00975062" w:rsidRDefault="00975062" w:rsidP="00A15998">
            <w:pPr>
              <w:rPr>
                <w:rFonts w:ascii="Aptos" w:hAnsi="Aptos" w:cs="Arial"/>
                <w:b/>
                <w:sz w:val="24"/>
                <w:szCs w:val="24"/>
              </w:rPr>
            </w:pPr>
          </w:p>
          <w:p w14:paraId="4C1E6030" w14:textId="77777777" w:rsidR="00975062" w:rsidRDefault="00975062" w:rsidP="00A15998">
            <w:pPr>
              <w:rPr>
                <w:rFonts w:ascii="Aptos" w:hAnsi="Aptos" w:cs="Arial"/>
                <w:b/>
                <w:sz w:val="24"/>
                <w:szCs w:val="24"/>
              </w:rPr>
            </w:pPr>
          </w:p>
          <w:p w14:paraId="7719F9AE" w14:textId="77777777" w:rsidR="001A2045" w:rsidRDefault="001A2045" w:rsidP="00A15998">
            <w:pPr>
              <w:rPr>
                <w:rFonts w:ascii="Aptos" w:hAnsi="Aptos" w:cs="Arial"/>
                <w:b/>
                <w:sz w:val="24"/>
                <w:szCs w:val="24"/>
              </w:rPr>
            </w:pPr>
          </w:p>
          <w:p w14:paraId="3D908E4A" w14:textId="77777777" w:rsidR="001A2045" w:rsidRDefault="001A2045" w:rsidP="00A15998">
            <w:pPr>
              <w:rPr>
                <w:rFonts w:ascii="Aptos" w:hAnsi="Aptos" w:cs="Arial"/>
                <w:b/>
                <w:sz w:val="24"/>
                <w:szCs w:val="24"/>
              </w:rPr>
            </w:pPr>
          </w:p>
          <w:p w14:paraId="7F54F575" w14:textId="77777777" w:rsidR="001A2045" w:rsidRDefault="001A2045" w:rsidP="00A15998">
            <w:pPr>
              <w:rPr>
                <w:rFonts w:ascii="Aptos" w:hAnsi="Aptos" w:cs="Arial"/>
                <w:b/>
                <w:sz w:val="24"/>
                <w:szCs w:val="24"/>
              </w:rPr>
            </w:pPr>
          </w:p>
          <w:p w14:paraId="79780858" w14:textId="77777777" w:rsidR="001A2045" w:rsidRDefault="001A2045" w:rsidP="00A15998">
            <w:pPr>
              <w:rPr>
                <w:rFonts w:ascii="Aptos" w:hAnsi="Aptos" w:cs="Arial"/>
                <w:b/>
                <w:sz w:val="24"/>
                <w:szCs w:val="24"/>
              </w:rPr>
            </w:pPr>
          </w:p>
          <w:p w14:paraId="4BD761FD" w14:textId="77777777" w:rsidR="001A2045" w:rsidRDefault="001A2045" w:rsidP="00A15998">
            <w:pPr>
              <w:rPr>
                <w:rFonts w:ascii="Aptos" w:hAnsi="Aptos" w:cs="Arial"/>
                <w:b/>
                <w:sz w:val="24"/>
                <w:szCs w:val="24"/>
              </w:rPr>
            </w:pPr>
          </w:p>
          <w:p w14:paraId="445CF46B" w14:textId="0CE51806" w:rsidR="00975062" w:rsidRDefault="00975062" w:rsidP="00A15998">
            <w:pPr>
              <w:rPr>
                <w:rFonts w:ascii="Aptos" w:hAnsi="Aptos" w:cs="Arial"/>
                <w:b/>
                <w:sz w:val="24"/>
                <w:szCs w:val="24"/>
              </w:rPr>
            </w:pPr>
            <w:r>
              <w:rPr>
                <w:rFonts w:ascii="Aptos" w:hAnsi="Aptos" w:cs="Arial"/>
                <w:b/>
                <w:sz w:val="24"/>
                <w:szCs w:val="24"/>
              </w:rPr>
              <w:t>Project Description</w:t>
            </w:r>
          </w:p>
          <w:p w14:paraId="3D1984B0" w14:textId="77777777" w:rsidR="00975062" w:rsidRDefault="00975062" w:rsidP="00A15998">
            <w:pPr>
              <w:rPr>
                <w:rFonts w:ascii="Aptos" w:hAnsi="Aptos" w:cs="Arial"/>
                <w:b/>
                <w:sz w:val="24"/>
                <w:szCs w:val="24"/>
              </w:rPr>
            </w:pPr>
          </w:p>
          <w:p w14:paraId="17042949" w14:textId="77777777" w:rsidR="00975062" w:rsidRDefault="00975062" w:rsidP="00A15998">
            <w:pPr>
              <w:rPr>
                <w:rFonts w:ascii="Aptos" w:hAnsi="Aptos" w:cs="Arial"/>
                <w:b/>
                <w:sz w:val="24"/>
                <w:szCs w:val="24"/>
              </w:rPr>
            </w:pPr>
          </w:p>
          <w:p w14:paraId="7FC392B0" w14:textId="77777777" w:rsidR="001A2045" w:rsidRDefault="001A2045" w:rsidP="00A15998">
            <w:pPr>
              <w:rPr>
                <w:rFonts w:ascii="Aptos" w:hAnsi="Aptos" w:cs="Arial"/>
                <w:b/>
                <w:sz w:val="24"/>
                <w:szCs w:val="24"/>
              </w:rPr>
            </w:pPr>
          </w:p>
          <w:p w14:paraId="72FD4D21" w14:textId="77777777" w:rsidR="001A2045" w:rsidRDefault="001A2045" w:rsidP="00A15998">
            <w:pPr>
              <w:rPr>
                <w:rFonts w:ascii="Aptos" w:hAnsi="Aptos" w:cs="Arial"/>
                <w:b/>
                <w:sz w:val="24"/>
                <w:szCs w:val="24"/>
              </w:rPr>
            </w:pPr>
          </w:p>
          <w:p w14:paraId="55CFC4AF" w14:textId="77777777" w:rsidR="001A2045" w:rsidRDefault="001A2045" w:rsidP="00A15998">
            <w:pPr>
              <w:rPr>
                <w:rFonts w:ascii="Aptos" w:hAnsi="Aptos" w:cs="Arial"/>
                <w:b/>
                <w:sz w:val="24"/>
                <w:szCs w:val="24"/>
              </w:rPr>
            </w:pPr>
          </w:p>
          <w:p w14:paraId="48C6D335" w14:textId="77777777" w:rsidR="001A2045" w:rsidRDefault="001A2045" w:rsidP="00A15998">
            <w:pPr>
              <w:rPr>
                <w:rFonts w:ascii="Aptos" w:hAnsi="Aptos" w:cs="Arial"/>
                <w:b/>
                <w:sz w:val="24"/>
                <w:szCs w:val="24"/>
              </w:rPr>
            </w:pPr>
          </w:p>
          <w:p w14:paraId="654EF59C" w14:textId="77777777" w:rsidR="001A2045" w:rsidRDefault="001A2045" w:rsidP="00A15998">
            <w:pPr>
              <w:rPr>
                <w:rFonts w:ascii="Aptos" w:hAnsi="Aptos" w:cs="Arial"/>
                <w:b/>
                <w:sz w:val="24"/>
                <w:szCs w:val="24"/>
              </w:rPr>
            </w:pPr>
          </w:p>
          <w:p w14:paraId="7B31C653" w14:textId="77777777" w:rsidR="001A2045" w:rsidRDefault="001A2045" w:rsidP="00A15998">
            <w:pPr>
              <w:rPr>
                <w:rFonts w:ascii="Aptos" w:hAnsi="Aptos" w:cs="Arial"/>
                <w:b/>
                <w:sz w:val="24"/>
                <w:szCs w:val="24"/>
              </w:rPr>
            </w:pPr>
          </w:p>
          <w:p w14:paraId="6BFE6907" w14:textId="77777777" w:rsidR="001A2045" w:rsidRDefault="001A2045" w:rsidP="00A15998">
            <w:pPr>
              <w:rPr>
                <w:rFonts w:ascii="Aptos" w:hAnsi="Aptos" w:cs="Arial"/>
                <w:b/>
                <w:sz w:val="24"/>
                <w:szCs w:val="24"/>
              </w:rPr>
            </w:pPr>
          </w:p>
          <w:p w14:paraId="7A3D1EF6" w14:textId="77777777" w:rsidR="001A2045" w:rsidRDefault="001A2045" w:rsidP="00A15998">
            <w:pPr>
              <w:rPr>
                <w:rFonts w:ascii="Aptos" w:hAnsi="Aptos" w:cs="Arial"/>
                <w:b/>
                <w:sz w:val="24"/>
                <w:szCs w:val="24"/>
              </w:rPr>
            </w:pPr>
          </w:p>
          <w:p w14:paraId="5CB23B0F" w14:textId="77777777" w:rsidR="001A2045" w:rsidRDefault="001A2045" w:rsidP="00A15998">
            <w:pPr>
              <w:rPr>
                <w:rFonts w:ascii="Aptos" w:hAnsi="Aptos" w:cs="Arial"/>
                <w:b/>
                <w:sz w:val="24"/>
                <w:szCs w:val="24"/>
              </w:rPr>
            </w:pPr>
          </w:p>
          <w:p w14:paraId="13754645" w14:textId="77777777" w:rsidR="001A2045" w:rsidRDefault="001A2045" w:rsidP="00A15998">
            <w:pPr>
              <w:rPr>
                <w:rFonts w:ascii="Aptos" w:hAnsi="Aptos" w:cs="Arial"/>
                <w:b/>
                <w:sz w:val="24"/>
                <w:szCs w:val="24"/>
              </w:rPr>
            </w:pPr>
          </w:p>
          <w:p w14:paraId="72F22759" w14:textId="77777777" w:rsidR="001A2045" w:rsidRDefault="001A2045" w:rsidP="00A15998">
            <w:pPr>
              <w:rPr>
                <w:rFonts w:ascii="Aptos" w:hAnsi="Aptos" w:cs="Arial"/>
                <w:b/>
                <w:sz w:val="24"/>
                <w:szCs w:val="24"/>
              </w:rPr>
            </w:pPr>
          </w:p>
          <w:p w14:paraId="7A2BF011" w14:textId="77777777" w:rsidR="001A2045" w:rsidRDefault="001A2045" w:rsidP="00A15998">
            <w:pPr>
              <w:rPr>
                <w:rFonts w:ascii="Aptos" w:hAnsi="Aptos" w:cs="Arial"/>
                <w:b/>
                <w:sz w:val="24"/>
                <w:szCs w:val="24"/>
              </w:rPr>
            </w:pPr>
          </w:p>
          <w:p w14:paraId="286CE744" w14:textId="77777777" w:rsidR="001A2045" w:rsidRDefault="001A2045" w:rsidP="00A15998">
            <w:pPr>
              <w:rPr>
                <w:rFonts w:ascii="Aptos" w:hAnsi="Aptos" w:cs="Arial"/>
                <w:b/>
                <w:sz w:val="24"/>
                <w:szCs w:val="24"/>
              </w:rPr>
            </w:pPr>
          </w:p>
          <w:p w14:paraId="55DB99CA" w14:textId="77777777" w:rsidR="001A2045" w:rsidRDefault="001A2045" w:rsidP="00A15998">
            <w:pPr>
              <w:rPr>
                <w:rFonts w:ascii="Aptos" w:hAnsi="Aptos" w:cs="Arial"/>
                <w:b/>
                <w:sz w:val="24"/>
                <w:szCs w:val="24"/>
              </w:rPr>
            </w:pPr>
          </w:p>
          <w:p w14:paraId="124C2E47" w14:textId="77777777" w:rsidR="001A2045" w:rsidRDefault="001A2045" w:rsidP="00A15998">
            <w:pPr>
              <w:rPr>
                <w:rFonts w:ascii="Aptos" w:hAnsi="Aptos" w:cs="Arial"/>
                <w:b/>
                <w:sz w:val="24"/>
                <w:szCs w:val="24"/>
              </w:rPr>
            </w:pPr>
          </w:p>
          <w:p w14:paraId="56F7251A" w14:textId="77777777" w:rsidR="001A2045" w:rsidRDefault="001A2045" w:rsidP="00A15998">
            <w:pPr>
              <w:rPr>
                <w:rFonts w:ascii="Aptos" w:hAnsi="Aptos" w:cs="Arial"/>
                <w:b/>
                <w:sz w:val="24"/>
                <w:szCs w:val="24"/>
              </w:rPr>
            </w:pPr>
          </w:p>
          <w:p w14:paraId="44A240AD" w14:textId="77777777" w:rsidR="001A2045" w:rsidRDefault="001A2045" w:rsidP="00A15998">
            <w:pPr>
              <w:rPr>
                <w:rFonts w:ascii="Aptos" w:hAnsi="Aptos" w:cs="Arial"/>
                <w:b/>
                <w:sz w:val="24"/>
                <w:szCs w:val="24"/>
              </w:rPr>
            </w:pPr>
          </w:p>
          <w:p w14:paraId="26621E51" w14:textId="77777777" w:rsidR="001A2045" w:rsidRDefault="001A2045" w:rsidP="00A15998">
            <w:pPr>
              <w:rPr>
                <w:rFonts w:ascii="Aptos" w:hAnsi="Aptos" w:cs="Arial"/>
                <w:b/>
                <w:sz w:val="24"/>
                <w:szCs w:val="24"/>
              </w:rPr>
            </w:pPr>
          </w:p>
          <w:p w14:paraId="1D69FF11" w14:textId="77777777" w:rsidR="001A2045" w:rsidRDefault="001A2045" w:rsidP="00A15998">
            <w:pPr>
              <w:rPr>
                <w:rFonts w:ascii="Aptos" w:hAnsi="Aptos" w:cs="Arial"/>
                <w:b/>
                <w:sz w:val="24"/>
                <w:szCs w:val="24"/>
              </w:rPr>
            </w:pPr>
          </w:p>
          <w:p w14:paraId="51A20301" w14:textId="77777777" w:rsidR="001A2045" w:rsidRDefault="001A2045" w:rsidP="00A15998">
            <w:pPr>
              <w:rPr>
                <w:rFonts w:ascii="Aptos" w:hAnsi="Aptos" w:cs="Arial"/>
                <w:b/>
                <w:sz w:val="24"/>
                <w:szCs w:val="24"/>
              </w:rPr>
            </w:pPr>
          </w:p>
          <w:p w14:paraId="5215CB13" w14:textId="77777777" w:rsidR="001A2045" w:rsidRDefault="001A2045" w:rsidP="00A15998">
            <w:pPr>
              <w:rPr>
                <w:rFonts w:ascii="Aptos" w:hAnsi="Aptos" w:cs="Arial"/>
                <w:b/>
                <w:sz w:val="24"/>
                <w:szCs w:val="24"/>
              </w:rPr>
            </w:pPr>
          </w:p>
          <w:p w14:paraId="4378155E" w14:textId="77777777" w:rsidR="001A2045" w:rsidRDefault="001A2045" w:rsidP="00A15998">
            <w:pPr>
              <w:rPr>
                <w:rFonts w:ascii="Aptos" w:hAnsi="Aptos" w:cs="Arial"/>
                <w:b/>
                <w:sz w:val="24"/>
                <w:szCs w:val="24"/>
              </w:rPr>
            </w:pPr>
          </w:p>
          <w:p w14:paraId="3F8F87F6" w14:textId="77777777" w:rsidR="001A2045" w:rsidRDefault="001A2045" w:rsidP="00A15998">
            <w:pPr>
              <w:rPr>
                <w:rFonts w:ascii="Aptos" w:hAnsi="Aptos" w:cs="Arial"/>
                <w:b/>
                <w:sz w:val="24"/>
                <w:szCs w:val="24"/>
              </w:rPr>
            </w:pPr>
          </w:p>
          <w:p w14:paraId="74933DF5" w14:textId="77777777" w:rsidR="001A2045" w:rsidRDefault="001A2045" w:rsidP="00A15998">
            <w:pPr>
              <w:rPr>
                <w:rFonts w:ascii="Aptos" w:hAnsi="Aptos" w:cs="Arial"/>
                <w:b/>
                <w:sz w:val="24"/>
                <w:szCs w:val="24"/>
              </w:rPr>
            </w:pPr>
          </w:p>
          <w:p w14:paraId="1B11FB7A" w14:textId="77777777" w:rsidR="001A2045" w:rsidRDefault="001A2045" w:rsidP="00A15998">
            <w:pPr>
              <w:rPr>
                <w:rFonts w:ascii="Aptos" w:hAnsi="Aptos" w:cs="Arial"/>
                <w:b/>
                <w:sz w:val="24"/>
                <w:szCs w:val="24"/>
              </w:rPr>
            </w:pPr>
          </w:p>
          <w:p w14:paraId="5D8B69B7" w14:textId="77777777" w:rsidR="001A2045" w:rsidRDefault="001A2045" w:rsidP="00A15998">
            <w:pPr>
              <w:rPr>
                <w:rFonts w:ascii="Aptos" w:hAnsi="Aptos" w:cs="Arial"/>
                <w:b/>
                <w:sz w:val="24"/>
                <w:szCs w:val="24"/>
              </w:rPr>
            </w:pPr>
          </w:p>
          <w:p w14:paraId="2CFE6D96" w14:textId="77777777" w:rsidR="001A2045" w:rsidRDefault="001A2045" w:rsidP="00A15998">
            <w:pPr>
              <w:rPr>
                <w:rFonts w:ascii="Aptos" w:hAnsi="Aptos" w:cs="Arial"/>
                <w:b/>
                <w:sz w:val="24"/>
                <w:szCs w:val="24"/>
              </w:rPr>
            </w:pPr>
          </w:p>
          <w:p w14:paraId="30FD1A90" w14:textId="77777777" w:rsidR="001A2045" w:rsidRDefault="001A2045" w:rsidP="00A15998">
            <w:pPr>
              <w:rPr>
                <w:rFonts w:ascii="Aptos" w:hAnsi="Aptos" w:cs="Arial"/>
                <w:b/>
                <w:sz w:val="24"/>
                <w:szCs w:val="24"/>
              </w:rPr>
            </w:pPr>
          </w:p>
          <w:p w14:paraId="4A8F3874" w14:textId="77777777" w:rsidR="001A2045" w:rsidRDefault="001A2045" w:rsidP="00A15998">
            <w:pPr>
              <w:rPr>
                <w:rFonts w:ascii="Aptos" w:hAnsi="Aptos" w:cs="Arial"/>
                <w:b/>
                <w:sz w:val="24"/>
                <w:szCs w:val="24"/>
              </w:rPr>
            </w:pPr>
          </w:p>
          <w:p w14:paraId="01788D53" w14:textId="77777777" w:rsidR="001A2045" w:rsidRDefault="001A2045" w:rsidP="00A15998">
            <w:pPr>
              <w:rPr>
                <w:rFonts w:ascii="Aptos" w:hAnsi="Aptos" w:cs="Arial"/>
                <w:b/>
                <w:sz w:val="24"/>
                <w:szCs w:val="24"/>
              </w:rPr>
            </w:pPr>
          </w:p>
          <w:p w14:paraId="08A2E4E4" w14:textId="77777777" w:rsidR="001A2045" w:rsidRDefault="001A2045" w:rsidP="00A15998">
            <w:pPr>
              <w:rPr>
                <w:rFonts w:ascii="Aptos" w:hAnsi="Aptos" w:cs="Arial"/>
                <w:b/>
                <w:sz w:val="24"/>
                <w:szCs w:val="24"/>
              </w:rPr>
            </w:pPr>
          </w:p>
          <w:p w14:paraId="2EF34B69" w14:textId="77777777" w:rsidR="001A2045" w:rsidRDefault="001A2045" w:rsidP="00A15998">
            <w:pPr>
              <w:rPr>
                <w:rFonts w:ascii="Aptos" w:hAnsi="Aptos" w:cs="Arial"/>
                <w:b/>
                <w:sz w:val="24"/>
                <w:szCs w:val="24"/>
              </w:rPr>
            </w:pPr>
          </w:p>
          <w:p w14:paraId="22C664E5" w14:textId="77777777" w:rsidR="001A2045" w:rsidRDefault="001A2045" w:rsidP="00A15998">
            <w:pPr>
              <w:rPr>
                <w:rFonts w:ascii="Aptos" w:hAnsi="Aptos" w:cs="Arial"/>
                <w:b/>
                <w:sz w:val="24"/>
                <w:szCs w:val="24"/>
              </w:rPr>
            </w:pPr>
          </w:p>
          <w:p w14:paraId="57D00544" w14:textId="77777777" w:rsidR="001A2045" w:rsidRDefault="001A2045" w:rsidP="00A15998">
            <w:pPr>
              <w:rPr>
                <w:rFonts w:ascii="Aptos" w:hAnsi="Aptos" w:cs="Arial"/>
                <w:b/>
                <w:sz w:val="24"/>
                <w:szCs w:val="24"/>
              </w:rPr>
            </w:pPr>
          </w:p>
          <w:p w14:paraId="15B084BA" w14:textId="30195B4A" w:rsidR="00975062" w:rsidRDefault="00975062" w:rsidP="00A15998">
            <w:pPr>
              <w:rPr>
                <w:rFonts w:ascii="Aptos" w:hAnsi="Aptos" w:cs="Arial"/>
                <w:b/>
                <w:sz w:val="24"/>
                <w:szCs w:val="24"/>
              </w:rPr>
            </w:pPr>
            <w:r>
              <w:rPr>
                <w:rFonts w:ascii="Aptos" w:hAnsi="Aptos" w:cs="Arial"/>
                <w:b/>
                <w:sz w:val="24"/>
                <w:szCs w:val="24"/>
              </w:rPr>
              <w:t>Outreach Plan</w:t>
            </w:r>
          </w:p>
          <w:p w14:paraId="2FE097AE" w14:textId="77777777" w:rsidR="00975062" w:rsidRDefault="00975062" w:rsidP="00A15998">
            <w:pPr>
              <w:rPr>
                <w:rFonts w:ascii="Aptos" w:hAnsi="Aptos" w:cs="Arial"/>
                <w:b/>
                <w:sz w:val="24"/>
                <w:szCs w:val="24"/>
              </w:rPr>
            </w:pPr>
          </w:p>
          <w:p w14:paraId="5627CC52" w14:textId="77777777" w:rsidR="00975062" w:rsidRDefault="00975062" w:rsidP="00A15998">
            <w:pPr>
              <w:rPr>
                <w:rFonts w:ascii="Aptos" w:hAnsi="Aptos" w:cs="Arial"/>
                <w:b/>
                <w:sz w:val="24"/>
                <w:szCs w:val="24"/>
              </w:rPr>
            </w:pPr>
          </w:p>
          <w:p w14:paraId="5565FED3" w14:textId="77777777" w:rsidR="001A2045" w:rsidRDefault="001A2045" w:rsidP="00A15998">
            <w:pPr>
              <w:rPr>
                <w:rFonts w:ascii="Aptos" w:hAnsi="Aptos" w:cs="Arial"/>
                <w:b/>
                <w:sz w:val="24"/>
                <w:szCs w:val="24"/>
              </w:rPr>
            </w:pPr>
          </w:p>
          <w:p w14:paraId="6E672851" w14:textId="77777777" w:rsidR="001A2045" w:rsidRDefault="001A2045" w:rsidP="00A15998">
            <w:pPr>
              <w:rPr>
                <w:rFonts w:ascii="Aptos" w:hAnsi="Aptos" w:cs="Arial"/>
                <w:b/>
                <w:sz w:val="24"/>
                <w:szCs w:val="24"/>
              </w:rPr>
            </w:pPr>
          </w:p>
          <w:p w14:paraId="5A365CE4" w14:textId="77777777" w:rsidR="001A2045" w:rsidRDefault="001A2045" w:rsidP="00A15998">
            <w:pPr>
              <w:rPr>
                <w:rFonts w:ascii="Aptos" w:hAnsi="Aptos" w:cs="Arial"/>
                <w:b/>
                <w:sz w:val="24"/>
                <w:szCs w:val="24"/>
              </w:rPr>
            </w:pPr>
          </w:p>
          <w:p w14:paraId="139A9D32" w14:textId="77777777" w:rsidR="001A2045" w:rsidRDefault="001A2045" w:rsidP="00A15998">
            <w:pPr>
              <w:rPr>
                <w:rFonts w:ascii="Aptos" w:hAnsi="Aptos" w:cs="Arial"/>
                <w:b/>
                <w:sz w:val="24"/>
                <w:szCs w:val="24"/>
              </w:rPr>
            </w:pPr>
          </w:p>
          <w:p w14:paraId="21739032" w14:textId="77777777" w:rsidR="001A2045" w:rsidRDefault="001A2045" w:rsidP="00A15998">
            <w:pPr>
              <w:rPr>
                <w:rFonts w:ascii="Aptos" w:hAnsi="Aptos" w:cs="Arial"/>
                <w:b/>
                <w:sz w:val="24"/>
                <w:szCs w:val="24"/>
              </w:rPr>
            </w:pPr>
          </w:p>
          <w:p w14:paraId="78F21E09" w14:textId="77777777" w:rsidR="001A2045" w:rsidRDefault="001A2045" w:rsidP="00A15998">
            <w:pPr>
              <w:rPr>
                <w:rFonts w:ascii="Aptos" w:hAnsi="Aptos" w:cs="Arial"/>
                <w:b/>
                <w:sz w:val="24"/>
                <w:szCs w:val="24"/>
              </w:rPr>
            </w:pPr>
          </w:p>
          <w:p w14:paraId="28469CA8" w14:textId="77777777" w:rsidR="001A2045" w:rsidRDefault="001A2045" w:rsidP="00A15998">
            <w:pPr>
              <w:rPr>
                <w:rFonts w:ascii="Aptos" w:hAnsi="Aptos" w:cs="Arial"/>
                <w:b/>
                <w:sz w:val="24"/>
                <w:szCs w:val="24"/>
              </w:rPr>
            </w:pPr>
          </w:p>
          <w:p w14:paraId="3C65E166" w14:textId="77777777" w:rsidR="001A2045" w:rsidRDefault="001A2045" w:rsidP="00A15998">
            <w:pPr>
              <w:rPr>
                <w:rFonts w:ascii="Aptos" w:hAnsi="Aptos" w:cs="Arial"/>
                <w:b/>
                <w:sz w:val="24"/>
                <w:szCs w:val="24"/>
              </w:rPr>
            </w:pPr>
          </w:p>
          <w:p w14:paraId="2229B5E7" w14:textId="77777777" w:rsidR="001A2045" w:rsidRDefault="001A2045" w:rsidP="00A15998">
            <w:pPr>
              <w:rPr>
                <w:rFonts w:ascii="Aptos" w:hAnsi="Aptos" w:cs="Arial"/>
                <w:b/>
                <w:sz w:val="24"/>
                <w:szCs w:val="24"/>
              </w:rPr>
            </w:pPr>
          </w:p>
          <w:p w14:paraId="2B78A9EE" w14:textId="77777777" w:rsidR="001A2045" w:rsidRDefault="001A2045" w:rsidP="00A15998">
            <w:pPr>
              <w:rPr>
                <w:rFonts w:ascii="Aptos" w:hAnsi="Aptos" w:cs="Arial"/>
                <w:b/>
                <w:sz w:val="24"/>
                <w:szCs w:val="24"/>
              </w:rPr>
            </w:pPr>
          </w:p>
          <w:p w14:paraId="7CE8FF9B" w14:textId="77777777" w:rsidR="001A2045" w:rsidRDefault="001A2045" w:rsidP="00A15998">
            <w:pPr>
              <w:rPr>
                <w:rFonts w:ascii="Aptos" w:hAnsi="Aptos" w:cs="Arial"/>
                <w:b/>
                <w:sz w:val="24"/>
                <w:szCs w:val="24"/>
              </w:rPr>
            </w:pPr>
          </w:p>
          <w:p w14:paraId="1D36EF96" w14:textId="77777777" w:rsidR="001A2045" w:rsidRDefault="001A2045" w:rsidP="00A15998">
            <w:pPr>
              <w:rPr>
                <w:rFonts w:ascii="Aptos" w:hAnsi="Aptos" w:cs="Arial"/>
                <w:b/>
                <w:sz w:val="24"/>
                <w:szCs w:val="24"/>
              </w:rPr>
            </w:pPr>
          </w:p>
          <w:p w14:paraId="03F62553" w14:textId="77777777" w:rsidR="001A2045" w:rsidRDefault="001A2045" w:rsidP="00A15998">
            <w:pPr>
              <w:rPr>
                <w:rFonts w:ascii="Aptos" w:hAnsi="Aptos" w:cs="Arial"/>
                <w:b/>
                <w:sz w:val="24"/>
                <w:szCs w:val="24"/>
              </w:rPr>
            </w:pPr>
          </w:p>
          <w:p w14:paraId="1DB0E5D0" w14:textId="77777777" w:rsidR="001A2045" w:rsidRDefault="001A2045" w:rsidP="00A15998">
            <w:pPr>
              <w:rPr>
                <w:rFonts w:ascii="Aptos" w:hAnsi="Aptos" w:cs="Arial"/>
                <w:b/>
                <w:sz w:val="24"/>
                <w:szCs w:val="24"/>
              </w:rPr>
            </w:pPr>
          </w:p>
          <w:p w14:paraId="40F90236" w14:textId="77777777" w:rsidR="001A2045" w:rsidRDefault="001A2045" w:rsidP="00A15998">
            <w:pPr>
              <w:rPr>
                <w:rFonts w:ascii="Aptos" w:hAnsi="Aptos" w:cs="Arial"/>
                <w:b/>
                <w:sz w:val="24"/>
                <w:szCs w:val="24"/>
              </w:rPr>
            </w:pPr>
          </w:p>
          <w:p w14:paraId="63FE2A60" w14:textId="77777777" w:rsidR="001A2045" w:rsidRDefault="001A2045" w:rsidP="00A15998">
            <w:pPr>
              <w:rPr>
                <w:rFonts w:ascii="Aptos" w:hAnsi="Aptos" w:cs="Arial"/>
                <w:b/>
                <w:sz w:val="24"/>
                <w:szCs w:val="24"/>
              </w:rPr>
            </w:pPr>
          </w:p>
          <w:p w14:paraId="5060C4AC" w14:textId="77777777" w:rsidR="00C25F67" w:rsidRDefault="00C25F67" w:rsidP="00A15998">
            <w:pPr>
              <w:rPr>
                <w:rFonts w:ascii="Aptos" w:hAnsi="Aptos" w:cs="Arial"/>
                <w:b/>
                <w:sz w:val="24"/>
                <w:szCs w:val="24"/>
              </w:rPr>
            </w:pPr>
          </w:p>
          <w:p w14:paraId="7C7E0699" w14:textId="77777777" w:rsidR="00C25F67" w:rsidRDefault="00C25F67" w:rsidP="00A15998">
            <w:pPr>
              <w:rPr>
                <w:rFonts w:ascii="Aptos" w:hAnsi="Aptos" w:cs="Arial"/>
                <w:b/>
                <w:sz w:val="24"/>
                <w:szCs w:val="24"/>
              </w:rPr>
            </w:pPr>
          </w:p>
          <w:p w14:paraId="7E1B51EA" w14:textId="77777777" w:rsidR="001A2045" w:rsidRDefault="001A2045" w:rsidP="00A15998">
            <w:pPr>
              <w:rPr>
                <w:rFonts w:ascii="Aptos" w:hAnsi="Aptos" w:cs="Arial"/>
                <w:b/>
                <w:sz w:val="24"/>
                <w:szCs w:val="24"/>
              </w:rPr>
            </w:pPr>
          </w:p>
          <w:p w14:paraId="4FD64506" w14:textId="3AFA8AA9" w:rsidR="00975062" w:rsidRPr="00115029" w:rsidRDefault="00975062" w:rsidP="00A15998">
            <w:pPr>
              <w:rPr>
                <w:rFonts w:ascii="Aptos" w:hAnsi="Aptos" w:cs="Arial"/>
                <w:b/>
                <w:sz w:val="24"/>
                <w:szCs w:val="24"/>
              </w:rPr>
            </w:pPr>
            <w:r>
              <w:rPr>
                <w:rFonts w:ascii="Aptos" w:hAnsi="Aptos" w:cs="Arial"/>
                <w:b/>
                <w:sz w:val="24"/>
                <w:szCs w:val="24"/>
              </w:rPr>
              <w:t>Proposed Outcomes</w:t>
            </w:r>
          </w:p>
        </w:tc>
        <w:tc>
          <w:tcPr>
            <w:tcW w:w="7375" w:type="dxa"/>
          </w:tcPr>
          <w:p w14:paraId="23BB7B51" w14:textId="258A3378" w:rsidR="001A2045" w:rsidRDefault="001A2045" w:rsidP="00A15998">
            <w:pPr>
              <w:rPr>
                <w:rFonts w:ascii="Aptos" w:hAnsi="Aptos"/>
                <w:sz w:val="24"/>
                <w:szCs w:val="24"/>
              </w:rPr>
            </w:pPr>
            <w:r w:rsidRPr="001A2045">
              <w:rPr>
                <w:rFonts w:ascii="Aptos" w:hAnsi="Aptos"/>
                <w:sz w:val="24"/>
                <w:szCs w:val="24"/>
              </w:rPr>
              <w:t xml:space="preserve">Association of Manufacturers Bay Area  </w:t>
            </w:r>
          </w:p>
          <w:p w14:paraId="7609F44A" w14:textId="48903592" w:rsidR="001A2045" w:rsidRDefault="001A2045" w:rsidP="00A15998">
            <w:pPr>
              <w:rPr>
                <w:rFonts w:ascii="Aptos" w:hAnsi="Aptos"/>
                <w:sz w:val="24"/>
                <w:szCs w:val="24"/>
              </w:rPr>
            </w:pPr>
            <w:r w:rsidRPr="001A2045">
              <w:rPr>
                <w:rFonts w:ascii="Aptos" w:hAnsi="Aptos"/>
                <w:sz w:val="24"/>
                <w:szCs w:val="24"/>
              </w:rPr>
              <w:t>Laney Community College</w:t>
            </w:r>
          </w:p>
          <w:p w14:paraId="6C5375BA" w14:textId="77777777" w:rsidR="001A2045" w:rsidRDefault="001A2045" w:rsidP="00A15998">
            <w:pPr>
              <w:rPr>
                <w:rFonts w:ascii="Aptos" w:hAnsi="Aptos"/>
                <w:sz w:val="24"/>
                <w:szCs w:val="24"/>
              </w:rPr>
            </w:pPr>
            <w:r w:rsidRPr="001A2045">
              <w:rPr>
                <w:rFonts w:ascii="Aptos" w:hAnsi="Aptos"/>
                <w:sz w:val="24"/>
                <w:szCs w:val="24"/>
              </w:rPr>
              <w:t xml:space="preserve">Diablo Valley Community College </w:t>
            </w:r>
          </w:p>
          <w:p w14:paraId="04BF322C" w14:textId="07C70384" w:rsidR="001A2045" w:rsidRDefault="001A2045" w:rsidP="00A15998">
            <w:pPr>
              <w:rPr>
                <w:rFonts w:ascii="Aptos" w:hAnsi="Aptos"/>
                <w:sz w:val="24"/>
                <w:szCs w:val="24"/>
              </w:rPr>
            </w:pPr>
            <w:r w:rsidRPr="001A2045">
              <w:rPr>
                <w:rFonts w:ascii="Aptos" w:hAnsi="Aptos"/>
                <w:sz w:val="24"/>
                <w:szCs w:val="24"/>
              </w:rPr>
              <w:t xml:space="preserve">Alameda County Workforce Development Board  </w:t>
            </w:r>
          </w:p>
          <w:p w14:paraId="7F3C76AC" w14:textId="65BCF713" w:rsidR="001A2045" w:rsidRDefault="001A2045" w:rsidP="00A15998">
            <w:pPr>
              <w:rPr>
                <w:rFonts w:ascii="Aptos" w:hAnsi="Aptos"/>
                <w:sz w:val="24"/>
                <w:szCs w:val="24"/>
              </w:rPr>
            </w:pPr>
            <w:r w:rsidRPr="001A2045">
              <w:rPr>
                <w:rFonts w:ascii="Aptos" w:hAnsi="Aptos"/>
                <w:sz w:val="24"/>
                <w:szCs w:val="24"/>
              </w:rPr>
              <w:t xml:space="preserve">City of Richmond Workforce Development Board  </w:t>
            </w:r>
          </w:p>
          <w:p w14:paraId="49063989" w14:textId="77777777" w:rsidR="00975062" w:rsidRDefault="001A2045" w:rsidP="00A15998">
            <w:pPr>
              <w:rPr>
                <w:rFonts w:ascii="Aptos" w:hAnsi="Aptos"/>
                <w:sz w:val="24"/>
                <w:szCs w:val="24"/>
              </w:rPr>
            </w:pPr>
            <w:r w:rsidRPr="001A2045">
              <w:rPr>
                <w:rFonts w:ascii="Aptos" w:hAnsi="Aptos"/>
                <w:sz w:val="24"/>
                <w:szCs w:val="24"/>
              </w:rPr>
              <w:t>City of Oakland Workforce Development Board.</w:t>
            </w:r>
          </w:p>
          <w:p w14:paraId="61121FCA" w14:textId="77777777" w:rsidR="001A2045" w:rsidRDefault="001A2045" w:rsidP="00A15998">
            <w:pPr>
              <w:rPr>
                <w:rFonts w:ascii="Aptos" w:hAnsi="Aptos" w:cs="Arial"/>
                <w:sz w:val="24"/>
                <w:szCs w:val="24"/>
              </w:rPr>
            </w:pPr>
          </w:p>
          <w:p w14:paraId="1AD5A69B" w14:textId="77777777" w:rsidR="001A2045" w:rsidRDefault="001A2045" w:rsidP="00A15998">
            <w:pPr>
              <w:rPr>
                <w:rFonts w:ascii="Aptos" w:hAnsi="Aptos" w:cs="Arial"/>
                <w:sz w:val="24"/>
                <w:szCs w:val="24"/>
              </w:rPr>
            </w:pPr>
          </w:p>
          <w:p w14:paraId="7E9458D6" w14:textId="77777777" w:rsidR="00711838" w:rsidRDefault="001A2045" w:rsidP="00A15998">
            <w:pPr>
              <w:rPr>
                <w:rFonts w:ascii="Aptos" w:hAnsi="Aptos" w:cs="Arial"/>
                <w:sz w:val="24"/>
                <w:szCs w:val="24"/>
              </w:rPr>
            </w:pPr>
            <w:r w:rsidRPr="001A2045">
              <w:rPr>
                <w:rFonts w:ascii="Aptos" w:hAnsi="Aptos" w:cs="Arial"/>
                <w:sz w:val="24"/>
                <w:szCs w:val="24"/>
              </w:rPr>
              <w:t xml:space="preserve">The East Bay Regional Tooling Up for Manufacturing Initiative is a 24-month regional workforce development program grounded in sector strategy and labor market analysis. The program is designed to strengthen collaboration among the East Bay Region’s four local workforce development boards, two community colleges, and the local advanced manufacturing industry association to provide equitable access to high-quality manufacturing careers for low-income, unemployed, or underemployed adults and foster a more integrated and robust workforce and education system. This initiative advances the California Master Plan for Career Education (CMPCE) by providing 50 WIOA-eligible participants with technical training, supportive services, and industry-recognized credentials that lead to high-quality jobs in two high-demand occupations: Industrial Machinery Mechanics, and Maintenance Workers (Machinery). Each college will offer a distinct </w:t>
            </w:r>
            <w:proofErr w:type="gramStart"/>
            <w:r w:rsidRPr="001A2045">
              <w:rPr>
                <w:rFonts w:ascii="Aptos" w:hAnsi="Aptos" w:cs="Arial"/>
                <w:sz w:val="24"/>
                <w:szCs w:val="24"/>
              </w:rPr>
              <w:t>program</w:t>
            </w:r>
            <w:proofErr w:type="gramEnd"/>
            <w:r w:rsidRPr="001A2045">
              <w:rPr>
                <w:rFonts w:ascii="Aptos" w:hAnsi="Aptos" w:cs="Arial"/>
                <w:sz w:val="24"/>
                <w:szCs w:val="24"/>
              </w:rPr>
              <w:t xml:space="preserve"> pathway: Industrial Maintenance and Engineering </w:t>
            </w:r>
            <w:proofErr w:type="gramStart"/>
            <w:r w:rsidRPr="001A2045">
              <w:rPr>
                <w:rFonts w:ascii="Aptos" w:hAnsi="Aptos" w:cs="Arial"/>
                <w:sz w:val="24"/>
                <w:szCs w:val="24"/>
              </w:rPr>
              <w:t>Technology, and</w:t>
            </w:r>
            <w:proofErr w:type="gramEnd"/>
            <w:r w:rsidRPr="001A2045">
              <w:rPr>
                <w:rFonts w:ascii="Aptos" w:hAnsi="Aptos" w:cs="Arial"/>
                <w:sz w:val="24"/>
                <w:szCs w:val="24"/>
              </w:rPr>
              <w:t xml:space="preserve"> serve 25 participants. Participants will begin with a 6-week bridge evening-class program in summer 2027 to build foundational mathematics, technical competencies, and college-readiness skills. They will then progress</w:t>
            </w:r>
            <w:r>
              <w:rPr>
                <w:rFonts w:ascii="Aptos" w:hAnsi="Aptos" w:cs="Arial"/>
                <w:sz w:val="24"/>
                <w:szCs w:val="24"/>
              </w:rPr>
              <w:t xml:space="preserve"> </w:t>
            </w:r>
            <w:r w:rsidRPr="001A2045">
              <w:rPr>
                <w:rFonts w:ascii="Aptos" w:hAnsi="Aptos" w:cs="Arial"/>
                <w:sz w:val="24"/>
                <w:szCs w:val="24"/>
              </w:rPr>
              <w:t xml:space="preserve">through two semesters (12 units) of evening courses at the community colleges while simultaneously earning industry-recognized credentials in </w:t>
            </w:r>
          </w:p>
          <w:p w14:paraId="377C5DA2" w14:textId="77777777" w:rsidR="00711838" w:rsidRDefault="00711838" w:rsidP="00A15998">
            <w:pPr>
              <w:rPr>
                <w:rFonts w:ascii="Aptos" w:hAnsi="Aptos" w:cs="Arial"/>
                <w:sz w:val="24"/>
                <w:szCs w:val="24"/>
              </w:rPr>
            </w:pPr>
          </w:p>
          <w:p w14:paraId="066913F9" w14:textId="1C20F5A4" w:rsidR="001A2045" w:rsidRDefault="001A2045" w:rsidP="00A15998">
            <w:pPr>
              <w:rPr>
                <w:rFonts w:ascii="Aptos" w:hAnsi="Aptos" w:cs="Arial"/>
                <w:sz w:val="24"/>
                <w:szCs w:val="24"/>
              </w:rPr>
            </w:pPr>
            <w:r w:rsidRPr="001A2045">
              <w:rPr>
                <w:rFonts w:ascii="Aptos" w:hAnsi="Aptos" w:cs="Arial"/>
                <w:sz w:val="24"/>
                <w:szCs w:val="24"/>
              </w:rPr>
              <w:t xml:space="preserve">computer-aided design (CAD) and blueprint reading. To address barriers to completion, the initiative provides crucial financial </w:t>
            </w:r>
          </w:p>
          <w:p w14:paraId="5EF2F175" w14:textId="77777777" w:rsidR="001A2045" w:rsidRDefault="001A2045" w:rsidP="00A15998">
            <w:pPr>
              <w:rPr>
                <w:rFonts w:ascii="Aptos" w:hAnsi="Aptos" w:cs="Arial"/>
                <w:sz w:val="24"/>
                <w:szCs w:val="24"/>
              </w:rPr>
            </w:pPr>
            <w:r w:rsidRPr="001A2045">
              <w:rPr>
                <w:rFonts w:ascii="Aptos" w:hAnsi="Aptos" w:cs="Arial"/>
                <w:sz w:val="24"/>
                <w:szCs w:val="24"/>
              </w:rPr>
              <w:t>support, including monthly stipends and milestone incentives, that make training accessible to those who might otherwise be unable to participate. By removing economic obstacles, the program ensures that individuals can focus on their education and skill development without financial stress. The initiative also integrates resources across workforce and education systems, including case management, wrap-around supportive services, and, as appropriate, co-enrollment in WIOA Title I. To connect participants with advanced manufacturing employers and high-quality jobs in the region, the program will include manufacturing site visits, employer panels, career development workshops, and a culminating hiring event in partnership with the Association of Manufacturers Bay Area, a regional industry association.</w:t>
            </w:r>
          </w:p>
          <w:p w14:paraId="30D463B3" w14:textId="77777777" w:rsidR="001A2045" w:rsidRDefault="001A2045" w:rsidP="00A15998">
            <w:pPr>
              <w:rPr>
                <w:rFonts w:ascii="Aptos" w:hAnsi="Aptos" w:cs="Arial"/>
                <w:sz w:val="24"/>
                <w:szCs w:val="24"/>
              </w:rPr>
            </w:pPr>
          </w:p>
          <w:p w14:paraId="6F4BBE75" w14:textId="1910EF19" w:rsidR="001A2045" w:rsidRDefault="001A2045" w:rsidP="00A15998">
            <w:pPr>
              <w:rPr>
                <w:rFonts w:ascii="Aptos" w:hAnsi="Aptos" w:cs="Arial"/>
                <w:sz w:val="24"/>
                <w:szCs w:val="24"/>
              </w:rPr>
            </w:pPr>
            <w:r w:rsidRPr="001A2045">
              <w:rPr>
                <w:rFonts w:ascii="Aptos" w:hAnsi="Aptos" w:cs="Arial"/>
                <w:sz w:val="24"/>
                <w:szCs w:val="24"/>
              </w:rPr>
              <w:t>The Workforce Development Boards will execute an outreach plan targeting low-income adults, with a particular emphasis on areas where the low-income population exceeds the average. The outreach will leverage a network of 22 WDB locations across Contra Costa and Alameda Counties. These locations provide critical access points for recruitment, especially for displaced employees who often contact WDBs as their unemployment insurance benefits expire. The WDBs will conduct outreach through multiple channels, including social media, giveaways, local media, and press releases, to advertise programs and connect with the community. An in-house marketing toolkit enables staff to quickly produce flyers, press releases, social media posts, and other materials. Strategic partnerships with local Housing Authorities will allow the WDBs to include service information in mailings and tenant briefing materials. Outreach locations will include One-Stop Career Locations, community colleges, high schools, Employment Development Department locations, Veterans Administration Offices, and adult education centers. The WDBs will utilize language access tools and work with trusted community partners to ensure culturally diverse groups are engaged and recruited</w:t>
            </w:r>
          </w:p>
          <w:p w14:paraId="5C08BE0D" w14:textId="77777777" w:rsidR="001A2045" w:rsidRDefault="001A2045" w:rsidP="00A15998">
            <w:pPr>
              <w:rPr>
                <w:rFonts w:ascii="Aptos" w:hAnsi="Aptos" w:cs="Arial"/>
                <w:b/>
                <w:bCs/>
                <w:sz w:val="24"/>
                <w:szCs w:val="24"/>
              </w:rPr>
            </w:pPr>
          </w:p>
          <w:p w14:paraId="7B29FDA2" w14:textId="77777777" w:rsidR="00EC3B9B" w:rsidRDefault="00EC3B9B" w:rsidP="00A15998">
            <w:pPr>
              <w:rPr>
                <w:rFonts w:ascii="Aptos" w:hAnsi="Aptos" w:cs="Arial"/>
                <w:sz w:val="24"/>
                <w:szCs w:val="24"/>
              </w:rPr>
            </w:pPr>
          </w:p>
          <w:p w14:paraId="4B317691" w14:textId="76ADCACC" w:rsidR="001A2045" w:rsidRDefault="001A2045" w:rsidP="00A15998">
            <w:pPr>
              <w:rPr>
                <w:rFonts w:ascii="Aptos" w:hAnsi="Aptos" w:cs="Arial"/>
                <w:sz w:val="24"/>
                <w:szCs w:val="24"/>
              </w:rPr>
            </w:pPr>
            <w:r>
              <w:rPr>
                <w:rFonts w:ascii="Aptos" w:hAnsi="Aptos" w:cs="Arial"/>
                <w:sz w:val="24"/>
                <w:szCs w:val="24"/>
              </w:rPr>
              <w:t>T</w:t>
            </w:r>
            <w:r w:rsidRPr="001A2045">
              <w:rPr>
                <w:rFonts w:ascii="Aptos" w:hAnsi="Aptos" w:cs="Arial"/>
                <w:sz w:val="24"/>
                <w:szCs w:val="24"/>
              </w:rPr>
              <w:t xml:space="preserve">he project will enroll 50 participants. A total of 33 participants will exit the program, achieving a credential attainment rate of 66%. Employment outcomes will include a 67.5% employment rate in the second quarter after exit and 65.5% in the fourth quarter after exit, based on state-negotiated performance goals, with median earnings of $10,150 in the second quarter, based on local workforce development area-negotiated goals. The project will establish MOUs to strengthen collaboration among four local workforce development boards, two community colleges, and the region’s advanced </w:t>
            </w:r>
          </w:p>
          <w:p w14:paraId="53F32769" w14:textId="6D50712B" w:rsidR="001A2045" w:rsidRPr="00115029" w:rsidRDefault="001A2045" w:rsidP="00A15998">
            <w:pPr>
              <w:rPr>
                <w:rFonts w:ascii="Aptos" w:hAnsi="Aptos" w:cs="Arial"/>
                <w:sz w:val="24"/>
                <w:szCs w:val="24"/>
              </w:rPr>
            </w:pPr>
            <w:r w:rsidRPr="001A2045">
              <w:rPr>
                <w:rFonts w:ascii="Aptos" w:hAnsi="Aptos" w:cs="Arial"/>
                <w:sz w:val="24"/>
                <w:szCs w:val="24"/>
              </w:rPr>
              <w:t xml:space="preserve">manufacturing industry </w:t>
            </w:r>
            <w:r>
              <w:rPr>
                <w:rFonts w:ascii="Aptos" w:hAnsi="Aptos" w:cs="Arial"/>
                <w:sz w:val="24"/>
                <w:szCs w:val="24"/>
              </w:rPr>
              <w:t>a</w:t>
            </w:r>
            <w:r w:rsidRPr="001A2045">
              <w:rPr>
                <w:rFonts w:ascii="Aptos" w:hAnsi="Aptos" w:cs="Arial"/>
                <w:sz w:val="24"/>
                <w:szCs w:val="24"/>
              </w:rPr>
              <w:t>ssociation. It will also create a replicable skills-based model pathway in advanced manufacturing that can be adapted across regions, ensuring long-term viability and accelerating implementation of the CMPCE.</w:t>
            </w:r>
          </w:p>
        </w:tc>
      </w:tr>
    </w:tbl>
    <w:p w14:paraId="683F721F" w14:textId="4D8164B8" w:rsidR="00540BA6" w:rsidRDefault="00540BA6">
      <w:pPr>
        <w:rPr>
          <w:rFonts w:ascii="Aptos" w:hAnsi="Aptos"/>
          <w:sz w:val="24"/>
          <w:szCs w:val="24"/>
        </w:rPr>
      </w:pPr>
      <w:r>
        <w:rPr>
          <w:rFonts w:ascii="Aptos" w:hAnsi="Apto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540BA6" w:rsidRPr="00115029" w14:paraId="31CAE31E" w14:textId="77777777" w:rsidTr="00A15998">
        <w:tc>
          <w:tcPr>
            <w:tcW w:w="1975" w:type="dxa"/>
          </w:tcPr>
          <w:p w14:paraId="76FC033A" w14:textId="21956818" w:rsidR="00540BA6" w:rsidRPr="00115029" w:rsidRDefault="00540BA6" w:rsidP="00A15998">
            <w:pPr>
              <w:rPr>
                <w:rFonts w:ascii="Aptos" w:hAnsi="Aptos" w:cs="Arial"/>
                <w:b/>
                <w:sz w:val="24"/>
                <w:szCs w:val="24"/>
              </w:rPr>
            </w:pPr>
            <w:r w:rsidRPr="00115029">
              <w:rPr>
                <w:rFonts w:ascii="Aptos" w:hAnsi="Aptos" w:cs="Arial"/>
                <w:b/>
                <w:sz w:val="24"/>
                <w:szCs w:val="24"/>
              </w:rPr>
              <w:t>A</w:t>
            </w:r>
            <w:r w:rsidR="001A2045">
              <w:rPr>
                <w:rFonts w:ascii="Aptos" w:hAnsi="Aptos" w:cs="Arial"/>
                <w:b/>
                <w:sz w:val="24"/>
                <w:szCs w:val="24"/>
              </w:rPr>
              <w:t>wardee</w:t>
            </w:r>
          </w:p>
        </w:tc>
        <w:tc>
          <w:tcPr>
            <w:tcW w:w="7375" w:type="dxa"/>
          </w:tcPr>
          <w:p w14:paraId="3D14AE7F" w14:textId="7CF28827" w:rsidR="00540BA6" w:rsidRPr="00353AE3" w:rsidRDefault="00540BA6" w:rsidP="00A15998">
            <w:pPr>
              <w:rPr>
                <w:rFonts w:ascii="Aptos" w:hAnsi="Aptos" w:cs="Arial"/>
                <w:b/>
                <w:bCs/>
                <w:sz w:val="24"/>
                <w:szCs w:val="24"/>
              </w:rPr>
            </w:pPr>
            <w:r w:rsidRPr="00353AE3">
              <w:rPr>
                <w:rFonts w:ascii="Aptos" w:hAnsi="Aptos" w:cs="Arial"/>
                <w:b/>
                <w:bCs/>
                <w:sz w:val="24"/>
                <w:szCs w:val="24"/>
              </w:rPr>
              <w:t xml:space="preserve">City of </w:t>
            </w:r>
            <w:r w:rsidR="001A2045" w:rsidRPr="00353AE3">
              <w:rPr>
                <w:rFonts w:ascii="Aptos" w:hAnsi="Aptos" w:cs="Arial"/>
                <w:b/>
                <w:bCs/>
                <w:sz w:val="24"/>
                <w:szCs w:val="24"/>
              </w:rPr>
              <w:t>Los Angeles Economic and Workforce Development Department and Workforce Development Board</w:t>
            </w:r>
          </w:p>
          <w:p w14:paraId="5D7723AA" w14:textId="3B636427" w:rsidR="00540BA6" w:rsidRPr="0054133C" w:rsidRDefault="0054133C" w:rsidP="00A15998">
            <w:pPr>
              <w:rPr>
                <w:rFonts w:ascii="Aptos" w:hAnsi="Aptos"/>
                <w:sz w:val="24"/>
                <w:szCs w:val="24"/>
              </w:rPr>
            </w:pPr>
            <w:r>
              <w:rPr>
                <w:rFonts w:ascii="Aptos" w:hAnsi="Aptos"/>
                <w:sz w:val="24"/>
                <w:szCs w:val="24"/>
              </w:rPr>
              <w:t>444 South Flower Street, 14</w:t>
            </w:r>
            <w:r w:rsidRPr="0054133C">
              <w:rPr>
                <w:rFonts w:ascii="Aptos" w:hAnsi="Aptos"/>
                <w:sz w:val="24"/>
                <w:szCs w:val="24"/>
                <w:vertAlign w:val="superscript"/>
              </w:rPr>
              <w:t>th</w:t>
            </w:r>
            <w:r>
              <w:rPr>
                <w:rFonts w:ascii="Aptos" w:hAnsi="Aptos"/>
                <w:sz w:val="24"/>
                <w:szCs w:val="24"/>
              </w:rPr>
              <w:t xml:space="preserve"> Floor</w:t>
            </w:r>
          </w:p>
          <w:p w14:paraId="3EA00F51" w14:textId="5F9DE852" w:rsidR="00540BA6" w:rsidRPr="00115029" w:rsidRDefault="0054133C" w:rsidP="00A15998">
            <w:pPr>
              <w:rPr>
                <w:rFonts w:ascii="Aptos" w:hAnsi="Aptos" w:cs="Arial"/>
                <w:sz w:val="24"/>
                <w:szCs w:val="24"/>
              </w:rPr>
            </w:pPr>
            <w:r w:rsidRPr="0054133C">
              <w:rPr>
                <w:rFonts w:ascii="Aptos" w:hAnsi="Aptos" w:cs="Arial"/>
                <w:sz w:val="24"/>
                <w:szCs w:val="24"/>
              </w:rPr>
              <w:t>Los Angeles</w:t>
            </w:r>
            <w:r w:rsidR="00540BA6" w:rsidRPr="0054133C">
              <w:rPr>
                <w:rFonts w:ascii="Aptos" w:hAnsi="Aptos" w:cs="Arial"/>
                <w:sz w:val="24"/>
                <w:szCs w:val="24"/>
              </w:rPr>
              <w:t>, CA 9</w:t>
            </w:r>
            <w:r w:rsidRPr="0054133C">
              <w:rPr>
                <w:rFonts w:ascii="Aptos" w:hAnsi="Aptos" w:cs="Arial"/>
                <w:sz w:val="24"/>
                <w:szCs w:val="24"/>
              </w:rPr>
              <w:t>0071</w:t>
            </w:r>
          </w:p>
          <w:p w14:paraId="1D78791C" w14:textId="77777777" w:rsidR="00540BA6" w:rsidRPr="00115029" w:rsidRDefault="00540BA6" w:rsidP="00A15998">
            <w:pPr>
              <w:rPr>
                <w:rFonts w:ascii="Aptos" w:hAnsi="Aptos" w:cs="Arial"/>
                <w:sz w:val="24"/>
                <w:szCs w:val="24"/>
              </w:rPr>
            </w:pPr>
          </w:p>
        </w:tc>
      </w:tr>
      <w:tr w:rsidR="00540BA6" w:rsidRPr="00115029" w14:paraId="0EB013EA" w14:textId="77777777" w:rsidTr="00A15998">
        <w:tc>
          <w:tcPr>
            <w:tcW w:w="1975" w:type="dxa"/>
          </w:tcPr>
          <w:p w14:paraId="4F77B55D" w14:textId="77777777" w:rsidR="00540BA6" w:rsidRPr="00115029" w:rsidRDefault="00540BA6" w:rsidP="00A15998">
            <w:pPr>
              <w:rPr>
                <w:rFonts w:ascii="Aptos" w:hAnsi="Aptos" w:cs="Arial"/>
                <w:b/>
                <w:sz w:val="24"/>
                <w:szCs w:val="24"/>
              </w:rPr>
            </w:pPr>
            <w:r w:rsidRPr="00115029">
              <w:rPr>
                <w:rFonts w:ascii="Aptos" w:hAnsi="Aptos" w:cs="Arial"/>
                <w:b/>
                <w:sz w:val="24"/>
                <w:szCs w:val="24"/>
              </w:rPr>
              <w:t>Contact</w:t>
            </w:r>
          </w:p>
        </w:tc>
        <w:tc>
          <w:tcPr>
            <w:tcW w:w="7375" w:type="dxa"/>
          </w:tcPr>
          <w:p w14:paraId="3E7584DB" w14:textId="79BD2DD3" w:rsidR="00540BA6" w:rsidRPr="0054133C" w:rsidRDefault="0054133C" w:rsidP="00A15998">
            <w:pPr>
              <w:rPr>
                <w:rFonts w:ascii="Aptos" w:hAnsi="Aptos"/>
                <w:sz w:val="24"/>
                <w:szCs w:val="24"/>
              </w:rPr>
            </w:pPr>
            <w:r w:rsidRPr="0054133C">
              <w:rPr>
                <w:rFonts w:ascii="Aptos" w:hAnsi="Aptos"/>
                <w:sz w:val="24"/>
                <w:szCs w:val="24"/>
              </w:rPr>
              <w:t>Gerardo Ruvalcaba</w:t>
            </w:r>
          </w:p>
          <w:p w14:paraId="3D7697C1" w14:textId="4A993561" w:rsidR="00540BA6" w:rsidRPr="0054133C" w:rsidRDefault="00AD3862" w:rsidP="00A15998">
            <w:pPr>
              <w:rPr>
                <w:rFonts w:ascii="Aptos" w:hAnsi="Aptos"/>
                <w:sz w:val="24"/>
                <w:szCs w:val="24"/>
              </w:rPr>
            </w:pPr>
            <w:r>
              <w:rPr>
                <w:rFonts w:ascii="Aptos" w:hAnsi="Aptos"/>
                <w:sz w:val="24"/>
                <w:szCs w:val="24"/>
              </w:rPr>
              <w:t>1-</w:t>
            </w:r>
            <w:r w:rsidR="0054133C" w:rsidRPr="0054133C">
              <w:rPr>
                <w:rFonts w:ascii="Aptos" w:hAnsi="Aptos"/>
                <w:sz w:val="24"/>
                <w:szCs w:val="24"/>
              </w:rPr>
              <w:t>213</w:t>
            </w:r>
            <w:r>
              <w:rPr>
                <w:rFonts w:ascii="Aptos" w:hAnsi="Aptos"/>
                <w:sz w:val="24"/>
                <w:szCs w:val="24"/>
              </w:rPr>
              <w:t>-</w:t>
            </w:r>
            <w:r w:rsidR="0054133C" w:rsidRPr="0054133C">
              <w:rPr>
                <w:rFonts w:ascii="Aptos" w:hAnsi="Aptos"/>
                <w:sz w:val="24"/>
                <w:szCs w:val="24"/>
              </w:rPr>
              <w:t>281</w:t>
            </w:r>
            <w:r w:rsidR="00540BA6" w:rsidRPr="0054133C">
              <w:rPr>
                <w:rFonts w:ascii="Aptos" w:hAnsi="Aptos"/>
                <w:sz w:val="24"/>
                <w:szCs w:val="24"/>
              </w:rPr>
              <w:t>-</w:t>
            </w:r>
            <w:r w:rsidR="0054133C" w:rsidRPr="0054133C">
              <w:rPr>
                <w:rFonts w:ascii="Aptos" w:hAnsi="Aptos"/>
                <w:sz w:val="24"/>
                <w:szCs w:val="24"/>
              </w:rPr>
              <w:t>2404</w:t>
            </w:r>
          </w:p>
          <w:p w14:paraId="09A8AAEC" w14:textId="4E1CCC95" w:rsidR="00540BA6" w:rsidRPr="00115029" w:rsidRDefault="0054133C" w:rsidP="00A15998">
            <w:pPr>
              <w:rPr>
                <w:rFonts w:ascii="Aptos" w:hAnsi="Aptos"/>
                <w:sz w:val="24"/>
                <w:szCs w:val="24"/>
              </w:rPr>
            </w:pPr>
            <w:r w:rsidRPr="0054133C">
              <w:rPr>
                <w:rFonts w:ascii="Aptos" w:hAnsi="Aptos"/>
                <w:sz w:val="24"/>
                <w:szCs w:val="24"/>
              </w:rPr>
              <w:t>Gerardo.Ruvalcaba</w:t>
            </w:r>
            <w:r w:rsidR="00540BA6" w:rsidRPr="0054133C">
              <w:rPr>
                <w:rFonts w:ascii="Aptos" w:hAnsi="Aptos"/>
                <w:sz w:val="24"/>
                <w:szCs w:val="24"/>
              </w:rPr>
              <w:t>@</w:t>
            </w:r>
            <w:r w:rsidRPr="0054133C">
              <w:rPr>
                <w:rFonts w:ascii="Aptos" w:hAnsi="Aptos"/>
                <w:sz w:val="24"/>
                <w:szCs w:val="24"/>
              </w:rPr>
              <w:t>lacity</w:t>
            </w:r>
            <w:r w:rsidR="00540BA6" w:rsidRPr="0054133C">
              <w:rPr>
                <w:rFonts w:ascii="Aptos" w:hAnsi="Aptos"/>
                <w:sz w:val="24"/>
                <w:szCs w:val="24"/>
              </w:rPr>
              <w:t>.org</w:t>
            </w:r>
          </w:p>
          <w:p w14:paraId="26B1D11D" w14:textId="77777777" w:rsidR="00540BA6" w:rsidRPr="00115029" w:rsidRDefault="00540BA6" w:rsidP="00A15998">
            <w:pPr>
              <w:rPr>
                <w:rFonts w:ascii="Aptos" w:hAnsi="Aptos" w:cs="Arial"/>
                <w:sz w:val="24"/>
                <w:szCs w:val="24"/>
              </w:rPr>
            </w:pPr>
          </w:p>
        </w:tc>
      </w:tr>
      <w:tr w:rsidR="00540BA6" w:rsidRPr="00115029" w14:paraId="1BA4E974" w14:textId="77777777" w:rsidTr="00A15998">
        <w:trPr>
          <w:trHeight w:val="432"/>
        </w:trPr>
        <w:tc>
          <w:tcPr>
            <w:tcW w:w="1975" w:type="dxa"/>
          </w:tcPr>
          <w:p w14:paraId="13F8AB56" w14:textId="77777777" w:rsidR="00540BA6" w:rsidRPr="00115029" w:rsidRDefault="00540BA6" w:rsidP="00A15998">
            <w:pPr>
              <w:rPr>
                <w:rFonts w:ascii="Aptos" w:hAnsi="Aptos" w:cs="Arial"/>
                <w:b/>
                <w:sz w:val="24"/>
                <w:szCs w:val="24"/>
              </w:rPr>
            </w:pPr>
            <w:r w:rsidRPr="00115029">
              <w:rPr>
                <w:rFonts w:ascii="Aptos" w:hAnsi="Aptos" w:cs="Arial"/>
                <w:b/>
                <w:sz w:val="24"/>
                <w:szCs w:val="24"/>
              </w:rPr>
              <w:t>Award</w:t>
            </w:r>
          </w:p>
        </w:tc>
        <w:tc>
          <w:tcPr>
            <w:tcW w:w="7375" w:type="dxa"/>
          </w:tcPr>
          <w:p w14:paraId="45D1C5FA" w14:textId="77777777" w:rsidR="00540BA6" w:rsidRPr="00115029" w:rsidRDefault="00540BA6" w:rsidP="00A15998">
            <w:pPr>
              <w:rPr>
                <w:rFonts w:ascii="Aptos" w:hAnsi="Aptos" w:cs="Arial"/>
                <w:sz w:val="24"/>
                <w:szCs w:val="24"/>
              </w:rPr>
            </w:pPr>
            <w:r w:rsidRPr="00115029">
              <w:rPr>
                <w:rFonts w:ascii="Aptos" w:hAnsi="Aptos" w:cs="Arial"/>
                <w:sz w:val="24"/>
                <w:szCs w:val="24"/>
              </w:rPr>
              <w:t>$</w:t>
            </w:r>
            <w:r>
              <w:rPr>
                <w:rFonts w:ascii="Aptos" w:hAnsi="Aptos"/>
                <w:sz w:val="24"/>
                <w:szCs w:val="24"/>
              </w:rPr>
              <w:t>1,000,000.00</w:t>
            </w:r>
          </w:p>
        </w:tc>
      </w:tr>
      <w:tr w:rsidR="00540BA6" w:rsidRPr="00115029" w14:paraId="3E2228CF" w14:textId="77777777" w:rsidTr="00A15998">
        <w:trPr>
          <w:trHeight w:val="567"/>
        </w:trPr>
        <w:tc>
          <w:tcPr>
            <w:tcW w:w="1975" w:type="dxa"/>
          </w:tcPr>
          <w:p w14:paraId="209CD49E" w14:textId="77777777" w:rsidR="00540BA6" w:rsidRDefault="00540BA6" w:rsidP="00A15998">
            <w:pPr>
              <w:rPr>
                <w:rFonts w:ascii="Aptos" w:hAnsi="Aptos" w:cs="Arial"/>
                <w:b/>
                <w:sz w:val="24"/>
                <w:szCs w:val="24"/>
              </w:rPr>
            </w:pPr>
            <w:r>
              <w:rPr>
                <w:rFonts w:ascii="Aptos" w:hAnsi="Aptos" w:cs="Arial"/>
                <w:b/>
                <w:sz w:val="24"/>
                <w:szCs w:val="24"/>
              </w:rPr>
              <w:t>Target Group(s)</w:t>
            </w:r>
          </w:p>
          <w:p w14:paraId="3B958432" w14:textId="77777777" w:rsidR="00540BA6" w:rsidRPr="00115029" w:rsidRDefault="00540BA6" w:rsidP="00A15998">
            <w:pPr>
              <w:rPr>
                <w:rFonts w:ascii="Aptos" w:hAnsi="Aptos" w:cs="Arial"/>
                <w:b/>
                <w:sz w:val="24"/>
                <w:szCs w:val="24"/>
              </w:rPr>
            </w:pPr>
          </w:p>
        </w:tc>
        <w:tc>
          <w:tcPr>
            <w:tcW w:w="7375" w:type="dxa"/>
          </w:tcPr>
          <w:p w14:paraId="1BB3070C" w14:textId="2BC0115F" w:rsidR="00540BA6" w:rsidRPr="00115029" w:rsidRDefault="00247A84" w:rsidP="00A15998">
            <w:pPr>
              <w:rPr>
                <w:rFonts w:ascii="Aptos" w:hAnsi="Aptos" w:cs="Arial"/>
                <w:sz w:val="24"/>
                <w:szCs w:val="24"/>
              </w:rPr>
            </w:pPr>
            <w:r w:rsidRPr="00247A84">
              <w:rPr>
                <w:rFonts w:ascii="Aptos" w:hAnsi="Aptos"/>
                <w:sz w:val="24"/>
                <w:szCs w:val="24"/>
              </w:rPr>
              <w:t>Adults and Youth Adults over 18 years of age with barriers to entry</w:t>
            </w:r>
            <w:r w:rsidR="00540BA6" w:rsidRPr="00115029">
              <w:rPr>
                <w:rFonts w:ascii="Aptos" w:hAnsi="Aptos" w:cs="Arial"/>
                <w:sz w:val="24"/>
                <w:szCs w:val="24"/>
              </w:rPr>
              <w:t xml:space="preserve"> </w:t>
            </w:r>
          </w:p>
        </w:tc>
      </w:tr>
      <w:tr w:rsidR="00540BA6" w:rsidRPr="00115029" w14:paraId="3611AFB3" w14:textId="77777777" w:rsidTr="00A15998">
        <w:tc>
          <w:tcPr>
            <w:tcW w:w="1975" w:type="dxa"/>
          </w:tcPr>
          <w:p w14:paraId="3F8451AF" w14:textId="77777777" w:rsidR="00540BA6" w:rsidRDefault="00540BA6" w:rsidP="00A15998">
            <w:pPr>
              <w:rPr>
                <w:rFonts w:ascii="Aptos" w:hAnsi="Aptos" w:cs="Arial"/>
                <w:b/>
                <w:sz w:val="24"/>
                <w:szCs w:val="24"/>
              </w:rPr>
            </w:pPr>
            <w:r>
              <w:rPr>
                <w:rFonts w:ascii="Aptos" w:hAnsi="Aptos" w:cs="Arial"/>
                <w:b/>
                <w:sz w:val="24"/>
                <w:szCs w:val="24"/>
              </w:rPr>
              <w:t>Target Sector(</w:t>
            </w:r>
            <w:r w:rsidRPr="00115029">
              <w:rPr>
                <w:rFonts w:ascii="Aptos" w:hAnsi="Aptos" w:cs="Arial"/>
                <w:b/>
                <w:sz w:val="24"/>
                <w:szCs w:val="24"/>
              </w:rPr>
              <w:t>s</w:t>
            </w:r>
            <w:r>
              <w:rPr>
                <w:rFonts w:ascii="Aptos" w:hAnsi="Aptos" w:cs="Arial"/>
                <w:b/>
                <w:sz w:val="24"/>
                <w:szCs w:val="24"/>
              </w:rPr>
              <w:t>)</w:t>
            </w:r>
          </w:p>
          <w:p w14:paraId="523E8129" w14:textId="77777777" w:rsidR="00540BA6" w:rsidRPr="00115029" w:rsidRDefault="00540BA6" w:rsidP="00A15998">
            <w:pPr>
              <w:rPr>
                <w:rFonts w:ascii="Aptos" w:hAnsi="Aptos" w:cs="Arial"/>
                <w:b/>
                <w:sz w:val="24"/>
                <w:szCs w:val="24"/>
              </w:rPr>
            </w:pPr>
          </w:p>
        </w:tc>
        <w:tc>
          <w:tcPr>
            <w:tcW w:w="7375" w:type="dxa"/>
          </w:tcPr>
          <w:p w14:paraId="42EDF2E3" w14:textId="6B7C1759" w:rsidR="00540BA6" w:rsidRPr="00115029" w:rsidRDefault="00247A84" w:rsidP="00A15998">
            <w:pPr>
              <w:rPr>
                <w:rFonts w:ascii="Aptos" w:hAnsi="Aptos" w:cs="Arial"/>
                <w:sz w:val="24"/>
                <w:szCs w:val="24"/>
              </w:rPr>
            </w:pPr>
            <w:r w:rsidRPr="00247A84">
              <w:rPr>
                <w:rFonts w:ascii="Aptos" w:hAnsi="Aptos"/>
                <w:sz w:val="24"/>
                <w:szCs w:val="24"/>
              </w:rPr>
              <w:t xml:space="preserve">The Los Angeles Bio Career Pathways (LABCP) project targets the bioscience sector, a major economic driver in the Los Angeles region with strong demand for middle-skill roles such as laboratory and biomanufacturing </w:t>
            </w:r>
            <w:proofErr w:type="gramStart"/>
            <w:r w:rsidRPr="00247A84">
              <w:rPr>
                <w:rFonts w:ascii="Aptos" w:hAnsi="Aptos"/>
                <w:sz w:val="24"/>
                <w:szCs w:val="24"/>
              </w:rPr>
              <w:t>technicians, but</w:t>
            </w:r>
            <w:proofErr w:type="gramEnd"/>
            <w:r w:rsidRPr="00247A84">
              <w:rPr>
                <w:rFonts w:ascii="Aptos" w:hAnsi="Aptos"/>
                <w:sz w:val="24"/>
                <w:szCs w:val="24"/>
              </w:rPr>
              <w:t xml:space="preserve"> currently faces workforce shortages due to limited access to industry-aligned training and hands-on experience, especially for residents in historically underserved communities.</w:t>
            </w:r>
            <w:r w:rsidR="00540BA6" w:rsidRPr="00115029">
              <w:rPr>
                <w:rFonts w:ascii="Aptos" w:hAnsi="Aptos"/>
                <w:sz w:val="24"/>
                <w:szCs w:val="24"/>
              </w:rPr>
              <w:t xml:space="preserve"> </w:t>
            </w:r>
          </w:p>
          <w:p w14:paraId="3D8BC502" w14:textId="77777777" w:rsidR="00540BA6" w:rsidRPr="00115029" w:rsidRDefault="00540BA6" w:rsidP="00A15998">
            <w:pPr>
              <w:rPr>
                <w:rFonts w:ascii="Aptos" w:hAnsi="Aptos" w:cs="Arial"/>
                <w:sz w:val="24"/>
                <w:szCs w:val="24"/>
              </w:rPr>
            </w:pPr>
          </w:p>
        </w:tc>
      </w:tr>
      <w:tr w:rsidR="00540BA6" w:rsidRPr="00115029" w14:paraId="004E2D69" w14:textId="77777777" w:rsidTr="00A15998">
        <w:tc>
          <w:tcPr>
            <w:tcW w:w="1975" w:type="dxa"/>
          </w:tcPr>
          <w:p w14:paraId="5F8E34ED" w14:textId="77777777" w:rsidR="00540BA6" w:rsidRPr="00115029" w:rsidRDefault="00540BA6" w:rsidP="00A15998">
            <w:pPr>
              <w:rPr>
                <w:rFonts w:ascii="Aptos" w:hAnsi="Aptos" w:cs="Arial"/>
                <w:b/>
                <w:sz w:val="24"/>
                <w:szCs w:val="24"/>
              </w:rPr>
            </w:pPr>
            <w:r>
              <w:rPr>
                <w:rFonts w:ascii="Aptos" w:hAnsi="Aptos" w:cs="Arial"/>
                <w:b/>
                <w:sz w:val="24"/>
                <w:szCs w:val="24"/>
              </w:rPr>
              <w:t>Target</w:t>
            </w:r>
            <w:r w:rsidRPr="00115029">
              <w:rPr>
                <w:rFonts w:ascii="Aptos" w:hAnsi="Aptos" w:cs="Arial"/>
                <w:b/>
                <w:sz w:val="24"/>
                <w:szCs w:val="24"/>
              </w:rPr>
              <w:t xml:space="preserve"> </w:t>
            </w:r>
            <w:r>
              <w:rPr>
                <w:rFonts w:ascii="Aptos" w:hAnsi="Aptos" w:cs="Arial"/>
                <w:b/>
                <w:sz w:val="24"/>
                <w:szCs w:val="24"/>
              </w:rPr>
              <w:t>Region(s)</w:t>
            </w:r>
          </w:p>
        </w:tc>
        <w:tc>
          <w:tcPr>
            <w:tcW w:w="7375" w:type="dxa"/>
          </w:tcPr>
          <w:p w14:paraId="30E4FABD" w14:textId="77777777" w:rsidR="00540BA6" w:rsidRDefault="00247A84" w:rsidP="00A15998">
            <w:pPr>
              <w:rPr>
                <w:rFonts w:ascii="Aptos" w:hAnsi="Aptos"/>
                <w:sz w:val="24"/>
                <w:szCs w:val="24"/>
              </w:rPr>
            </w:pPr>
            <w:r w:rsidRPr="00247A84">
              <w:rPr>
                <w:rFonts w:ascii="Aptos" w:hAnsi="Aptos"/>
                <w:sz w:val="24"/>
                <w:szCs w:val="24"/>
              </w:rPr>
              <w:t xml:space="preserve">California Jobs First Los Angeles Region </w:t>
            </w:r>
          </w:p>
          <w:p w14:paraId="7A253423" w14:textId="279852FB" w:rsidR="00247A84" w:rsidRPr="00115029" w:rsidRDefault="00247A84" w:rsidP="00A15998">
            <w:pPr>
              <w:rPr>
                <w:rFonts w:ascii="Aptos" w:hAnsi="Aptos" w:cs="Arial"/>
                <w:sz w:val="24"/>
                <w:szCs w:val="24"/>
              </w:rPr>
            </w:pPr>
          </w:p>
        </w:tc>
      </w:tr>
      <w:tr w:rsidR="00540BA6" w:rsidRPr="00115029" w14:paraId="0417C630" w14:textId="77777777" w:rsidTr="00A15998">
        <w:tc>
          <w:tcPr>
            <w:tcW w:w="1975" w:type="dxa"/>
          </w:tcPr>
          <w:p w14:paraId="5230D103" w14:textId="77777777" w:rsidR="00540BA6" w:rsidRDefault="00540BA6" w:rsidP="00A15998">
            <w:pPr>
              <w:rPr>
                <w:rFonts w:ascii="Aptos" w:hAnsi="Aptos" w:cs="Arial"/>
                <w:b/>
                <w:sz w:val="24"/>
                <w:szCs w:val="24"/>
              </w:rPr>
            </w:pPr>
            <w:r w:rsidRPr="00115029">
              <w:rPr>
                <w:rFonts w:ascii="Aptos" w:hAnsi="Aptos" w:cs="Arial"/>
                <w:b/>
                <w:sz w:val="24"/>
                <w:szCs w:val="24"/>
              </w:rPr>
              <w:t>Key Partners</w:t>
            </w:r>
          </w:p>
          <w:p w14:paraId="35CF3EF4" w14:textId="77777777" w:rsidR="00540BA6" w:rsidRDefault="00540BA6" w:rsidP="00A15998">
            <w:pPr>
              <w:rPr>
                <w:rFonts w:ascii="Aptos" w:hAnsi="Aptos" w:cs="Arial"/>
                <w:b/>
                <w:sz w:val="24"/>
                <w:szCs w:val="24"/>
              </w:rPr>
            </w:pPr>
          </w:p>
          <w:p w14:paraId="6AAED6DA" w14:textId="77777777" w:rsidR="00540BA6" w:rsidRDefault="00540BA6" w:rsidP="00A15998">
            <w:pPr>
              <w:rPr>
                <w:rFonts w:ascii="Aptos" w:hAnsi="Aptos" w:cs="Arial"/>
                <w:b/>
                <w:sz w:val="24"/>
                <w:szCs w:val="24"/>
              </w:rPr>
            </w:pPr>
          </w:p>
          <w:p w14:paraId="4E07E39D" w14:textId="77777777" w:rsidR="00247A84" w:rsidRDefault="00247A84" w:rsidP="00A15998">
            <w:pPr>
              <w:rPr>
                <w:rFonts w:ascii="Aptos" w:hAnsi="Aptos" w:cs="Arial"/>
                <w:b/>
                <w:sz w:val="24"/>
                <w:szCs w:val="24"/>
              </w:rPr>
            </w:pPr>
          </w:p>
          <w:p w14:paraId="50ACE6B6" w14:textId="77777777" w:rsidR="00247A84" w:rsidRDefault="00247A84" w:rsidP="00A15998">
            <w:pPr>
              <w:rPr>
                <w:rFonts w:ascii="Aptos" w:hAnsi="Aptos" w:cs="Arial"/>
                <w:b/>
                <w:sz w:val="24"/>
                <w:szCs w:val="24"/>
              </w:rPr>
            </w:pPr>
          </w:p>
          <w:p w14:paraId="05FE7565" w14:textId="77777777" w:rsidR="00247A84" w:rsidRDefault="00247A84" w:rsidP="00A15998">
            <w:pPr>
              <w:rPr>
                <w:rFonts w:ascii="Aptos" w:hAnsi="Aptos" w:cs="Arial"/>
                <w:b/>
                <w:sz w:val="24"/>
                <w:szCs w:val="24"/>
              </w:rPr>
            </w:pPr>
          </w:p>
          <w:p w14:paraId="0DAA5815" w14:textId="77777777" w:rsidR="00C25F67" w:rsidRDefault="00C25F67" w:rsidP="00A15998">
            <w:pPr>
              <w:rPr>
                <w:rFonts w:ascii="Aptos" w:hAnsi="Aptos" w:cs="Arial"/>
                <w:b/>
                <w:sz w:val="24"/>
                <w:szCs w:val="24"/>
              </w:rPr>
            </w:pPr>
          </w:p>
          <w:p w14:paraId="1E34C116" w14:textId="77777777" w:rsidR="00247A84" w:rsidRDefault="00247A84" w:rsidP="00A15998">
            <w:pPr>
              <w:rPr>
                <w:rFonts w:ascii="Aptos" w:hAnsi="Aptos" w:cs="Arial"/>
                <w:b/>
                <w:sz w:val="24"/>
                <w:szCs w:val="24"/>
              </w:rPr>
            </w:pPr>
          </w:p>
          <w:p w14:paraId="50755C96" w14:textId="54BAD2C5" w:rsidR="00540BA6" w:rsidRDefault="00540BA6" w:rsidP="00A15998">
            <w:pPr>
              <w:rPr>
                <w:rFonts w:ascii="Aptos" w:hAnsi="Aptos" w:cs="Arial"/>
                <w:b/>
                <w:sz w:val="24"/>
                <w:szCs w:val="24"/>
              </w:rPr>
            </w:pPr>
            <w:r>
              <w:rPr>
                <w:rFonts w:ascii="Aptos" w:hAnsi="Aptos" w:cs="Arial"/>
                <w:b/>
                <w:sz w:val="24"/>
                <w:szCs w:val="24"/>
              </w:rPr>
              <w:t>Project Description</w:t>
            </w:r>
          </w:p>
          <w:p w14:paraId="416DB5D7" w14:textId="77777777" w:rsidR="00540BA6" w:rsidRDefault="00540BA6" w:rsidP="00A15998">
            <w:pPr>
              <w:rPr>
                <w:rFonts w:ascii="Aptos" w:hAnsi="Aptos" w:cs="Arial"/>
                <w:b/>
                <w:sz w:val="24"/>
                <w:szCs w:val="24"/>
              </w:rPr>
            </w:pPr>
          </w:p>
          <w:p w14:paraId="28E5E0A8" w14:textId="77777777" w:rsidR="00540BA6" w:rsidRDefault="00540BA6" w:rsidP="00A15998">
            <w:pPr>
              <w:rPr>
                <w:rFonts w:ascii="Aptos" w:hAnsi="Aptos" w:cs="Arial"/>
                <w:b/>
                <w:sz w:val="24"/>
                <w:szCs w:val="24"/>
              </w:rPr>
            </w:pPr>
          </w:p>
          <w:p w14:paraId="40A4DBFA" w14:textId="77777777" w:rsidR="00247A84" w:rsidRDefault="00247A84" w:rsidP="00A15998">
            <w:pPr>
              <w:rPr>
                <w:rFonts w:ascii="Aptos" w:hAnsi="Aptos" w:cs="Arial"/>
                <w:b/>
                <w:sz w:val="24"/>
                <w:szCs w:val="24"/>
              </w:rPr>
            </w:pPr>
          </w:p>
          <w:p w14:paraId="623B91FC" w14:textId="77777777" w:rsidR="00247A84" w:rsidRDefault="00247A84" w:rsidP="00A15998">
            <w:pPr>
              <w:rPr>
                <w:rFonts w:ascii="Aptos" w:hAnsi="Aptos" w:cs="Arial"/>
                <w:b/>
                <w:sz w:val="24"/>
                <w:szCs w:val="24"/>
              </w:rPr>
            </w:pPr>
          </w:p>
          <w:p w14:paraId="4E6FB228" w14:textId="77777777" w:rsidR="00247A84" w:rsidRDefault="00247A84" w:rsidP="00A15998">
            <w:pPr>
              <w:rPr>
                <w:rFonts w:ascii="Aptos" w:hAnsi="Aptos" w:cs="Arial"/>
                <w:b/>
                <w:sz w:val="24"/>
                <w:szCs w:val="24"/>
              </w:rPr>
            </w:pPr>
          </w:p>
          <w:p w14:paraId="16936E86" w14:textId="77777777" w:rsidR="00247A84" w:rsidRDefault="00247A84" w:rsidP="00A15998">
            <w:pPr>
              <w:rPr>
                <w:rFonts w:ascii="Aptos" w:hAnsi="Aptos" w:cs="Arial"/>
                <w:b/>
                <w:sz w:val="24"/>
                <w:szCs w:val="24"/>
              </w:rPr>
            </w:pPr>
          </w:p>
          <w:p w14:paraId="7915A584" w14:textId="77777777" w:rsidR="00247A84" w:rsidRDefault="00247A84" w:rsidP="00A15998">
            <w:pPr>
              <w:rPr>
                <w:rFonts w:ascii="Aptos" w:hAnsi="Aptos" w:cs="Arial"/>
                <w:b/>
                <w:sz w:val="24"/>
                <w:szCs w:val="24"/>
              </w:rPr>
            </w:pPr>
          </w:p>
          <w:p w14:paraId="7C3B9CAF" w14:textId="77777777" w:rsidR="00247A84" w:rsidRDefault="00247A84" w:rsidP="00A15998">
            <w:pPr>
              <w:rPr>
                <w:rFonts w:ascii="Aptos" w:hAnsi="Aptos" w:cs="Arial"/>
                <w:b/>
                <w:sz w:val="24"/>
                <w:szCs w:val="24"/>
              </w:rPr>
            </w:pPr>
          </w:p>
          <w:p w14:paraId="3CBCEAE6" w14:textId="77777777" w:rsidR="00247A84" w:rsidRDefault="00247A84" w:rsidP="00A15998">
            <w:pPr>
              <w:rPr>
                <w:rFonts w:ascii="Aptos" w:hAnsi="Aptos" w:cs="Arial"/>
                <w:b/>
                <w:sz w:val="24"/>
                <w:szCs w:val="24"/>
              </w:rPr>
            </w:pPr>
          </w:p>
          <w:p w14:paraId="3FA1C449" w14:textId="77777777" w:rsidR="00247A84" w:rsidRDefault="00247A84" w:rsidP="00A15998">
            <w:pPr>
              <w:rPr>
                <w:rFonts w:ascii="Aptos" w:hAnsi="Aptos" w:cs="Arial"/>
                <w:b/>
                <w:sz w:val="24"/>
                <w:szCs w:val="24"/>
              </w:rPr>
            </w:pPr>
          </w:p>
          <w:p w14:paraId="1CBF2696" w14:textId="77777777" w:rsidR="00247A84" w:rsidRDefault="00247A84" w:rsidP="00A15998">
            <w:pPr>
              <w:rPr>
                <w:rFonts w:ascii="Aptos" w:hAnsi="Aptos" w:cs="Arial"/>
                <w:b/>
                <w:sz w:val="24"/>
                <w:szCs w:val="24"/>
              </w:rPr>
            </w:pPr>
          </w:p>
          <w:p w14:paraId="3A994CF7" w14:textId="77777777" w:rsidR="00247A84" w:rsidRDefault="00247A84" w:rsidP="00A15998">
            <w:pPr>
              <w:rPr>
                <w:rFonts w:ascii="Aptos" w:hAnsi="Aptos" w:cs="Arial"/>
                <w:b/>
                <w:sz w:val="24"/>
                <w:szCs w:val="24"/>
              </w:rPr>
            </w:pPr>
          </w:p>
          <w:p w14:paraId="457873DE" w14:textId="77777777" w:rsidR="00247A84" w:rsidRDefault="00247A84" w:rsidP="00A15998">
            <w:pPr>
              <w:rPr>
                <w:rFonts w:ascii="Aptos" w:hAnsi="Aptos" w:cs="Arial"/>
                <w:b/>
                <w:sz w:val="24"/>
                <w:szCs w:val="24"/>
              </w:rPr>
            </w:pPr>
          </w:p>
          <w:p w14:paraId="600EBC74" w14:textId="77777777" w:rsidR="00247A84" w:rsidRDefault="00247A84" w:rsidP="00A15998">
            <w:pPr>
              <w:rPr>
                <w:rFonts w:ascii="Aptos" w:hAnsi="Aptos" w:cs="Arial"/>
                <w:b/>
                <w:sz w:val="24"/>
                <w:szCs w:val="24"/>
              </w:rPr>
            </w:pPr>
          </w:p>
          <w:p w14:paraId="15E867EC" w14:textId="46770BDB" w:rsidR="00540BA6" w:rsidRDefault="00540BA6" w:rsidP="00A15998">
            <w:pPr>
              <w:rPr>
                <w:rFonts w:ascii="Aptos" w:hAnsi="Aptos" w:cs="Arial"/>
                <w:b/>
                <w:sz w:val="24"/>
                <w:szCs w:val="24"/>
              </w:rPr>
            </w:pPr>
            <w:r>
              <w:rPr>
                <w:rFonts w:ascii="Aptos" w:hAnsi="Aptos" w:cs="Arial"/>
                <w:b/>
                <w:sz w:val="24"/>
                <w:szCs w:val="24"/>
              </w:rPr>
              <w:t>Outreach Plan</w:t>
            </w:r>
          </w:p>
          <w:p w14:paraId="16D4425B" w14:textId="77777777" w:rsidR="00247A84" w:rsidRDefault="00247A84" w:rsidP="00A15998">
            <w:pPr>
              <w:rPr>
                <w:rFonts w:ascii="Aptos" w:hAnsi="Aptos" w:cs="Arial"/>
                <w:b/>
                <w:sz w:val="24"/>
                <w:szCs w:val="24"/>
              </w:rPr>
            </w:pPr>
          </w:p>
          <w:p w14:paraId="3ADB74D3" w14:textId="77777777" w:rsidR="00247A84" w:rsidRDefault="00247A84" w:rsidP="00A15998">
            <w:pPr>
              <w:rPr>
                <w:rFonts w:ascii="Aptos" w:hAnsi="Aptos" w:cs="Arial"/>
                <w:b/>
                <w:sz w:val="24"/>
                <w:szCs w:val="24"/>
              </w:rPr>
            </w:pPr>
          </w:p>
          <w:p w14:paraId="57D3446E" w14:textId="77777777" w:rsidR="00247A84" w:rsidRDefault="00247A84" w:rsidP="00A15998">
            <w:pPr>
              <w:rPr>
                <w:rFonts w:ascii="Aptos" w:hAnsi="Aptos" w:cs="Arial"/>
                <w:b/>
                <w:sz w:val="24"/>
                <w:szCs w:val="24"/>
              </w:rPr>
            </w:pPr>
          </w:p>
          <w:p w14:paraId="3720D3C3" w14:textId="77777777" w:rsidR="00C25F67" w:rsidRDefault="00C25F67" w:rsidP="00A15998">
            <w:pPr>
              <w:rPr>
                <w:rFonts w:ascii="Aptos" w:hAnsi="Aptos" w:cs="Arial"/>
                <w:b/>
                <w:sz w:val="24"/>
                <w:szCs w:val="24"/>
              </w:rPr>
            </w:pPr>
          </w:p>
          <w:p w14:paraId="28D36374" w14:textId="77777777" w:rsidR="00C25F67" w:rsidRDefault="00C25F67" w:rsidP="00A15998">
            <w:pPr>
              <w:rPr>
                <w:rFonts w:ascii="Aptos" w:hAnsi="Aptos" w:cs="Arial"/>
                <w:b/>
                <w:sz w:val="24"/>
                <w:szCs w:val="24"/>
              </w:rPr>
            </w:pPr>
          </w:p>
          <w:p w14:paraId="6CA3A87E" w14:textId="77777777" w:rsidR="00C25F67" w:rsidRDefault="00C25F67" w:rsidP="00A15998">
            <w:pPr>
              <w:rPr>
                <w:rFonts w:ascii="Aptos" w:hAnsi="Aptos" w:cs="Arial"/>
                <w:b/>
                <w:sz w:val="24"/>
                <w:szCs w:val="24"/>
              </w:rPr>
            </w:pPr>
          </w:p>
          <w:p w14:paraId="400ED8CB" w14:textId="101D8711" w:rsidR="00540BA6" w:rsidRPr="00115029" w:rsidRDefault="00540BA6" w:rsidP="00A15998">
            <w:pPr>
              <w:rPr>
                <w:rFonts w:ascii="Aptos" w:hAnsi="Aptos" w:cs="Arial"/>
                <w:b/>
                <w:sz w:val="24"/>
                <w:szCs w:val="24"/>
              </w:rPr>
            </w:pPr>
            <w:r>
              <w:rPr>
                <w:rFonts w:ascii="Aptos" w:hAnsi="Aptos" w:cs="Arial"/>
                <w:b/>
                <w:sz w:val="24"/>
                <w:szCs w:val="24"/>
              </w:rPr>
              <w:t>Proposed Outcomes</w:t>
            </w:r>
          </w:p>
        </w:tc>
        <w:tc>
          <w:tcPr>
            <w:tcW w:w="7375" w:type="dxa"/>
          </w:tcPr>
          <w:p w14:paraId="73F6985D" w14:textId="6591C3EC" w:rsidR="00247A84" w:rsidRPr="00247A84" w:rsidRDefault="00247A84" w:rsidP="00247A84">
            <w:pPr>
              <w:pStyle w:val="ListParagraph"/>
              <w:numPr>
                <w:ilvl w:val="0"/>
                <w:numId w:val="5"/>
              </w:numPr>
              <w:rPr>
                <w:rFonts w:ascii="Aptos" w:hAnsi="Aptos"/>
                <w:sz w:val="24"/>
                <w:szCs w:val="24"/>
              </w:rPr>
            </w:pPr>
            <w:r w:rsidRPr="00247A84">
              <w:rPr>
                <w:rFonts w:ascii="Aptos" w:hAnsi="Aptos"/>
                <w:sz w:val="24"/>
                <w:szCs w:val="24"/>
              </w:rPr>
              <w:t xml:space="preserve">LACCD (training delivery) </w:t>
            </w:r>
          </w:p>
          <w:p w14:paraId="6195EE64" w14:textId="77777777" w:rsidR="00247A84" w:rsidRPr="00247A84" w:rsidRDefault="00247A84" w:rsidP="00247A84">
            <w:pPr>
              <w:pStyle w:val="ListParagraph"/>
              <w:numPr>
                <w:ilvl w:val="0"/>
                <w:numId w:val="5"/>
              </w:numPr>
              <w:rPr>
                <w:rFonts w:ascii="Aptos" w:hAnsi="Aptos"/>
                <w:sz w:val="24"/>
                <w:szCs w:val="24"/>
              </w:rPr>
            </w:pPr>
            <w:r w:rsidRPr="00247A84">
              <w:rPr>
                <w:rFonts w:ascii="Aptos" w:hAnsi="Aptos"/>
                <w:sz w:val="24"/>
                <w:szCs w:val="24"/>
              </w:rPr>
              <w:t>Biocom Institute (industry engagement and skill validation)</w:t>
            </w:r>
          </w:p>
          <w:p w14:paraId="76286835" w14:textId="39B4A11F" w:rsidR="00247A84" w:rsidRPr="00247A84" w:rsidRDefault="00247A84" w:rsidP="00247A84">
            <w:pPr>
              <w:pStyle w:val="ListParagraph"/>
              <w:numPr>
                <w:ilvl w:val="0"/>
                <w:numId w:val="5"/>
              </w:numPr>
              <w:rPr>
                <w:rFonts w:ascii="Aptos" w:hAnsi="Aptos"/>
                <w:sz w:val="24"/>
                <w:szCs w:val="24"/>
              </w:rPr>
            </w:pPr>
            <w:r w:rsidRPr="00247A84">
              <w:rPr>
                <w:rFonts w:ascii="Aptos" w:hAnsi="Aptos"/>
                <w:sz w:val="24"/>
                <w:szCs w:val="24"/>
              </w:rPr>
              <w:t xml:space="preserve">Bioscience LA (connecting young adults to career pathways) </w:t>
            </w:r>
          </w:p>
          <w:p w14:paraId="3CE55326" w14:textId="78397597" w:rsidR="00247A84" w:rsidRPr="00247A84" w:rsidRDefault="00247A84" w:rsidP="00247A84">
            <w:pPr>
              <w:pStyle w:val="ListParagraph"/>
              <w:numPr>
                <w:ilvl w:val="0"/>
                <w:numId w:val="5"/>
              </w:numPr>
              <w:rPr>
                <w:rFonts w:ascii="Aptos" w:hAnsi="Aptos"/>
                <w:sz w:val="24"/>
                <w:szCs w:val="24"/>
              </w:rPr>
            </w:pPr>
            <w:r w:rsidRPr="00247A84">
              <w:rPr>
                <w:rFonts w:ascii="Aptos" w:hAnsi="Aptos"/>
                <w:sz w:val="24"/>
                <w:szCs w:val="24"/>
              </w:rPr>
              <w:t>Los Angeles County Economic Development Corporation (labor market analysis)</w:t>
            </w:r>
          </w:p>
          <w:p w14:paraId="3D774E80" w14:textId="4881F047" w:rsidR="00247A84" w:rsidRPr="00247A84" w:rsidRDefault="00247A84" w:rsidP="00247A84">
            <w:pPr>
              <w:pStyle w:val="ListParagraph"/>
              <w:numPr>
                <w:ilvl w:val="0"/>
                <w:numId w:val="5"/>
              </w:numPr>
              <w:rPr>
                <w:rFonts w:ascii="Aptos" w:hAnsi="Aptos"/>
                <w:sz w:val="24"/>
                <w:szCs w:val="24"/>
              </w:rPr>
            </w:pPr>
            <w:r w:rsidRPr="00247A84">
              <w:rPr>
                <w:rFonts w:ascii="Aptos" w:hAnsi="Aptos"/>
                <w:sz w:val="24"/>
                <w:szCs w:val="24"/>
              </w:rPr>
              <w:t xml:space="preserve">Long Beach Workforce Innovation Network  </w:t>
            </w:r>
          </w:p>
          <w:p w14:paraId="23585949" w14:textId="77777777" w:rsidR="00540BA6" w:rsidRPr="00247A84" w:rsidRDefault="00247A84" w:rsidP="00247A84">
            <w:pPr>
              <w:pStyle w:val="ListParagraph"/>
              <w:numPr>
                <w:ilvl w:val="0"/>
                <w:numId w:val="5"/>
              </w:numPr>
              <w:rPr>
                <w:rFonts w:ascii="Aptos" w:hAnsi="Aptos"/>
                <w:sz w:val="24"/>
                <w:szCs w:val="24"/>
              </w:rPr>
            </w:pPr>
            <w:r w:rsidRPr="00247A84">
              <w:rPr>
                <w:rFonts w:ascii="Aptos" w:hAnsi="Aptos"/>
                <w:sz w:val="24"/>
                <w:szCs w:val="24"/>
              </w:rPr>
              <w:t>Los Angeles County Department of Economic Opportunity</w:t>
            </w:r>
          </w:p>
          <w:p w14:paraId="5A976C0F" w14:textId="77777777" w:rsidR="00247A84" w:rsidRDefault="00247A84" w:rsidP="00A15998">
            <w:pPr>
              <w:rPr>
                <w:rFonts w:ascii="Aptos" w:hAnsi="Aptos"/>
                <w:sz w:val="24"/>
                <w:szCs w:val="24"/>
              </w:rPr>
            </w:pPr>
          </w:p>
          <w:p w14:paraId="4B6D7623" w14:textId="77777777" w:rsidR="00247A84" w:rsidRPr="00247A84" w:rsidRDefault="00247A84" w:rsidP="00247A84">
            <w:pPr>
              <w:rPr>
                <w:rFonts w:ascii="Aptos" w:hAnsi="Aptos" w:cs="Arial"/>
                <w:sz w:val="24"/>
                <w:szCs w:val="24"/>
              </w:rPr>
            </w:pPr>
            <w:r w:rsidRPr="00247A84">
              <w:rPr>
                <w:rFonts w:ascii="Aptos" w:hAnsi="Aptos" w:cs="Arial"/>
                <w:sz w:val="24"/>
                <w:szCs w:val="24"/>
              </w:rPr>
              <w:t>LABCP will prepare 50 individuals for entry-level bioscience careers through a coordinated regional training model delivered by the Los Angeles Community College District (LACCD) at East Los Angeles College (ELAC), Los Angeles Pierce College (LAPC), and Los Angeles Mission College (LAMC).</w:t>
            </w:r>
          </w:p>
          <w:p w14:paraId="55F08800" w14:textId="77777777" w:rsidR="00247A84" w:rsidRDefault="00247A84" w:rsidP="00247A84">
            <w:pPr>
              <w:rPr>
                <w:rFonts w:ascii="Aptos" w:hAnsi="Aptos" w:cs="Arial"/>
                <w:sz w:val="24"/>
                <w:szCs w:val="24"/>
              </w:rPr>
            </w:pPr>
            <w:r w:rsidRPr="00247A84">
              <w:rPr>
                <w:rFonts w:ascii="Aptos" w:hAnsi="Aptos" w:cs="Arial"/>
                <w:sz w:val="24"/>
                <w:szCs w:val="24"/>
              </w:rPr>
              <w:t xml:space="preserve">Training will combine technical instruction, industry-recognized credentials, and work-based learning (including internships and industry-informed lab projects), focusing on core competencies like Good Manufacturing Practices (GMP), molecular biology techniques, and scientific documentation. The program offers stackable credentials, allowing participants to progress from a Biotechnology Laboratory Assistant Certificate to advanced certificates or Associate of Science degrees.  </w:t>
            </w:r>
          </w:p>
          <w:p w14:paraId="5FB7CB1A" w14:textId="77777777" w:rsidR="00247A84" w:rsidRDefault="00247A84" w:rsidP="00247A84">
            <w:pPr>
              <w:rPr>
                <w:rFonts w:ascii="Aptos" w:hAnsi="Aptos" w:cs="Arial"/>
                <w:sz w:val="24"/>
                <w:szCs w:val="24"/>
              </w:rPr>
            </w:pPr>
          </w:p>
          <w:p w14:paraId="39B48831" w14:textId="77777777" w:rsidR="00247A84" w:rsidRDefault="00247A84" w:rsidP="00247A84">
            <w:pPr>
              <w:rPr>
                <w:rFonts w:ascii="Aptos" w:hAnsi="Aptos" w:cs="Arial"/>
                <w:sz w:val="24"/>
                <w:szCs w:val="24"/>
              </w:rPr>
            </w:pPr>
          </w:p>
          <w:p w14:paraId="331BA373" w14:textId="77777777" w:rsidR="00247A84" w:rsidRDefault="00247A84" w:rsidP="00247A84">
            <w:pPr>
              <w:rPr>
                <w:rFonts w:ascii="Aptos" w:hAnsi="Aptos" w:cs="Arial"/>
                <w:sz w:val="24"/>
                <w:szCs w:val="24"/>
              </w:rPr>
            </w:pPr>
          </w:p>
          <w:p w14:paraId="02062132" w14:textId="77777777" w:rsidR="00247A84" w:rsidRDefault="00247A84" w:rsidP="00247A84">
            <w:pPr>
              <w:rPr>
                <w:rFonts w:ascii="Aptos" w:hAnsi="Aptos" w:cs="Arial"/>
                <w:sz w:val="24"/>
                <w:szCs w:val="24"/>
              </w:rPr>
            </w:pPr>
            <w:r w:rsidRPr="00247A84">
              <w:rPr>
                <w:rFonts w:ascii="Aptos" w:hAnsi="Aptos" w:cs="Arial"/>
                <w:sz w:val="24"/>
                <w:szCs w:val="24"/>
              </w:rPr>
              <w:t xml:space="preserve">Services will be coordinated through the City’s Workforce Development System (WDS), including WorkSource and </w:t>
            </w:r>
            <w:proofErr w:type="spellStart"/>
            <w:r w:rsidRPr="00247A84">
              <w:rPr>
                <w:rFonts w:ascii="Aptos" w:hAnsi="Aptos" w:cs="Arial"/>
                <w:sz w:val="24"/>
                <w:szCs w:val="24"/>
              </w:rPr>
              <w:t>YouthSource</w:t>
            </w:r>
            <w:proofErr w:type="spellEnd"/>
            <w:r w:rsidRPr="00247A84">
              <w:rPr>
                <w:rFonts w:ascii="Aptos" w:hAnsi="Aptos" w:cs="Arial"/>
                <w:sz w:val="24"/>
                <w:szCs w:val="24"/>
              </w:rPr>
              <w:t xml:space="preserve"> Centers, providing outreach, case management, career readiness, job placement, and comprehensive supportive services (e.g., transportation assistance, childcare support, and academic assistance) to address barriers to participation.</w:t>
            </w:r>
          </w:p>
          <w:p w14:paraId="29F45D86" w14:textId="77777777" w:rsidR="00247A84" w:rsidRDefault="00247A84" w:rsidP="00247A84">
            <w:pPr>
              <w:rPr>
                <w:rFonts w:ascii="Aptos" w:hAnsi="Aptos" w:cs="Arial"/>
                <w:sz w:val="24"/>
                <w:szCs w:val="24"/>
              </w:rPr>
            </w:pPr>
          </w:p>
          <w:p w14:paraId="51389E25" w14:textId="11C8F5FE" w:rsidR="00247A84" w:rsidRPr="00115029" w:rsidRDefault="00247A84" w:rsidP="00247A84">
            <w:pPr>
              <w:rPr>
                <w:rFonts w:ascii="Aptos" w:hAnsi="Aptos" w:cs="Arial"/>
                <w:sz w:val="24"/>
                <w:szCs w:val="24"/>
              </w:rPr>
            </w:pPr>
            <w:r w:rsidRPr="00247A84">
              <w:rPr>
                <w:rFonts w:ascii="Aptos" w:hAnsi="Aptos" w:cs="Arial"/>
                <w:sz w:val="24"/>
                <w:szCs w:val="24"/>
              </w:rPr>
              <w:t>Performance goals for the 50 enrolled participants include 45 completing occupational training, 45 earning industry-recognized credentials, and 45 employed in the second and fourth quarters after exiting the program, with median earnings aligned with regional bioscience wages ($50,000–$75,000 annually).</w:t>
            </w:r>
          </w:p>
        </w:tc>
      </w:tr>
    </w:tbl>
    <w:p w14:paraId="7801C553" w14:textId="0D872639" w:rsidR="00540BA6" w:rsidRDefault="00540BA6">
      <w:pPr>
        <w:rPr>
          <w:rFonts w:ascii="Aptos" w:hAnsi="Aptos"/>
          <w:sz w:val="24"/>
          <w:szCs w:val="24"/>
        </w:rPr>
      </w:pPr>
    </w:p>
    <w:p w14:paraId="14D20764" w14:textId="77777777" w:rsidR="00540BA6" w:rsidRDefault="00540BA6">
      <w:pPr>
        <w:rPr>
          <w:rFonts w:ascii="Aptos" w:hAnsi="Aptos"/>
          <w:sz w:val="24"/>
          <w:szCs w:val="24"/>
        </w:rPr>
      </w:pPr>
      <w:r>
        <w:rPr>
          <w:rFonts w:ascii="Aptos" w:hAnsi="Apto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540BA6" w:rsidRPr="00115029" w14:paraId="61775F19" w14:textId="77777777" w:rsidTr="00A15998">
        <w:tc>
          <w:tcPr>
            <w:tcW w:w="1975" w:type="dxa"/>
          </w:tcPr>
          <w:p w14:paraId="58724106" w14:textId="1DD4895E" w:rsidR="00540BA6" w:rsidRPr="00115029" w:rsidRDefault="00540BA6" w:rsidP="00A15998">
            <w:pPr>
              <w:rPr>
                <w:rFonts w:ascii="Aptos" w:hAnsi="Aptos" w:cs="Arial"/>
                <w:b/>
                <w:sz w:val="24"/>
                <w:szCs w:val="24"/>
              </w:rPr>
            </w:pPr>
            <w:r w:rsidRPr="00115029">
              <w:rPr>
                <w:rFonts w:ascii="Aptos" w:hAnsi="Aptos" w:cs="Arial"/>
                <w:b/>
                <w:sz w:val="24"/>
                <w:szCs w:val="24"/>
              </w:rPr>
              <w:t>A</w:t>
            </w:r>
            <w:r w:rsidR="00E77D68">
              <w:rPr>
                <w:rFonts w:ascii="Aptos" w:hAnsi="Aptos" w:cs="Arial"/>
                <w:b/>
                <w:sz w:val="24"/>
                <w:szCs w:val="24"/>
              </w:rPr>
              <w:t>wardee</w:t>
            </w:r>
          </w:p>
        </w:tc>
        <w:tc>
          <w:tcPr>
            <w:tcW w:w="7375" w:type="dxa"/>
          </w:tcPr>
          <w:p w14:paraId="5B782140" w14:textId="77777777" w:rsidR="005977B7" w:rsidRPr="00353AE3" w:rsidRDefault="005977B7" w:rsidP="00A15998">
            <w:pPr>
              <w:rPr>
                <w:rFonts w:ascii="Aptos" w:hAnsi="Aptos" w:cs="Arial"/>
                <w:b/>
                <w:bCs/>
                <w:sz w:val="24"/>
                <w:szCs w:val="24"/>
              </w:rPr>
            </w:pPr>
            <w:r w:rsidRPr="00353AE3">
              <w:rPr>
                <w:rFonts w:ascii="Aptos" w:hAnsi="Aptos" w:cs="Arial"/>
                <w:b/>
                <w:bCs/>
                <w:sz w:val="24"/>
                <w:szCs w:val="24"/>
              </w:rPr>
              <w:t>Golden Sierra Job Training Agency</w:t>
            </w:r>
          </w:p>
          <w:p w14:paraId="4375238B" w14:textId="4D25BA28" w:rsidR="00540BA6" w:rsidRPr="005977B7" w:rsidRDefault="0054133C" w:rsidP="00A15998">
            <w:pPr>
              <w:rPr>
                <w:rFonts w:ascii="Aptos" w:hAnsi="Aptos"/>
                <w:sz w:val="24"/>
                <w:szCs w:val="24"/>
                <w:highlight w:val="yellow"/>
              </w:rPr>
            </w:pPr>
            <w:r>
              <w:rPr>
                <w:rFonts w:ascii="Aptos" w:hAnsi="Aptos"/>
                <w:sz w:val="24"/>
                <w:szCs w:val="24"/>
              </w:rPr>
              <w:t>115 Ascot Drive, Suite 140</w:t>
            </w:r>
          </w:p>
          <w:p w14:paraId="7FE15273" w14:textId="0B282EC9" w:rsidR="00540BA6" w:rsidRPr="00115029" w:rsidRDefault="0054133C" w:rsidP="00A15998">
            <w:pPr>
              <w:rPr>
                <w:rFonts w:ascii="Aptos" w:hAnsi="Aptos" w:cs="Arial"/>
                <w:sz w:val="24"/>
                <w:szCs w:val="24"/>
              </w:rPr>
            </w:pPr>
            <w:r w:rsidRPr="0054133C">
              <w:rPr>
                <w:rFonts w:ascii="Aptos" w:hAnsi="Aptos" w:cs="Arial"/>
                <w:sz w:val="24"/>
                <w:szCs w:val="24"/>
              </w:rPr>
              <w:t>Roseville</w:t>
            </w:r>
            <w:r w:rsidR="00540BA6" w:rsidRPr="0054133C">
              <w:rPr>
                <w:rFonts w:ascii="Aptos" w:hAnsi="Aptos" w:cs="Arial"/>
                <w:sz w:val="24"/>
                <w:szCs w:val="24"/>
              </w:rPr>
              <w:t>, CA 9</w:t>
            </w:r>
            <w:r w:rsidRPr="0054133C">
              <w:rPr>
                <w:rFonts w:ascii="Aptos" w:hAnsi="Aptos" w:cs="Arial"/>
                <w:sz w:val="24"/>
                <w:szCs w:val="24"/>
              </w:rPr>
              <w:t>5661</w:t>
            </w:r>
          </w:p>
          <w:p w14:paraId="02250682" w14:textId="77777777" w:rsidR="00540BA6" w:rsidRPr="00115029" w:rsidRDefault="00540BA6" w:rsidP="00A15998">
            <w:pPr>
              <w:rPr>
                <w:rFonts w:ascii="Aptos" w:hAnsi="Aptos" w:cs="Arial"/>
                <w:sz w:val="24"/>
                <w:szCs w:val="24"/>
              </w:rPr>
            </w:pPr>
          </w:p>
        </w:tc>
      </w:tr>
      <w:tr w:rsidR="00540BA6" w:rsidRPr="00115029" w14:paraId="09120AF1" w14:textId="77777777" w:rsidTr="00A15998">
        <w:tc>
          <w:tcPr>
            <w:tcW w:w="1975" w:type="dxa"/>
          </w:tcPr>
          <w:p w14:paraId="3B8832ED" w14:textId="77777777" w:rsidR="00540BA6" w:rsidRPr="00115029" w:rsidRDefault="00540BA6" w:rsidP="00A15998">
            <w:pPr>
              <w:rPr>
                <w:rFonts w:ascii="Aptos" w:hAnsi="Aptos" w:cs="Arial"/>
                <w:b/>
                <w:sz w:val="24"/>
                <w:szCs w:val="24"/>
              </w:rPr>
            </w:pPr>
            <w:r w:rsidRPr="00115029">
              <w:rPr>
                <w:rFonts w:ascii="Aptos" w:hAnsi="Aptos" w:cs="Arial"/>
                <w:b/>
                <w:sz w:val="24"/>
                <w:szCs w:val="24"/>
              </w:rPr>
              <w:t>Contact</w:t>
            </w:r>
          </w:p>
        </w:tc>
        <w:tc>
          <w:tcPr>
            <w:tcW w:w="7375" w:type="dxa"/>
          </w:tcPr>
          <w:p w14:paraId="73168DB4" w14:textId="4D878105" w:rsidR="00540BA6" w:rsidRPr="0054133C" w:rsidRDefault="0054133C" w:rsidP="00A15998">
            <w:pPr>
              <w:rPr>
                <w:rFonts w:ascii="Aptos" w:hAnsi="Aptos"/>
                <w:sz w:val="24"/>
                <w:szCs w:val="24"/>
              </w:rPr>
            </w:pPr>
            <w:r w:rsidRPr="0054133C">
              <w:rPr>
                <w:rFonts w:ascii="Aptos" w:hAnsi="Aptos"/>
                <w:sz w:val="24"/>
                <w:szCs w:val="24"/>
              </w:rPr>
              <w:t>Darlene Galipo</w:t>
            </w:r>
          </w:p>
          <w:p w14:paraId="434729E7" w14:textId="221AB677" w:rsidR="00540BA6" w:rsidRPr="0054133C" w:rsidRDefault="00AD3862" w:rsidP="00A15998">
            <w:pPr>
              <w:rPr>
                <w:rFonts w:ascii="Aptos" w:hAnsi="Aptos"/>
                <w:sz w:val="24"/>
                <w:szCs w:val="24"/>
              </w:rPr>
            </w:pPr>
            <w:r>
              <w:rPr>
                <w:rFonts w:ascii="Aptos" w:hAnsi="Aptos"/>
                <w:sz w:val="24"/>
                <w:szCs w:val="24"/>
              </w:rPr>
              <w:t>1-</w:t>
            </w:r>
            <w:r w:rsidR="0054133C" w:rsidRPr="0054133C">
              <w:rPr>
                <w:rFonts w:ascii="Aptos" w:hAnsi="Aptos"/>
                <w:sz w:val="24"/>
                <w:szCs w:val="24"/>
              </w:rPr>
              <w:t>916</w:t>
            </w:r>
            <w:r>
              <w:rPr>
                <w:rFonts w:ascii="Aptos" w:hAnsi="Aptos"/>
                <w:sz w:val="24"/>
                <w:szCs w:val="24"/>
              </w:rPr>
              <w:t>-</w:t>
            </w:r>
            <w:r w:rsidR="0054133C" w:rsidRPr="0054133C">
              <w:rPr>
                <w:rFonts w:ascii="Aptos" w:hAnsi="Aptos"/>
                <w:sz w:val="24"/>
                <w:szCs w:val="24"/>
              </w:rPr>
              <w:t>773</w:t>
            </w:r>
            <w:r w:rsidR="00540BA6" w:rsidRPr="0054133C">
              <w:rPr>
                <w:rFonts w:ascii="Aptos" w:hAnsi="Aptos"/>
                <w:sz w:val="24"/>
                <w:szCs w:val="24"/>
              </w:rPr>
              <w:t>-</w:t>
            </w:r>
            <w:r w:rsidR="0054133C" w:rsidRPr="0054133C">
              <w:rPr>
                <w:rFonts w:ascii="Aptos" w:hAnsi="Aptos"/>
                <w:sz w:val="24"/>
                <w:szCs w:val="24"/>
              </w:rPr>
              <w:t>8540</w:t>
            </w:r>
          </w:p>
          <w:p w14:paraId="1C1F51F8" w14:textId="5673B531" w:rsidR="00540BA6" w:rsidRPr="00115029" w:rsidRDefault="0054133C" w:rsidP="00A15998">
            <w:pPr>
              <w:rPr>
                <w:rFonts w:ascii="Aptos" w:hAnsi="Aptos"/>
                <w:sz w:val="24"/>
                <w:szCs w:val="24"/>
              </w:rPr>
            </w:pPr>
            <w:r w:rsidRPr="0054133C">
              <w:rPr>
                <w:rFonts w:ascii="Aptos" w:hAnsi="Aptos"/>
                <w:sz w:val="24"/>
                <w:szCs w:val="24"/>
              </w:rPr>
              <w:t>galipo</w:t>
            </w:r>
            <w:r w:rsidR="00540BA6" w:rsidRPr="0054133C">
              <w:rPr>
                <w:rFonts w:ascii="Aptos" w:hAnsi="Aptos"/>
                <w:sz w:val="24"/>
                <w:szCs w:val="24"/>
              </w:rPr>
              <w:t>@</w:t>
            </w:r>
            <w:r w:rsidRPr="0054133C">
              <w:rPr>
                <w:rFonts w:ascii="Aptos" w:hAnsi="Aptos"/>
                <w:sz w:val="24"/>
                <w:szCs w:val="24"/>
              </w:rPr>
              <w:t>goldensierra</w:t>
            </w:r>
            <w:r w:rsidR="00540BA6" w:rsidRPr="0054133C">
              <w:rPr>
                <w:rFonts w:ascii="Aptos" w:hAnsi="Aptos"/>
                <w:sz w:val="24"/>
                <w:szCs w:val="24"/>
              </w:rPr>
              <w:t>.</w:t>
            </w:r>
            <w:r>
              <w:rPr>
                <w:rFonts w:ascii="Aptos" w:hAnsi="Aptos"/>
                <w:sz w:val="24"/>
                <w:szCs w:val="24"/>
              </w:rPr>
              <w:t>com</w:t>
            </w:r>
          </w:p>
          <w:p w14:paraId="789862C5" w14:textId="77777777" w:rsidR="00540BA6" w:rsidRPr="00115029" w:rsidRDefault="00540BA6" w:rsidP="00A15998">
            <w:pPr>
              <w:rPr>
                <w:rFonts w:ascii="Aptos" w:hAnsi="Aptos" w:cs="Arial"/>
                <w:sz w:val="24"/>
                <w:szCs w:val="24"/>
              </w:rPr>
            </w:pPr>
          </w:p>
        </w:tc>
      </w:tr>
      <w:tr w:rsidR="00540BA6" w:rsidRPr="00115029" w14:paraId="712013F7" w14:textId="77777777" w:rsidTr="00A15998">
        <w:trPr>
          <w:trHeight w:val="432"/>
        </w:trPr>
        <w:tc>
          <w:tcPr>
            <w:tcW w:w="1975" w:type="dxa"/>
          </w:tcPr>
          <w:p w14:paraId="143A7E45" w14:textId="77777777" w:rsidR="00540BA6" w:rsidRPr="00115029" w:rsidRDefault="00540BA6" w:rsidP="00A15998">
            <w:pPr>
              <w:rPr>
                <w:rFonts w:ascii="Aptos" w:hAnsi="Aptos" w:cs="Arial"/>
                <w:b/>
                <w:sz w:val="24"/>
                <w:szCs w:val="24"/>
              </w:rPr>
            </w:pPr>
            <w:r w:rsidRPr="00115029">
              <w:rPr>
                <w:rFonts w:ascii="Aptos" w:hAnsi="Aptos" w:cs="Arial"/>
                <w:b/>
                <w:sz w:val="24"/>
                <w:szCs w:val="24"/>
              </w:rPr>
              <w:t>Award</w:t>
            </w:r>
          </w:p>
        </w:tc>
        <w:tc>
          <w:tcPr>
            <w:tcW w:w="7375" w:type="dxa"/>
          </w:tcPr>
          <w:p w14:paraId="230AD1D1" w14:textId="77777777" w:rsidR="00540BA6" w:rsidRPr="00115029" w:rsidRDefault="00540BA6" w:rsidP="00A15998">
            <w:pPr>
              <w:rPr>
                <w:rFonts w:ascii="Aptos" w:hAnsi="Aptos" w:cs="Arial"/>
                <w:sz w:val="24"/>
                <w:szCs w:val="24"/>
              </w:rPr>
            </w:pPr>
            <w:r w:rsidRPr="00115029">
              <w:rPr>
                <w:rFonts w:ascii="Aptos" w:hAnsi="Aptos" w:cs="Arial"/>
                <w:sz w:val="24"/>
                <w:szCs w:val="24"/>
              </w:rPr>
              <w:t>$</w:t>
            </w:r>
            <w:r>
              <w:rPr>
                <w:rFonts w:ascii="Aptos" w:hAnsi="Aptos"/>
                <w:sz w:val="24"/>
                <w:szCs w:val="24"/>
              </w:rPr>
              <w:t>1,000,000.00</w:t>
            </w:r>
          </w:p>
        </w:tc>
      </w:tr>
      <w:tr w:rsidR="00540BA6" w:rsidRPr="00115029" w14:paraId="1EC922BE" w14:textId="77777777" w:rsidTr="00A15998">
        <w:trPr>
          <w:trHeight w:val="567"/>
        </w:trPr>
        <w:tc>
          <w:tcPr>
            <w:tcW w:w="1975" w:type="dxa"/>
          </w:tcPr>
          <w:p w14:paraId="76AAF126" w14:textId="77777777" w:rsidR="00540BA6" w:rsidRDefault="00540BA6" w:rsidP="00A15998">
            <w:pPr>
              <w:rPr>
                <w:rFonts w:ascii="Aptos" w:hAnsi="Aptos" w:cs="Arial"/>
                <w:b/>
                <w:sz w:val="24"/>
                <w:szCs w:val="24"/>
              </w:rPr>
            </w:pPr>
            <w:r>
              <w:rPr>
                <w:rFonts w:ascii="Aptos" w:hAnsi="Aptos" w:cs="Arial"/>
                <w:b/>
                <w:sz w:val="24"/>
                <w:szCs w:val="24"/>
              </w:rPr>
              <w:t>Target Group(s)</w:t>
            </w:r>
          </w:p>
          <w:p w14:paraId="16F239EA" w14:textId="77777777" w:rsidR="00540BA6" w:rsidRPr="00115029" w:rsidRDefault="00540BA6" w:rsidP="00A15998">
            <w:pPr>
              <w:rPr>
                <w:rFonts w:ascii="Aptos" w:hAnsi="Aptos" w:cs="Arial"/>
                <w:b/>
                <w:sz w:val="24"/>
                <w:szCs w:val="24"/>
              </w:rPr>
            </w:pPr>
          </w:p>
        </w:tc>
        <w:tc>
          <w:tcPr>
            <w:tcW w:w="7375" w:type="dxa"/>
          </w:tcPr>
          <w:p w14:paraId="65A48A44" w14:textId="328586A2" w:rsidR="00540BA6" w:rsidRDefault="00540BA6" w:rsidP="00A15998">
            <w:pPr>
              <w:rPr>
                <w:rFonts w:ascii="Aptos" w:hAnsi="Aptos"/>
                <w:sz w:val="24"/>
                <w:szCs w:val="24"/>
              </w:rPr>
            </w:pPr>
            <w:r>
              <w:rPr>
                <w:rFonts w:ascii="Aptos" w:hAnsi="Aptos"/>
                <w:sz w:val="24"/>
                <w:szCs w:val="24"/>
              </w:rPr>
              <w:t>L</w:t>
            </w:r>
            <w:r w:rsidRPr="002F7306">
              <w:rPr>
                <w:rFonts w:ascii="Aptos" w:hAnsi="Aptos"/>
                <w:sz w:val="24"/>
                <w:szCs w:val="24"/>
              </w:rPr>
              <w:t>ow-income</w:t>
            </w:r>
            <w:r w:rsidR="005977B7">
              <w:rPr>
                <w:rFonts w:ascii="Aptos" w:hAnsi="Aptos"/>
                <w:sz w:val="24"/>
                <w:szCs w:val="24"/>
              </w:rPr>
              <w:t xml:space="preserve"> </w:t>
            </w:r>
            <w:r w:rsidR="005977B7" w:rsidRPr="005977B7">
              <w:rPr>
                <w:rFonts w:ascii="Aptos" w:hAnsi="Aptos"/>
                <w:sz w:val="24"/>
                <w:szCs w:val="24"/>
              </w:rPr>
              <w:t>individuals from underserved and underrepresented communities</w:t>
            </w:r>
          </w:p>
          <w:p w14:paraId="74593EBF" w14:textId="77777777" w:rsidR="00540BA6" w:rsidRPr="00115029" w:rsidRDefault="00540BA6" w:rsidP="00A15998">
            <w:pPr>
              <w:rPr>
                <w:rFonts w:ascii="Aptos" w:hAnsi="Aptos" w:cs="Arial"/>
                <w:sz w:val="24"/>
                <w:szCs w:val="24"/>
              </w:rPr>
            </w:pPr>
            <w:r w:rsidRPr="00115029">
              <w:rPr>
                <w:rFonts w:ascii="Aptos" w:hAnsi="Aptos" w:cs="Arial"/>
                <w:sz w:val="24"/>
                <w:szCs w:val="24"/>
              </w:rPr>
              <w:t xml:space="preserve"> </w:t>
            </w:r>
          </w:p>
        </w:tc>
      </w:tr>
      <w:tr w:rsidR="00540BA6" w:rsidRPr="00115029" w14:paraId="40438EB9" w14:textId="77777777" w:rsidTr="00A15998">
        <w:tc>
          <w:tcPr>
            <w:tcW w:w="1975" w:type="dxa"/>
          </w:tcPr>
          <w:p w14:paraId="2546A885" w14:textId="77777777" w:rsidR="00540BA6" w:rsidRDefault="00540BA6" w:rsidP="00A15998">
            <w:pPr>
              <w:rPr>
                <w:rFonts w:ascii="Aptos" w:hAnsi="Aptos" w:cs="Arial"/>
                <w:b/>
                <w:sz w:val="24"/>
                <w:szCs w:val="24"/>
              </w:rPr>
            </w:pPr>
            <w:r>
              <w:rPr>
                <w:rFonts w:ascii="Aptos" w:hAnsi="Aptos" w:cs="Arial"/>
                <w:b/>
                <w:sz w:val="24"/>
                <w:szCs w:val="24"/>
              </w:rPr>
              <w:t>Target Sector(</w:t>
            </w:r>
            <w:r w:rsidRPr="00115029">
              <w:rPr>
                <w:rFonts w:ascii="Aptos" w:hAnsi="Aptos" w:cs="Arial"/>
                <w:b/>
                <w:sz w:val="24"/>
                <w:szCs w:val="24"/>
              </w:rPr>
              <w:t>s</w:t>
            </w:r>
            <w:r>
              <w:rPr>
                <w:rFonts w:ascii="Aptos" w:hAnsi="Aptos" w:cs="Arial"/>
                <w:b/>
                <w:sz w:val="24"/>
                <w:szCs w:val="24"/>
              </w:rPr>
              <w:t>)</w:t>
            </w:r>
          </w:p>
          <w:p w14:paraId="22BBB376" w14:textId="77777777" w:rsidR="00540BA6" w:rsidRPr="00115029" w:rsidRDefault="00540BA6" w:rsidP="00A15998">
            <w:pPr>
              <w:rPr>
                <w:rFonts w:ascii="Aptos" w:hAnsi="Aptos" w:cs="Arial"/>
                <w:b/>
                <w:sz w:val="24"/>
                <w:szCs w:val="24"/>
              </w:rPr>
            </w:pPr>
          </w:p>
        </w:tc>
        <w:tc>
          <w:tcPr>
            <w:tcW w:w="7375" w:type="dxa"/>
          </w:tcPr>
          <w:p w14:paraId="15E071BD" w14:textId="44088A23" w:rsidR="00540BA6" w:rsidRPr="00115029" w:rsidRDefault="005977B7" w:rsidP="00A15998">
            <w:pPr>
              <w:rPr>
                <w:rFonts w:ascii="Aptos" w:hAnsi="Aptos" w:cs="Arial"/>
                <w:sz w:val="24"/>
                <w:szCs w:val="24"/>
              </w:rPr>
            </w:pPr>
            <w:r>
              <w:rPr>
                <w:rFonts w:ascii="Aptos" w:hAnsi="Aptos"/>
                <w:sz w:val="24"/>
                <w:szCs w:val="24"/>
              </w:rPr>
              <w:t xml:space="preserve">Bioscience, </w:t>
            </w:r>
            <w:r w:rsidR="00540BA6" w:rsidRPr="002F7306">
              <w:rPr>
                <w:rFonts w:ascii="Aptos" w:hAnsi="Aptos"/>
                <w:sz w:val="24"/>
                <w:szCs w:val="24"/>
              </w:rPr>
              <w:t>Health</w:t>
            </w:r>
            <w:r>
              <w:rPr>
                <w:rFonts w:ascii="Aptos" w:hAnsi="Aptos"/>
                <w:sz w:val="24"/>
                <w:szCs w:val="24"/>
              </w:rPr>
              <w:t>care, Precision Manufact</w:t>
            </w:r>
            <w:r w:rsidR="005B6711">
              <w:rPr>
                <w:rFonts w:ascii="Aptos" w:hAnsi="Aptos"/>
                <w:sz w:val="24"/>
                <w:szCs w:val="24"/>
              </w:rPr>
              <w:t>u</w:t>
            </w:r>
            <w:r>
              <w:rPr>
                <w:rFonts w:ascii="Aptos" w:hAnsi="Aptos"/>
                <w:sz w:val="24"/>
                <w:szCs w:val="24"/>
              </w:rPr>
              <w:t>ring</w:t>
            </w:r>
            <w:r w:rsidR="00540BA6" w:rsidRPr="00115029">
              <w:rPr>
                <w:rFonts w:ascii="Aptos" w:hAnsi="Aptos"/>
                <w:sz w:val="24"/>
                <w:szCs w:val="24"/>
              </w:rPr>
              <w:t xml:space="preserve"> </w:t>
            </w:r>
          </w:p>
          <w:p w14:paraId="5E781828" w14:textId="77777777" w:rsidR="00540BA6" w:rsidRPr="00115029" w:rsidRDefault="00540BA6" w:rsidP="00A15998">
            <w:pPr>
              <w:rPr>
                <w:rFonts w:ascii="Aptos" w:hAnsi="Aptos" w:cs="Arial"/>
                <w:sz w:val="24"/>
                <w:szCs w:val="24"/>
              </w:rPr>
            </w:pPr>
          </w:p>
        </w:tc>
      </w:tr>
      <w:tr w:rsidR="00540BA6" w:rsidRPr="00115029" w14:paraId="5823C302" w14:textId="77777777" w:rsidTr="00A15998">
        <w:tc>
          <w:tcPr>
            <w:tcW w:w="1975" w:type="dxa"/>
          </w:tcPr>
          <w:p w14:paraId="7AC72107" w14:textId="77777777" w:rsidR="00540BA6" w:rsidRPr="00115029" w:rsidRDefault="00540BA6" w:rsidP="00A15998">
            <w:pPr>
              <w:rPr>
                <w:rFonts w:ascii="Aptos" w:hAnsi="Aptos" w:cs="Arial"/>
                <w:b/>
                <w:sz w:val="24"/>
                <w:szCs w:val="24"/>
              </w:rPr>
            </w:pPr>
            <w:r>
              <w:rPr>
                <w:rFonts w:ascii="Aptos" w:hAnsi="Aptos" w:cs="Arial"/>
                <w:b/>
                <w:sz w:val="24"/>
                <w:szCs w:val="24"/>
              </w:rPr>
              <w:t>Target</w:t>
            </w:r>
            <w:r w:rsidRPr="00115029">
              <w:rPr>
                <w:rFonts w:ascii="Aptos" w:hAnsi="Aptos" w:cs="Arial"/>
                <w:b/>
                <w:sz w:val="24"/>
                <w:szCs w:val="24"/>
              </w:rPr>
              <w:t xml:space="preserve"> </w:t>
            </w:r>
            <w:r>
              <w:rPr>
                <w:rFonts w:ascii="Aptos" w:hAnsi="Aptos" w:cs="Arial"/>
                <w:b/>
                <w:sz w:val="24"/>
                <w:szCs w:val="24"/>
              </w:rPr>
              <w:t>Region(s)</w:t>
            </w:r>
          </w:p>
        </w:tc>
        <w:tc>
          <w:tcPr>
            <w:tcW w:w="7375" w:type="dxa"/>
          </w:tcPr>
          <w:p w14:paraId="6A5B148E" w14:textId="77777777" w:rsidR="00540BA6" w:rsidRDefault="005977B7" w:rsidP="00A15998">
            <w:pPr>
              <w:rPr>
                <w:rFonts w:ascii="Aptos" w:hAnsi="Aptos"/>
                <w:sz w:val="24"/>
                <w:szCs w:val="24"/>
              </w:rPr>
            </w:pPr>
            <w:r w:rsidRPr="005977B7">
              <w:rPr>
                <w:rFonts w:ascii="Aptos" w:hAnsi="Aptos"/>
                <w:sz w:val="24"/>
                <w:szCs w:val="24"/>
              </w:rPr>
              <w:t>The eight-county Capital Region, identified under California Jobs First, includes Colusa, El Dorado, Nevada, Placer, Sacramento, Sutter, Yolo, and Yuba counties, with collaboration from Alpine and Glenn counties</w:t>
            </w:r>
          </w:p>
          <w:p w14:paraId="0A076113" w14:textId="7DD60CBE" w:rsidR="005977B7" w:rsidRPr="00115029" w:rsidRDefault="005977B7" w:rsidP="00A15998">
            <w:pPr>
              <w:rPr>
                <w:rFonts w:ascii="Aptos" w:hAnsi="Aptos" w:cs="Arial"/>
                <w:sz w:val="24"/>
                <w:szCs w:val="24"/>
              </w:rPr>
            </w:pPr>
          </w:p>
        </w:tc>
      </w:tr>
      <w:tr w:rsidR="00540BA6" w:rsidRPr="00115029" w14:paraId="5BAC2504" w14:textId="77777777" w:rsidTr="00A15998">
        <w:tc>
          <w:tcPr>
            <w:tcW w:w="1975" w:type="dxa"/>
          </w:tcPr>
          <w:p w14:paraId="6EFD0AE6" w14:textId="77777777" w:rsidR="00540BA6" w:rsidRDefault="00540BA6" w:rsidP="00A15998">
            <w:pPr>
              <w:rPr>
                <w:rFonts w:ascii="Aptos" w:hAnsi="Aptos" w:cs="Arial"/>
                <w:b/>
                <w:sz w:val="24"/>
                <w:szCs w:val="24"/>
              </w:rPr>
            </w:pPr>
            <w:r w:rsidRPr="00115029">
              <w:rPr>
                <w:rFonts w:ascii="Aptos" w:hAnsi="Aptos" w:cs="Arial"/>
                <w:b/>
                <w:sz w:val="24"/>
                <w:szCs w:val="24"/>
              </w:rPr>
              <w:t>Key Partners</w:t>
            </w:r>
          </w:p>
          <w:p w14:paraId="7C981E53" w14:textId="77777777" w:rsidR="00540BA6" w:rsidRDefault="00540BA6" w:rsidP="00A15998">
            <w:pPr>
              <w:rPr>
                <w:rFonts w:ascii="Aptos" w:hAnsi="Aptos" w:cs="Arial"/>
                <w:b/>
                <w:sz w:val="24"/>
                <w:szCs w:val="24"/>
              </w:rPr>
            </w:pPr>
          </w:p>
          <w:p w14:paraId="72D05142" w14:textId="77777777" w:rsidR="00540BA6" w:rsidRDefault="00540BA6" w:rsidP="00A15998">
            <w:pPr>
              <w:rPr>
                <w:rFonts w:ascii="Aptos" w:hAnsi="Aptos" w:cs="Arial"/>
                <w:b/>
                <w:sz w:val="24"/>
                <w:szCs w:val="24"/>
              </w:rPr>
            </w:pPr>
          </w:p>
          <w:p w14:paraId="3AF5E6FB" w14:textId="77777777" w:rsidR="00E77D68" w:rsidRDefault="00E77D68" w:rsidP="00A15998">
            <w:pPr>
              <w:rPr>
                <w:rFonts w:ascii="Aptos" w:hAnsi="Aptos" w:cs="Arial"/>
                <w:b/>
                <w:sz w:val="24"/>
                <w:szCs w:val="24"/>
              </w:rPr>
            </w:pPr>
          </w:p>
          <w:p w14:paraId="6B201B03" w14:textId="77777777" w:rsidR="00E77D68" w:rsidRDefault="00E77D68" w:rsidP="00A15998">
            <w:pPr>
              <w:rPr>
                <w:rFonts w:ascii="Aptos" w:hAnsi="Aptos" w:cs="Arial"/>
                <w:b/>
                <w:sz w:val="24"/>
                <w:szCs w:val="24"/>
              </w:rPr>
            </w:pPr>
          </w:p>
          <w:p w14:paraId="60488A69" w14:textId="77777777" w:rsidR="00E77D68" w:rsidRDefault="00E77D68" w:rsidP="00A15998">
            <w:pPr>
              <w:rPr>
                <w:rFonts w:ascii="Aptos" w:hAnsi="Aptos" w:cs="Arial"/>
                <w:b/>
                <w:sz w:val="24"/>
                <w:szCs w:val="24"/>
              </w:rPr>
            </w:pPr>
          </w:p>
          <w:p w14:paraId="5431FA8C" w14:textId="77777777" w:rsidR="00E77D68" w:rsidRDefault="00E77D68" w:rsidP="00A15998">
            <w:pPr>
              <w:rPr>
                <w:rFonts w:ascii="Aptos" w:hAnsi="Aptos" w:cs="Arial"/>
                <w:b/>
                <w:sz w:val="24"/>
                <w:szCs w:val="24"/>
              </w:rPr>
            </w:pPr>
          </w:p>
          <w:p w14:paraId="0511B7AD" w14:textId="77777777" w:rsidR="00E77D68" w:rsidRDefault="00E77D68" w:rsidP="00A15998">
            <w:pPr>
              <w:rPr>
                <w:rFonts w:ascii="Aptos" w:hAnsi="Aptos" w:cs="Arial"/>
                <w:b/>
                <w:sz w:val="24"/>
                <w:szCs w:val="24"/>
              </w:rPr>
            </w:pPr>
          </w:p>
          <w:p w14:paraId="493BCF79" w14:textId="77777777" w:rsidR="00E77D68" w:rsidRDefault="00E77D68" w:rsidP="00A15998">
            <w:pPr>
              <w:rPr>
                <w:rFonts w:ascii="Aptos" w:hAnsi="Aptos" w:cs="Arial"/>
                <w:b/>
                <w:sz w:val="24"/>
                <w:szCs w:val="24"/>
              </w:rPr>
            </w:pPr>
          </w:p>
          <w:p w14:paraId="0E2F1376" w14:textId="77777777" w:rsidR="00E77D68" w:rsidRDefault="00E77D68" w:rsidP="00A15998">
            <w:pPr>
              <w:rPr>
                <w:rFonts w:ascii="Aptos" w:hAnsi="Aptos" w:cs="Arial"/>
                <w:b/>
                <w:sz w:val="24"/>
                <w:szCs w:val="24"/>
              </w:rPr>
            </w:pPr>
          </w:p>
          <w:p w14:paraId="0C21DED0" w14:textId="77777777" w:rsidR="00E77D68" w:rsidRDefault="00E77D68" w:rsidP="00A15998">
            <w:pPr>
              <w:rPr>
                <w:rFonts w:ascii="Aptos" w:hAnsi="Aptos" w:cs="Arial"/>
                <w:b/>
                <w:sz w:val="24"/>
                <w:szCs w:val="24"/>
              </w:rPr>
            </w:pPr>
          </w:p>
          <w:p w14:paraId="2605E8C6" w14:textId="77777777" w:rsidR="00E77D68" w:rsidRDefault="00E77D68" w:rsidP="00A15998">
            <w:pPr>
              <w:rPr>
                <w:rFonts w:ascii="Aptos" w:hAnsi="Aptos" w:cs="Arial"/>
                <w:b/>
                <w:sz w:val="24"/>
                <w:szCs w:val="24"/>
              </w:rPr>
            </w:pPr>
          </w:p>
          <w:p w14:paraId="1496FAA9" w14:textId="77777777" w:rsidR="00E77D68" w:rsidRDefault="00E77D68" w:rsidP="00A15998">
            <w:pPr>
              <w:rPr>
                <w:rFonts w:ascii="Aptos" w:hAnsi="Aptos" w:cs="Arial"/>
                <w:b/>
                <w:sz w:val="24"/>
                <w:szCs w:val="24"/>
              </w:rPr>
            </w:pPr>
          </w:p>
          <w:p w14:paraId="3CCA3B9A" w14:textId="4BBFB531" w:rsidR="00540BA6" w:rsidRDefault="00540BA6" w:rsidP="00A15998">
            <w:pPr>
              <w:rPr>
                <w:rFonts w:ascii="Aptos" w:hAnsi="Aptos" w:cs="Arial"/>
                <w:b/>
                <w:sz w:val="24"/>
                <w:szCs w:val="24"/>
              </w:rPr>
            </w:pPr>
            <w:r>
              <w:rPr>
                <w:rFonts w:ascii="Aptos" w:hAnsi="Aptos" w:cs="Arial"/>
                <w:b/>
                <w:sz w:val="24"/>
                <w:szCs w:val="24"/>
              </w:rPr>
              <w:t>Project Description</w:t>
            </w:r>
          </w:p>
          <w:p w14:paraId="355D48B4" w14:textId="77777777" w:rsidR="00540BA6" w:rsidRDefault="00540BA6" w:rsidP="00A15998">
            <w:pPr>
              <w:rPr>
                <w:rFonts w:ascii="Aptos" w:hAnsi="Aptos" w:cs="Arial"/>
                <w:b/>
                <w:sz w:val="24"/>
                <w:szCs w:val="24"/>
              </w:rPr>
            </w:pPr>
          </w:p>
          <w:p w14:paraId="56BAFF5A" w14:textId="77777777" w:rsidR="00540BA6" w:rsidRDefault="00540BA6" w:rsidP="00A15998">
            <w:pPr>
              <w:rPr>
                <w:rFonts w:ascii="Aptos" w:hAnsi="Aptos" w:cs="Arial"/>
                <w:b/>
                <w:sz w:val="24"/>
                <w:szCs w:val="24"/>
              </w:rPr>
            </w:pPr>
          </w:p>
          <w:p w14:paraId="54134642" w14:textId="77777777" w:rsidR="00E77D68" w:rsidRDefault="00E77D68" w:rsidP="00A15998">
            <w:pPr>
              <w:rPr>
                <w:rFonts w:ascii="Aptos" w:hAnsi="Aptos" w:cs="Arial"/>
                <w:b/>
                <w:sz w:val="24"/>
                <w:szCs w:val="24"/>
              </w:rPr>
            </w:pPr>
          </w:p>
          <w:p w14:paraId="4C5ACAEE" w14:textId="77777777" w:rsidR="00E77D68" w:rsidRDefault="00E77D68" w:rsidP="00A15998">
            <w:pPr>
              <w:rPr>
                <w:rFonts w:ascii="Aptos" w:hAnsi="Aptos" w:cs="Arial"/>
                <w:b/>
                <w:sz w:val="24"/>
                <w:szCs w:val="24"/>
              </w:rPr>
            </w:pPr>
          </w:p>
          <w:p w14:paraId="61A0CACA" w14:textId="77777777" w:rsidR="00E77D68" w:rsidRDefault="00E77D68" w:rsidP="00A15998">
            <w:pPr>
              <w:rPr>
                <w:rFonts w:ascii="Aptos" w:hAnsi="Aptos" w:cs="Arial"/>
                <w:b/>
                <w:sz w:val="24"/>
                <w:szCs w:val="24"/>
              </w:rPr>
            </w:pPr>
          </w:p>
          <w:p w14:paraId="7629D1CD" w14:textId="77777777" w:rsidR="00E77D68" w:rsidRDefault="00E77D68" w:rsidP="00A15998">
            <w:pPr>
              <w:rPr>
                <w:rFonts w:ascii="Aptos" w:hAnsi="Aptos" w:cs="Arial"/>
                <w:b/>
                <w:sz w:val="24"/>
                <w:szCs w:val="24"/>
              </w:rPr>
            </w:pPr>
          </w:p>
          <w:p w14:paraId="0D2727D7" w14:textId="77777777" w:rsidR="00E77D68" w:rsidRDefault="00E77D68" w:rsidP="00A15998">
            <w:pPr>
              <w:rPr>
                <w:rFonts w:ascii="Aptos" w:hAnsi="Aptos" w:cs="Arial"/>
                <w:b/>
                <w:sz w:val="24"/>
                <w:szCs w:val="24"/>
              </w:rPr>
            </w:pPr>
          </w:p>
          <w:p w14:paraId="7849D608" w14:textId="77777777" w:rsidR="00E77D68" w:rsidRDefault="00E77D68" w:rsidP="00A15998">
            <w:pPr>
              <w:rPr>
                <w:rFonts w:ascii="Aptos" w:hAnsi="Aptos" w:cs="Arial"/>
                <w:b/>
                <w:sz w:val="24"/>
                <w:szCs w:val="24"/>
              </w:rPr>
            </w:pPr>
          </w:p>
          <w:p w14:paraId="2A88E7EC" w14:textId="77777777" w:rsidR="00E77D68" w:rsidRDefault="00E77D68" w:rsidP="00A15998">
            <w:pPr>
              <w:rPr>
                <w:rFonts w:ascii="Aptos" w:hAnsi="Aptos" w:cs="Arial"/>
                <w:b/>
                <w:sz w:val="24"/>
                <w:szCs w:val="24"/>
              </w:rPr>
            </w:pPr>
          </w:p>
          <w:p w14:paraId="72696F23" w14:textId="77777777" w:rsidR="00E77D68" w:rsidRDefault="00E77D68" w:rsidP="00A15998">
            <w:pPr>
              <w:rPr>
                <w:rFonts w:ascii="Aptos" w:hAnsi="Aptos" w:cs="Arial"/>
                <w:b/>
                <w:sz w:val="24"/>
                <w:szCs w:val="24"/>
              </w:rPr>
            </w:pPr>
          </w:p>
          <w:p w14:paraId="1EB7C479" w14:textId="77777777" w:rsidR="00E77D68" w:rsidRDefault="00E77D68" w:rsidP="00A15998">
            <w:pPr>
              <w:rPr>
                <w:rFonts w:ascii="Aptos" w:hAnsi="Aptos" w:cs="Arial"/>
                <w:b/>
                <w:sz w:val="24"/>
                <w:szCs w:val="24"/>
              </w:rPr>
            </w:pPr>
          </w:p>
          <w:p w14:paraId="03343039" w14:textId="77777777" w:rsidR="00E77D68" w:rsidRDefault="00E77D68" w:rsidP="00A15998">
            <w:pPr>
              <w:rPr>
                <w:rFonts w:ascii="Aptos" w:hAnsi="Aptos" w:cs="Arial"/>
                <w:b/>
                <w:sz w:val="24"/>
                <w:szCs w:val="24"/>
              </w:rPr>
            </w:pPr>
          </w:p>
          <w:p w14:paraId="5EE2F0FE" w14:textId="6ED8835B" w:rsidR="00540BA6" w:rsidRDefault="00540BA6" w:rsidP="00A15998">
            <w:pPr>
              <w:rPr>
                <w:rFonts w:ascii="Aptos" w:hAnsi="Aptos" w:cs="Arial"/>
                <w:b/>
                <w:sz w:val="24"/>
                <w:szCs w:val="24"/>
              </w:rPr>
            </w:pPr>
            <w:r>
              <w:rPr>
                <w:rFonts w:ascii="Aptos" w:hAnsi="Aptos" w:cs="Arial"/>
                <w:b/>
                <w:sz w:val="24"/>
                <w:szCs w:val="24"/>
              </w:rPr>
              <w:t>Outreach Plan</w:t>
            </w:r>
          </w:p>
          <w:p w14:paraId="43441D2F" w14:textId="77777777" w:rsidR="00540BA6" w:rsidRDefault="00540BA6" w:rsidP="00A15998">
            <w:pPr>
              <w:rPr>
                <w:rFonts w:ascii="Aptos" w:hAnsi="Aptos" w:cs="Arial"/>
                <w:b/>
                <w:sz w:val="24"/>
                <w:szCs w:val="24"/>
              </w:rPr>
            </w:pPr>
          </w:p>
          <w:p w14:paraId="272076E8" w14:textId="77777777" w:rsidR="00540BA6" w:rsidRDefault="00540BA6" w:rsidP="00A15998">
            <w:pPr>
              <w:rPr>
                <w:rFonts w:ascii="Aptos" w:hAnsi="Aptos" w:cs="Arial"/>
                <w:b/>
                <w:sz w:val="24"/>
                <w:szCs w:val="24"/>
              </w:rPr>
            </w:pPr>
          </w:p>
          <w:p w14:paraId="3910D121" w14:textId="77777777" w:rsidR="00E77D68" w:rsidRDefault="00E77D68" w:rsidP="00A15998">
            <w:pPr>
              <w:rPr>
                <w:rFonts w:ascii="Aptos" w:hAnsi="Aptos" w:cs="Arial"/>
                <w:b/>
                <w:sz w:val="24"/>
                <w:szCs w:val="24"/>
              </w:rPr>
            </w:pPr>
          </w:p>
          <w:p w14:paraId="387DBA45" w14:textId="77777777" w:rsidR="00E77D68" w:rsidRDefault="00E77D68" w:rsidP="00A15998">
            <w:pPr>
              <w:rPr>
                <w:rFonts w:ascii="Aptos" w:hAnsi="Aptos" w:cs="Arial"/>
                <w:b/>
                <w:sz w:val="24"/>
                <w:szCs w:val="24"/>
              </w:rPr>
            </w:pPr>
          </w:p>
          <w:p w14:paraId="57DBE368" w14:textId="77777777" w:rsidR="00E77D68" w:rsidRDefault="00E77D68" w:rsidP="00A15998">
            <w:pPr>
              <w:rPr>
                <w:rFonts w:ascii="Aptos" w:hAnsi="Aptos" w:cs="Arial"/>
                <w:b/>
                <w:sz w:val="24"/>
                <w:szCs w:val="24"/>
              </w:rPr>
            </w:pPr>
          </w:p>
          <w:p w14:paraId="0DE427DA" w14:textId="77777777" w:rsidR="00E77D68" w:rsidRDefault="00E77D68" w:rsidP="00A15998">
            <w:pPr>
              <w:rPr>
                <w:rFonts w:ascii="Aptos" w:hAnsi="Aptos" w:cs="Arial"/>
                <w:b/>
                <w:sz w:val="24"/>
                <w:szCs w:val="24"/>
              </w:rPr>
            </w:pPr>
          </w:p>
          <w:p w14:paraId="76CF93C5" w14:textId="77777777" w:rsidR="001D6E2C" w:rsidRDefault="001D6E2C" w:rsidP="00A15998">
            <w:pPr>
              <w:rPr>
                <w:rFonts w:ascii="Aptos" w:hAnsi="Aptos" w:cs="Arial"/>
                <w:b/>
                <w:sz w:val="24"/>
                <w:szCs w:val="24"/>
              </w:rPr>
            </w:pPr>
          </w:p>
          <w:p w14:paraId="7AC5C262" w14:textId="77777777" w:rsidR="001D6E2C" w:rsidRDefault="001D6E2C" w:rsidP="00A15998">
            <w:pPr>
              <w:rPr>
                <w:rFonts w:ascii="Aptos" w:hAnsi="Aptos" w:cs="Arial"/>
                <w:b/>
                <w:sz w:val="24"/>
                <w:szCs w:val="24"/>
              </w:rPr>
            </w:pPr>
          </w:p>
          <w:p w14:paraId="2A272147" w14:textId="77777777" w:rsidR="00E77D68" w:rsidRDefault="00E77D68" w:rsidP="00A15998">
            <w:pPr>
              <w:rPr>
                <w:rFonts w:ascii="Aptos" w:hAnsi="Aptos" w:cs="Arial"/>
                <w:b/>
                <w:sz w:val="24"/>
                <w:szCs w:val="24"/>
              </w:rPr>
            </w:pPr>
          </w:p>
          <w:p w14:paraId="0AB60600" w14:textId="77777777" w:rsidR="00E77D68" w:rsidRDefault="00E77D68" w:rsidP="00A15998">
            <w:pPr>
              <w:rPr>
                <w:rFonts w:ascii="Aptos" w:hAnsi="Aptos" w:cs="Arial"/>
                <w:b/>
                <w:sz w:val="24"/>
                <w:szCs w:val="24"/>
              </w:rPr>
            </w:pPr>
          </w:p>
          <w:p w14:paraId="6A56C8F3" w14:textId="0410EA3F" w:rsidR="00E77D68" w:rsidRDefault="00540BA6" w:rsidP="00A15998">
            <w:pPr>
              <w:rPr>
                <w:rFonts w:ascii="Aptos" w:hAnsi="Aptos" w:cs="Arial"/>
                <w:b/>
                <w:sz w:val="24"/>
                <w:szCs w:val="24"/>
              </w:rPr>
            </w:pPr>
            <w:r>
              <w:rPr>
                <w:rFonts w:ascii="Aptos" w:hAnsi="Aptos" w:cs="Arial"/>
                <w:b/>
                <w:sz w:val="24"/>
                <w:szCs w:val="24"/>
              </w:rPr>
              <w:t xml:space="preserve">Proposed </w:t>
            </w:r>
          </w:p>
          <w:p w14:paraId="237E6C2A" w14:textId="1E67F556" w:rsidR="00540BA6" w:rsidRPr="00115029" w:rsidRDefault="00540BA6" w:rsidP="00A15998">
            <w:pPr>
              <w:rPr>
                <w:rFonts w:ascii="Aptos" w:hAnsi="Aptos" w:cs="Arial"/>
                <w:b/>
                <w:sz w:val="24"/>
                <w:szCs w:val="24"/>
              </w:rPr>
            </w:pPr>
            <w:r>
              <w:rPr>
                <w:rFonts w:ascii="Aptos" w:hAnsi="Aptos" w:cs="Arial"/>
                <w:b/>
                <w:sz w:val="24"/>
                <w:szCs w:val="24"/>
              </w:rPr>
              <w:t>Outcomes</w:t>
            </w:r>
          </w:p>
        </w:tc>
        <w:tc>
          <w:tcPr>
            <w:tcW w:w="7375" w:type="dxa"/>
          </w:tcPr>
          <w:p w14:paraId="6E8086E4" w14:textId="77777777" w:rsidR="00540BA6" w:rsidRDefault="00E77D68" w:rsidP="00A15998">
            <w:pPr>
              <w:rPr>
                <w:rFonts w:ascii="Aptos" w:hAnsi="Aptos"/>
                <w:sz w:val="24"/>
                <w:szCs w:val="24"/>
              </w:rPr>
            </w:pPr>
            <w:r w:rsidRPr="00E77D68">
              <w:rPr>
                <w:rFonts w:ascii="Aptos" w:hAnsi="Aptos"/>
                <w:sz w:val="24"/>
                <w:szCs w:val="24"/>
              </w:rPr>
              <w:t>Valley Vision will lead collaboration efforts, employer engagement, and systems alignment as the regional convener under California Jobs First. The key education partners include Los Rios Community College District, Sierra College, Yuba Community College District, Capital Adult Education Regional Consortium, North Central Adult Education Consortium, and North Far North Regional Consortium.</w:t>
            </w:r>
          </w:p>
          <w:p w14:paraId="0302FD2A" w14:textId="77777777" w:rsidR="00E77D68" w:rsidRDefault="00E77D68" w:rsidP="00A15998">
            <w:pPr>
              <w:rPr>
                <w:rFonts w:ascii="Aptos" w:hAnsi="Aptos" w:cs="Arial"/>
                <w:sz w:val="24"/>
                <w:szCs w:val="24"/>
              </w:rPr>
            </w:pPr>
            <w:r w:rsidRPr="00E77D68">
              <w:rPr>
                <w:rFonts w:ascii="Aptos" w:hAnsi="Aptos" w:cs="Arial"/>
                <w:sz w:val="24"/>
                <w:szCs w:val="24"/>
              </w:rPr>
              <w:t>The key workforce partners include Golden Sierra Job Training Agency, Sacramento Employment and Training Agency, North Central Counties Consortium, and Yolo County Health and Human Services.</w:t>
            </w:r>
          </w:p>
          <w:p w14:paraId="286491E8" w14:textId="77777777" w:rsidR="00E77D68" w:rsidRDefault="00E77D68" w:rsidP="00A15998">
            <w:pPr>
              <w:rPr>
                <w:rFonts w:ascii="Aptos" w:hAnsi="Aptos" w:cs="Arial"/>
                <w:sz w:val="24"/>
                <w:szCs w:val="24"/>
              </w:rPr>
            </w:pPr>
            <w:r w:rsidRPr="00E77D68">
              <w:rPr>
                <w:rFonts w:ascii="Aptos" w:hAnsi="Aptos" w:cs="Arial"/>
                <w:sz w:val="24"/>
                <w:szCs w:val="24"/>
              </w:rPr>
              <w:t>The key employer and business intermediary partners include Biotech Talent Partnership, Capitol Impact, Sacramento Valley Manufacturing Alliance, and UC Davis Health.</w:t>
            </w:r>
          </w:p>
          <w:p w14:paraId="305C26E0" w14:textId="77777777" w:rsidR="00E77D68" w:rsidRDefault="00E77D68" w:rsidP="00A15998">
            <w:pPr>
              <w:rPr>
                <w:rFonts w:ascii="Aptos" w:hAnsi="Aptos" w:cs="Arial"/>
                <w:sz w:val="24"/>
                <w:szCs w:val="24"/>
              </w:rPr>
            </w:pPr>
          </w:p>
          <w:p w14:paraId="5AD4E20C" w14:textId="77777777" w:rsidR="00E77D68" w:rsidRPr="00E77D68" w:rsidRDefault="00E77D68" w:rsidP="00E77D68">
            <w:pPr>
              <w:rPr>
                <w:rFonts w:ascii="Aptos" w:hAnsi="Aptos" w:cs="Arial"/>
                <w:sz w:val="24"/>
                <w:szCs w:val="24"/>
              </w:rPr>
            </w:pPr>
            <w:r w:rsidRPr="00E77D68">
              <w:rPr>
                <w:rFonts w:ascii="Aptos" w:hAnsi="Aptos" w:cs="Arial"/>
                <w:sz w:val="24"/>
                <w:szCs w:val="24"/>
              </w:rPr>
              <w:t>The project will strengthen regional coordination across workforce, education, economic development, and industry partners in the Capital Region. The project prioritizes systems building to better align regional workforce infrastructure, reduce fragmentation, and expand access to good-quality jobs, while connecting low-income individuals to coordinated training and employment pathways.</w:t>
            </w:r>
          </w:p>
          <w:p w14:paraId="30CA1345" w14:textId="77777777" w:rsidR="00E77D68" w:rsidRDefault="00E77D68" w:rsidP="00E77D68">
            <w:pPr>
              <w:rPr>
                <w:rFonts w:ascii="Aptos" w:hAnsi="Aptos" w:cs="Arial"/>
                <w:sz w:val="24"/>
                <w:szCs w:val="24"/>
              </w:rPr>
            </w:pPr>
            <w:r w:rsidRPr="00E77D68">
              <w:rPr>
                <w:rFonts w:ascii="Aptos" w:hAnsi="Aptos" w:cs="Arial"/>
                <w:sz w:val="24"/>
                <w:szCs w:val="24"/>
              </w:rPr>
              <w:t>Despite strong regional economic growth, many adults remain disconnected from career pathways that lead to family-sustaining wages due to misalignment between training, employer demand, and supportive services. This project responds to needs identified through the We Prosper Together regional planning process by strengthening cross-system</w:t>
            </w:r>
            <w:r>
              <w:rPr>
                <w:rFonts w:ascii="Aptos" w:hAnsi="Aptos" w:cs="Arial"/>
                <w:sz w:val="24"/>
                <w:szCs w:val="24"/>
              </w:rPr>
              <w:t xml:space="preserve"> </w:t>
            </w:r>
            <w:r w:rsidRPr="00E77D68">
              <w:rPr>
                <w:rFonts w:ascii="Aptos" w:hAnsi="Aptos" w:cs="Arial"/>
                <w:sz w:val="24"/>
                <w:szCs w:val="24"/>
              </w:rPr>
              <w:t>collaboration and improving service navigation.</w:t>
            </w:r>
          </w:p>
          <w:p w14:paraId="310D85F3" w14:textId="77777777" w:rsidR="00E77D68" w:rsidRDefault="00E77D68" w:rsidP="00E77D68">
            <w:pPr>
              <w:rPr>
                <w:rFonts w:ascii="Aptos" w:hAnsi="Aptos" w:cs="Arial"/>
                <w:sz w:val="24"/>
                <w:szCs w:val="24"/>
              </w:rPr>
            </w:pPr>
          </w:p>
          <w:p w14:paraId="5F7C5CD9" w14:textId="7FC10CDE" w:rsidR="00E77D68" w:rsidRDefault="00E77D68" w:rsidP="00E77D68">
            <w:pPr>
              <w:rPr>
                <w:rFonts w:ascii="Aptos" w:hAnsi="Aptos" w:cs="Arial"/>
                <w:sz w:val="24"/>
                <w:szCs w:val="24"/>
              </w:rPr>
            </w:pPr>
            <w:r w:rsidRPr="00E77D68">
              <w:rPr>
                <w:rFonts w:ascii="Aptos" w:hAnsi="Aptos" w:cs="Arial"/>
                <w:sz w:val="24"/>
                <w:szCs w:val="24"/>
              </w:rPr>
              <w:t>The project will use culturally relevant outreach strategies designed to reach underserved populations across the Capital Region. Outreach will occur through trusted community organizations, workforce partners, and education institutions serving historically underrepresented populations. These include partnerships with community-based organizations and outreach through adult education and community colleges. These partners have trusted messengers and accessible locations to ensure outreach effectively reaches populations that historically have limited access to workforce programs and training for high-quality jobs.</w:t>
            </w:r>
          </w:p>
          <w:p w14:paraId="270B6D48" w14:textId="77777777" w:rsidR="00E77D68" w:rsidRDefault="00E77D68" w:rsidP="00E77D68">
            <w:pPr>
              <w:rPr>
                <w:rFonts w:ascii="Aptos" w:hAnsi="Aptos" w:cs="Arial"/>
                <w:sz w:val="24"/>
                <w:szCs w:val="24"/>
              </w:rPr>
            </w:pPr>
          </w:p>
          <w:p w14:paraId="5DC64751" w14:textId="78CF9671" w:rsidR="00E77D68" w:rsidRDefault="00E77D68" w:rsidP="00E77D68">
            <w:pPr>
              <w:rPr>
                <w:rFonts w:ascii="Aptos" w:hAnsi="Aptos" w:cs="Arial"/>
                <w:sz w:val="24"/>
                <w:szCs w:val="24"/>
              </w:rPr>
            </w:pPr>
            <w:r w:rsidRPr="00E77D68">
              <w:rPr>
                <w:rFonts w:ascii="Aptos" w:hAnsi="Aptos" w:cs="Arial"/>
                <w:sz w:val="24"/>
                <w:szCs w:val="24"/>
              </w:rPr>
              <w:t xml:space="preserve">The project will expand access to career navigation, industry-aligned training, work-based learning, and supportive services through co-enrollment and shared service strategies. The project will serve no fewer than 50 individuals and is expected to increase training completion and placement into good-quality jobs. </w:t>
            </w:r>
            <w:proofErr w:type="gramStart"/>
            <w:r w:rsidRPr="00E77D68">
              <w:rPr>
                <w:rFonts w:ascii="Aptos" w:hAnsi="Aptos" w:cs="Arial"/>
                <w:sz w:val="24"/>
                <w:szCs w:val="24"/>
              </w:rPr>
              <w:t>Systems-level</w:t>
            </w:r>
            <w:proofErr w:type="gramEnd"/>
            <w:r w:rsidRPr="00E77D68">
              <w:rPr>
                <w:rFonts w:ascii="Aptos" w:hAnsi="Aptos" w:cs="Arial"/>
                <w:sz w:val="24"/>
                <w:szCs w:val="24"/>
              </w:rPr>
              <w:t xml:space="preserve"> outcomes will include stronger regional partnerships, improved alignment across institutions, and sustainable workforce pathways that continue beyond the grant period. </w:t>
            </w:r>
          </w:p>
          <w:p w14:paraId="0B51C982" w14:textId="6141A7AE" w:rsidR="00E77D68" w:rsidRPr="00115029" w:rsidRDefault="00E77D68" w:rsidP="00E77D68">
            <w:pPr>
              <w:rPr>
                <w:rFonts w:ascii="Aptos" w:hAnsi="Aptos" w:cs="Arial"/>
                <w:sz w:val="24"/>
                <w:szCs w:val="24"/>
              </w:rPr>
            </w:pPr>
          </w:p>
        </w:tc>
      </w:tr>
    </w:tbl>
    <w:p w14:paraId="659B2FD7" w14:textId="2FDD7673" w:rsidR="00540BA6" w:rsidRDefault="00540BA6">
      <w:pPr>
        <w:rPr>
          <w:rFonts w:ascii="Aptos" w:hAnsi="Aptos"/>
          <w:sz w:val="24"/>
          <w:szCs w:val="24"/>
        </w:rPr>
      </w:pPr>
    </w:p>
    <w:p w14:paraId="5E15EC32" w14:textId="77777777" w:rsidR="00540BA6" w:rsidRDefault="00540BA6">
      <w:pPr>
        <w:rPr>
          <w:rFonts w:ascii="Aptos" w:hAnsi="Aptos"/>
          <w:sz w:val="24"/>
          <w:szCs w:val="24"/>
        </w:rPr>
      </w:pPr>
      <w:r>
        <w:rPr>
          <w:rFonts w:ascii="Aptos" w:hAnsi="Apto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540BA6" w:rsidRPr="00115029" w14:paraId="11F7E363" w14:textId="77777777" w:rsidTr="00A15998">
        <w:tc>
          <w:tcPr>
            <w:tcW w:w="1975" w:type="dxa"/>
          </w:tcPr>
          <w:p w14:paraId="0A1332E1" w14:textId="1C04C140" w:rsidR="00540BA6" w:rsidRPr="00115029" w:rsidRDefault="00540BA6" w:rsidP="00A15998">
            <w:pPr>
              <w:rPr>
                <w:rFonts w:ascii="Aptos" w:hAnsi="Aptos" w:cs="Arial"/>
                <w:b/>
                <w:sz w:val="24"/>
                <w:szCs w:val="24"/>
              </w:rPr>
            </w:pPr>
            <w:r w:rsidRPr="00115029">
              <w:rPr>
                <w:rFonts w:ascii="Aptos" w:hAnsi="Aptos" w:cs="Arial"/>
                <w:b/>
                <w:sz w:val="24"/>
                <w:szCs w:val="24"/>
              </w:rPr>
              <w:t>A</w:t>
            </w:r>
            <w:r w:rsidR="005B6711">
              <w:rPr>
                <w:rFonts w:ascii="Aptos" w:hAnsi="Aptos" w:cs="Arial"/>
                <w:b/>
                <w:sz w:val="24"/>
                <w:szCs w:val="24"/>
              </w:rPr>
              <w:t>wardee</w:t>
            </w:r>
          </w:p>
        </w:tc>
        <w:tc>
          <w:tcPr>
            <w:tcW w:w="7375" w:type="dxa"/>
          </w:tcPr>
          <w:p w14:paraId="6F42CAC0" w14:textId="77777777" w:rsidR="00180D90" w:rsidRPr="00353AE3" w:rsidRDefault="00180D90" w:rsidP="00A15998">
            <w:pPr>
              <w:rPr>
                <w:rFonts w:ascii="Aptos" w:hAnsi="Aptos" w:cs="Arial"/>
                <w:b/>
                <w:bCs/>
                <w:sz w:val="24"/>
                <w:szCs w:val="24"/>
              </w:rPr>
            </w:pPr>
            <w:r w:rsidRPr="00353AE3">
              <w:rPr>
                <w:rFonts w:ascii="Aptos" w:hAnsi="Aptos" w:cs="Arial"/>
                <w:b/>
                <w:bCs/>
                <w:sz w:val="24"/>
                <w:szCs w:val="24"/>
              </w:rPr>
              <w:t>San Bernardino County Workforce Development Department</w:t>
            </w:r>
          </w:p>
          <w:p w14:paraId="3FA5699D" w14:textId="67E812CA" w:rsidR="00540BA6" w:rsidRPr="00180D90" w:rsidRDefault="00286D27" w:rsidP="00A15998">
            <w:pPr>
              <w:rPr>
                <w:rFonts w:ascii="Aptos" w:hAnsi="Aptos"/>
                <w:sz w:val="24"/>
                <w:szCs w:val="24"/>
                <w:highlight w:val="yellow"/>
              </w:rPr>
            </w:pPr>
            <w:r>
              <w:rPr>
                <w:rFonts w:ascii="Aptos" w:hAnsi="Aptos"/>
                <w:sz w:val="24"/>
                <w:szCs w:val="24"/>
              </w:rPr>
              <w:t>290 North D Street, Suite 600</w:t>
            </w:r>
          </w:p>
          <w:p w14:paraId="47D17B29" w14:textId="7C3989FD" w:rsidR="00540BA6" w:rsidRPr="00115029" w:rsidRDefault="00286D27" w:rsidP="00A15998">
            <w:pPr>
              <w:rPr>
                <w:rFonts w:ascii="Aptos" w:hAnsi="Aptos" w:cs="Arial"/>
                <w:sz w:val="24"/>
                <w:szCs w:val="24"/>
              </w:rPr>
            </w:pPr>
            <w:r w:rsidRPr="00286D27">
              <w:rPr>
                <w:rFonts w:ascii="Aptos" w:hAnsi="Aptos" w:cs="Arial"/>
                <w:sz w:val="24"/>
                <w:szCs w:val="24"/>
              </w:rPr>
              <w:t>San Bernardino</w:t>
            </w:r>
            <w:r w:rsidR="00540BA6" w:rsidRPr="00286D27">
              <w:rPr>
                <w:rFonts w:ascii="Aptos" w:hAnsi="Aptos" w:cs="Arial"/>
                <w:sz w:val="24"/>
                <w:szCs w:val="24"/>
              </w:rPr>
              <w:t>, CA 9</w:t>
            </w:r>
            <w:r w:rsidRPr="00286D27">
              <w:rPr>
                <w:rFonts w:ascii="Aptos" w:hAnsi="Aptos" w:cs="Arial"/>
                <w:sz w:val="24"/>
                <w:szCs w:val="24"/>
              </w:rPr>
              <w:t>2415</w:t>
            </w:r>
          </w:p>
          <w:p w14:paraId="4A6EA68A" w14:textId="77777777" w:rsidR="00540BA6" w:rsidRPr="00115029" w:rsidRDefault="00540BA6" w:rsidP="00A15998">
            <w:pPr>
              <w:rPr>
                <w:rFonts w:ascii="Aptos" w:hAnsi="Aptos" w:cs="Arial"/>
                <w:sz w:val="24"/>
                <w:szCs w:val="24"/>
              </w:rPr>
            </w:pPr>
          </w:p>
        </w:tc>
      </w:tr>
      <w:tr w:rsidR="00540BA6" w:rsidRPr="00115029" w14:paraId="70C09935" w14:textId="77777777" w:rsidTr="00A15998">
        <w:tc>
          <w:tcPr>
            <w:tcW w:w="1975" w:type="dxa"/>
          </w:tcPr>
          <w:p w14:paraId="6DDB0BFA" w14:textId="77777777" w:rsidR="00540BA6" w:rsidRPr="00115029" w:rsidRDefault="00540BA6" w:rsidP="00A15998">
            <w:pPr>
              <w:rPr>
                <w:rFonts w:ascii="Aptos" w:hAnsi="Aptos" w:cs="Arial"/>
                <w:b/>
                <w:sz w:val="24"/>
                <w:szCs w:val="24"/>
              </w:rPr>
            </w:pPr>
            <w:r w:rsidRPr="00115029">
              <w:rPr>
                <w:rFonts w:ascii="Aptos" w:hAnsi="Aptos" w:cs="Arial"/>
                <w:b/>
                <w:sz w:val="24"/>
                <w:szCs w:val="24"/>
              </w:rPr>
              <w:t>Contact</w:t>
            </w:r>
          </w:p>
        </w:tc>
        <w:tc>
          <w:tcPr>
            <w:tcW w:w="7375" w:type="dxa"/>
          </w:tcPr>
          <w:p w14:paraId="07676CCF" w14:textId="1A1E8FEC" w:rsidR="00540BA6" w:rsidRPr="00286D27" w:rsidRDefault="00286D27" w:rsidP="00A15998">
            <w:pPr>
              <w:rPr>
                <w:rFonts w:ascii="Aptos" w:hAnsi="Aptos"/>
                <w:sz w:val="24"/>
                <w:szCs w:val="24"/>
              </w:rPr>
            </w:pPr>
            <w:r w:rsidRPr="00286D27">
              <w:rPr>
                <w:rFonts w:ascii="Aptos" w:hAnsi="Aptos"/>
                <w:sz w:val="24"/>
                <w:szCs w:val="24"/>
              </w:rPr>
              <w:t>Robert Chavez</w:t>
            </w:r>
          </w:p>
          <w:p w14:paraId="25C605C3" w14:textId="23816D41" w:rsidR="00540BA6" w:rsidRPr="00286D27" w:rsidRDefault="00AD3862" w:rsidP="00A15998">
            <w:pPr>
              <w:rPr>
                <w:rFonts w:ascii="Aptos" w:hAnsi="Aptos"/>
                <w:sz w:val="24"/>
                <w:szCs w:val="24"/>
              </w:rPr>
            </w:pPr>
            <w:r>
              <w:rPr>
                <w:rFonts w:ascii="Aptos" w:hAnsi="Aptos"/>
                <w:sz w:val="24"/>
                <w:szCs w:val="24"/>
              </w:rPr>
              <w:t>1-</w:t>
            </w:r>
            <w:r w:rsidR="00286D27" w:rsidRPr="00286D27">
              <w:rPr>
                <w:rFonts w:ascii="Aptos" w:hAnsi="Aptos"/>
                <w:sz w:val="24"/>
                <w:szCs w:val="24"/>
              </w:rPr>
              <w:t>909</w:t>
            </w:r>
            <w:r>
              <w:rPr>
                <w:rFonts w:ascii="Aptos" w:hAnsi="Aptos"/>
                <w:sz w:val="24"/>
                <w:szCs w:val="24"/>
              </w:rPr>
              <w:t>-</w:t>
            </w:r>
            <w:r w:rsidR="00286D27" w:rsidRPr="00286D27">
              <w:rPr>
                <w:rFonts w:ascii="Aptos" w:hAnsi="Aptos"/>
                <w:sz w:val="24"/>
                <w:szCs w:val="24"/>
              </w:rPr>
              <w:t>387</w:t>
            </w:r>
            <w:r w:rsidR="00540BA6" w:rsidRPr="00286D27">
              <w:rPr>
                <w:rFonts w:ascii="Aptos" w:hAnsi="Aptos"/>
                <w:sz w:val="24"/>
                <w:szCs w:val="24"/>
              </w:rPr>
              <w:t>-</w:t>
            </w:r>
            <w:r w:rsidR="00286D27" w:rsidRPr="00286D27">
              <w:rPr>
                <w:rFonts w:ascii="Aptos" w:hAnsi="Aptos"/>
                <w:sz w:val="24"/>
                <w:szCs w:val="24"/>
              </w:rPr>
              <w:t>9858</w:t>
            </w:r>
          </w:p>
          <w:p w14:paraId="38D7C509" w14:textId="2FC7664B" w:rsidR="00540BA6" w:rsidRPr="00115029" w:rsidRDefault="00286D27" w:rsidP="00A15998">
            <w:pPr>
              <w:rPr>
                <w:rFonts w:ascii="Aptos" w:hAnsi="Aptos"/>
                <w:sz w:val="24"/>
                <w:szCs w:val="24"/>
              </w:rPr>
            </w:pPr>
            <w:r w:rsidRPr="00286D27">
              <w:rPr>
                <w:rFonts w:ascii="Aptos" w:hAnsi="Aptos"/>
                <w:sz w:val="24"/>
                <w:szCs w:val="24"/>
              </w:rPr>
              <w:t>Robert.Chavez</w:t>
            </w:r>
            <w:r w:rsidR="00540BA6" w:rsidRPr="00286D27">
              <w:rPr>
                <w:rFonts w:ascii="Aptos" w:hAnsi="Aptos"/>
                <w:sz w:val="24"/>
                <w:szCs w:val="24"/>
              </w:rPr>
              <w:t>@</w:t>
            </w:r>
            <w:r w:rsidRPr="00286D27">
              <w:rPr>
                <w:rFonts w:ascii="Aptos" w:hAnsi="Aptos"/>
                <w:sz w:val="24"/>
                <w:szCs w:val="24"/>
              </w:rPr>
              <w:t>wdd.sbcounty.gov</w:t>
            </w:r>
          </w:p>
          <w:p w14:paraId="48AEB0C7" w14:textId="77777777" w:rsidR="00540BA6" w:rsidRPr="00115029" w:rsidRDefault="00540BA6" w:rsidP="00A15998">
            <w:pPr>
              <w:rPr>
                <w:rFonts w:ascii="Aptos" w:hAnsi="Aptos" w:cs="Arial"/>
                <w:sz w:val="24"/>
                <w:szCs w:val="24"/>
              </w:rPr>
            </w:pPr>
          </w:p>
        </w:tc>
      </w:tr>
      <w:tr w:rsidR="00540BA6" w:rsidRPr="00115029" w14:paraId="4B53803A" w14:textId="77777777" w:rsidTr="00A15998">
        <w:trPr>
          <w:trHeight w:val="432"/>
        </w:trPr>
        <w:tc>
          <w:tcPr>
            <w:tcW w:w="1975" w:type="dxa"/>
          </w:tcPr>
          <w:p w14:paraId="27C27B12" w14:textId="77777777" w:rsidR="00540BA6" w:rsidRPr="00115029" w:rsidRDefault="00540BA6" w:rsidP="00A15998">
            <w:pPr>
              <w:rPr>
                <w:rFonts w:ascii="Aptos" w:hAnsi="Aptos" w:cs="Arial"/>
                <w:b/>
                <w:sz w:val="24"/>
                <w:szCs w:val="24"/>
              </w:rPr>
            </w:pPr>
            <w:r w:rsidRPr="00115029">
              <w:rPr>
                <w:rFonts w:ascii="Aptos" w:hAnsi="Aptos" w:cs="Arial"/>
                <w:b/>
                <w:sz w:val="24"/>
                <w:szCs w:val="24"/>
              </w:rPr>
              <w:t>Award</w:t>
            </w:r>
          </w:p>
        </w:tc>
        <w:tc>
          <w:tcPr>
            <w:tcW w:w="7375" w:type="dxa"/>
          </w:tcPr>
          <w:p w14:paraId="6AF81BE8" w14:textId="77777777" w:rsidR="00540BA6" w:rsidRPr="00115029" w:rsidRDefault="00540BA6" w:rsidP="00A15998">
            <w:pPr>
              <w:rPr>
                <w:rFonts w:ascii="Aptos" w:hAnsi="Aptos" w:cs="Arial"/>
                <w:sz w:val="24"/>
                <w:szCs w:val="24"/>
              </w:rPr>
            </w:pPr>
            <w:r w:rsidRPr="00115029">
              <w:rPr>
                <w:rFonts w:ascii="Aptos" w:hAnsi="Aptos" w:cs="Arial"/>
                <w:sz w:val="24"/>
                <w:szCs w:val="24"/>
              </w:rPr>
              <w:t>$</w:t>
            </w:r>
            <w:r>
              <w:rPr>
                <w:rFonts w:ascii="Aptos" w:hAnsi="Aptos"/>
                <w:sz w:val="24"/>
                <w:szCs w:val="24"/>
              </w:rPr>
              <w:t>1,000,000.00</w:t>
            </w:r>
          </w:p>
        </w:tc>
      </w:tr>
      <w:tr w:rsidR="00540BA6" w:rsidRPr="00115029" w14:paraId="12EDF275" w14:textId="77777777" w:rsidTr="00A15998">
        <w:trPr>
          <w:trHeight w:val="567"/>
        </w:trPr>
        <w:tc>
          <w:tcPr>
            <w:tcW w:w="1975" w:type="dxa"/>
          </w:tcPr>
          <w:p w14:paraId="5D6B0F1B" w14:textId="77777777" w:rsidR="00540BA6" w:rsidRDefault="00540BA6" w:rsidP="00A15998">
            <w:pPr>
              <w:rPr>
                <w:rFonts w:ascii="Aptos" w:hAnsi="Aptos" w:cs="Arial"/>
                <w:b/>
                <w:sz w:val="24"/>
                <w:szCs w:val="24"/>
              </w:rPr>
            </w:pPr>
            <w:r>
              <w:rPr>
                <w:rFonts w:ascii="Aptos" w:hAnsi="Aptos" w:cs="Arial"/>
                <w:b/>
                <w:sz w:val="24"/>
                <w:szCs w:val="24"/>
              </w:rPr>
              <w:t>Target Group(s)</w:t>
            </w:r>
          </w:p>
          <w:p w14:paraId="6F2F5712" w14:textId="77777777" w:rsidR="00540BA6" w:rsidRPr="00115029" w:rsidRDefault="00540BA6" w:rsidP="00A15998">
            <w:pPr>
              <w:rPr>
                <w:rFonts w:ascii="Aptos" w:hAnsi="Aptos" w:cs="Arial"/>
                <w:b/>
                <w:sz w:val="24"/>
                <w:szCs w:val="24"/>
              </w:rPr>
            </w:pPr>
          </w:p>
        </w:tc>
        <w:tc>
          <w:tcPr>
            <w:tcW w:w="7375" w:type="dxa"/>
          </w:tcPr>
          <w:p w14:paraId="062C4CB2" w14:textId="49609FA3" w:rsidR="00540BA6" w:rsidRPr="00353AE3" w:rsidRDefault="00540BA6" w:rsidP="00353AE3">
            <w:pPr>
              <w:widowControl w:val="0"/>
              <w:autoSpaceDE w:val="0"/>
              <w:autoSpaceDN w:val="0"/>
              <w:adjustRightInd w:val="0"/>
              <w:contextualSpacing/>
              <w:rPr>
                <w:rFonts w:cstheme="minorHAnsi"/>
                <w:sz w:val="24"/>
                <w:szCs w:val="24"/>
              </w:rPr>
            </w:pPr>
            <w:r>
              <w:rPr>
                <w:rFonts w:ascii="Aptos" w:hAnsi="Aptos"/>
                <w:sz w:val="24"/>
                <w:szCs w:val="24"/>
              </w:rPr>
              <w:t>L</w:t>
            </w:r>
            <w:r w:rsidRPr="002F7306">
              <w:rPr>
                <w:rFonts w:ascii="Aptos" w:hAnsi="Aptos"/>
                <w:sz w:val="24"/>
                <w:szCs w:val="24"/>
              </w:rPr>
              <w:t>ow-income</w:t>
            </w:r>
            <w:r w:rsidR="00180D90">
              <w:rPr>
                <w:rFonts w:ascii="Aptos" w:hAnsi="Aptos"/>
                <w:sz w:val="24"/>
                <w:szCs w:val="24"/>
              </w:rPr>
              <w:t xml:space="preserve">, </w:t>
            </w:r>
            <w:r w:rsidR="00180D90" w:rsidRPr="00825B81">
              <w:rPr>
                <w:rFonts w:cstheme="minorHAnsi"/>
                <w:sz w:val="24"/>
                <w:szCs w:val="24"/>
              </w:rPr>
              <w:t>marginalized</w:t>
            </w:r>
            <w:r w:rsidR="00180D90">
              <w:rPr>
                <w:rFonts w:cstheme="minorHAnsi"/>
                <w:sz w:val="24"/>
                <w:szCs w:val="24"/>
              </w:rPr>
              <w:t xml:space="preserve"> individuals</w:t>
            </w:r>
            <w:r w:rsidR="00180D90" w:rsidRPr="00825B81">
              <w:rPr>
                <w:rFonts w:cstheme="minorHAnsi"/>
                <w:sz w:val="24"/>
                <w:szCs w:val="24"/>
              </w:rPr>
              <w:t xml:space="preserve"> may be receiving government assistance, </w:t>
            </w:r>
            <w:r w:rsidR="00180D90">
              <w:rPr>
                <w:rFonts w:cstheme="minorHAnsi"/>
                <w:sz w:val="24"/>
                <w:szCs w:val="24"/>
              </w:rPr>
              <w:t xml:space="preserve">be </w:t>
            </w:r>
            <w:r w:rsidR="00180D90" w:rsidRPr="00825B81">
              <w:rPr>
                <w:rFonts w:cstheme="minorHAnsi"/>
                <w:sz w:val="24"/>
                <w:szCs w:val="24"/>
              </w:rPr>
              <w:t>underemployed</w:t>
            </w:r>
            <w:r w:rsidR="00180D90">
              <w:rPr>
                <w:rFonts w:cstheme="minorHAnsi"/>
                <w:sz w:val="24"/>
                <w:szCs w:val="24"/>
              </w:rPr>
              <w:t>,</w:t>
            </w:r>
            <w:r w:rsidR="00180D90" w:rsidRPr="00825B81">
              <w:rPr>
                <w:rFonts w:cstheme="minorHAnsi"/>
                <w:sz w:val="24"/>
                <w:szCs w:val="24"/>
              </w:rPr>
              <w:t xml:space="preserve"> and </w:t>
            </w:r>
            <w:r w:rsidR="00180D90">
              <w:rPr>
                <w:rFonts w:cstheme="minorHAnsi"/>
                <w:sz w:val="24"/>
                <w:szCs w:val="24"/>
              </w:rPr>
              <w:t xml:space="preserve">come </w:t>
            </w:r>
            <w:r w:rsidR="00180D90" w:rsidRPr="00825B81">
              <w:rPr>
                <w:rFonts w:cstheme="minorHAnsi"/>
                <w:sz w:val="24"/>
                <w:szCs w:val="24"/>
              </w:rPr>
              <w:t>from underserved communities throughout the Inland Empire, ensuring equitable access to career pathways and training opportunities. A special emphasis will be placed on enrolling</w:t>
            </w:r>
            <w:r w:rsidR="00180D90">
              <w:rPr>
                <w:rFonts w:cstheme="minorHAnsi"/>
                <w:sz w:val="24"/>
                <w:szCs w:val="24"/>
              </w:rPr>
              <w:t>,</w:t>
            </w:r>
            <w:r w:rsidR="00180D90" w:rsidRPr="00825B81">
              <w:rPr>
                <w:rFonts w:cstheme="minorHAnsi"/>
                <w:sz w:val="24"/>
                <w:szCs w:val="24"/>
              </w:rPr>
              <w:t xml:space="preserve"> training</w:t>
            </w:r>
            <w:r w:rsidR="00180D90">
              <w:rPr>
                <w:rFonts w:cstheme="minorHAnsi"/>
                <w:sz w:val="24"/>
                <w:szCs w:val="24"/>
              </w:rPr>
              <w:t>,</w:t>
            </w:r>
            <w:r w:rsidR="00180D90" w:rsidRPr="00825B81">
              <w:rPr>
                <w:rFonts w:cstheme="minorHAnsi"/>
                <w:sz w:val="24"/>
                <w:szCs w:val="24"/>
              </w:rPr>
              <w:t xml:space="preserve"> and upskilling underemployed workers from non-patient</w:t>
            </w:r>
            <w:r w:rsidR="00180D90">
              <w:rPr>
                <w:rFonts w:cstheme="minorHAnsi"/>
                <w:sz w:val="24"/>
                <w:szCs w:val="24"/>
              </w:rPr>
              <w:t>-</w:t>
            </w:r>
            <w:r w:rsidR="00180D90" w:rsidRPr="00825B81">
              <w:rPr>
                <w:rFonts w:cstheme="minorHAnsi"/>
                <w:sz w:val="24"/>
                <w:szCs w:val="24"/>
              </w:rPr>
              <w:t>serving healthcare positions into patient</w:t>
            </w:r>
            <w:r w:rsidR="00180D90">
              <w:rPr>
                <w:rFonts w:cstheme="minorHAnsi"/>
                <w:sz w:val="24"/>
                <w:szCs w:val="24"/>
              </w:rPr>
              <w:t>-</w:t>
            </w:r>
            <w:r w:rsidR="00180D90" w:rsidRPr="00825B81">
              <w:rPr>
                <w:rFonts w:cstheme="minorHAnsi"/>
                <w:sz w:val="24"/>
                <w:szCs w:val="24"/>
              </w:rPr>
              <w:t>serving career pathway positions.</w:t>
            </w:r>
          </w:p>
          <w:p w14:paraId="6C870594" w14:textId="77777777" w:rsidR="00540BA6" w:rsidRPr="00115029" w:rsidRDefault="00540BA6" w:rsidP="00A15998">
            <w:pPr>
              <w:rPr>
                <w:rFonts w:ascii="Aptos" w:hAnsi="Aptos" w:cs="Arial"/>
                <w:sz w:val="24"/>
                <w:szCs w:val="24"/>
              </w:rPr>
            </w:pPr>
            <w:r w:rsidRPr="00115029">
              <w:rPr>
                <w:rFonts w:ascii="Aptos" w:hAnsi="Aptos" w:cs="Arial"/>
                <w:sz w:val="24"/>
                <w:szCs w:val="24"/>
              </w:rPr>
              <w:t xml:space="preserve"> </w:t>
            </w:r>
          </w:p>
        </w:tc>
      </w:tr>
      <w:tr w:rsidR="00540BA6" w:rsidRPr="00115029" w14:paraId="34C97B39" w14:textId="77777777" w:rsidTr="00A15998">
        <w:tc>
          <w:tcPr>
            <w:tcW w:w="1975" w:type="dxa"/>
          </w:tcPr>
          <w:p w14:paraId="4D7B375D" w14:textId="77777777" w:rsidR="00540BA6" w:rsidRDefault="00540BA6" w:rsidP="00A15998">
            <w:pPr>
              <w:rPr>
                <w:rFonts w:ascii="Aptos" w:hAnsi="Aptos" w:cs="Arial"/>
                <w:b/>
                <w:sz w:val="24"/>
                <w:szCs w:val="24"/>
              </w:rPr>
            </w:pPr>
            <w:r>
              <w:rPr>
                <w:rFonts w:ascii="Aptos" w:hAnsi="Aptos" w:cs="Arial"/>
                <w:b/>
                <w:sz w:val="24"/>
                <w:szCs w:val="24"/>
              </w:rPr>
              <w:t>Target Sector(</w:t>
            </w:r>
            <w:r w:rsidRPr="00115029">
              <w:rPr>
                <w:rFonts w:ascii="Aptos" w:hAnsi="Aptos" w:cs="Arial"/>
                <w:b/>
                <w:sz w:val="24"/>
                <w:szCs w:val="24"/>
              </w:rPr>
              <w:t>s</w:t>
            </w:r>
            <w:r>
              <w:rPr>
                <w:rFonts w:ascii="Aptos" w:hAnsi="Aptos" w:cs="Arial"/>
                <w:b/>
                <w:sz w:val="24"/>
                <w:szCs w:val="24"/>
              </w:rPr>
              <w:t>)</w:t>
            </w:r>
          </w:p>
          <w:p w14:paraId="0B07C1DB" w14:textId="77777777" w:rsidR="00540BA6" w:rsidRPr="00115029" w:rsidRDefault="00540BA6" w:rsidP="00A15998">
            <w:pPr>
              <w:rPr>
                <w:rFonts w:ascii="Aptos" w:hAnsi="Aptos" w:cs="Arial"/>
                <w:b/>
                <w:sz w:val="24"/>
                <w:szCs w:val="24"/>
              </w:rPr>
            </w:pPr>
          </w:p>
        </w:tc>
        <w:tc>
          <w:tcPr>
            <w:tcW w:w="7375" w:type="dxa"/>
          </w:tcPr>
          <w:p w14:paraId="43A4A495" w14:textId="5E96581C" w:rsidR="00540BA6" w:rsidRPr="00115029" w:rsidRDefault="00540BA6" w:rsidP="00A15998">
            <w:pPr>
              <w:rPr>
                <w:rFonts w:ascii="Aptos" w:hAnsi="Aptos" w:cs="Arial"/>
                <w:sz w:val="24"/>
                <w:szCs w:val="24"/>
              </w:rPr>
            </w:pPr>
            <w:r w:rsidRPr="002F7306">
              <w:rPr>
                <w:rFonts w:ascii="Aptos" w:hAnsi="Aptos"/>
                <w:sz w:val="24"/>
                <w:szCs w:val="24"/>
              </w:rPr>
              <w:t>Health</w:t>
            </w:r>
            <w:r w:rsidR="00180D90">
              <w:rPr>
                <w:rFonts w:ascii="Aptos" w:hAnsi="Aptos"/>
                <w:sz w:val="24"/>
                <w:szCs w:val="24"/>
              </w:rPr>
              <w:t>care</w:t>
            </w:r>
          </w:p>
          <w:p w14:paraId="1E4AC08C" w14:textId="77777777" w:rsidR="00540BA6" w:rsidRPr="00115029" w:rsidRDefault="00540BA6" w:rsidP="00A15998">
            <w:pPr>
              <w:rPr>
                <w:rFonts w:ascii="Aptos" w:hAnsi="Aptos" w:cs="Arial"/>
                <w:sz w:val="24"/>
                <w:szCs w:val="24"/>
              </w:rPr>
            </w:pPr>
          </w:p>
        </w:tc>
      </w:tr>
      <w:tr w:rsidR="00540BA6" w:rsidRPr="00115029" w14:paraId="3DFCB060" w14:textId="77777777" w:rsidTr="00A15998">
        <w:tc>
          <w:tcPr>
            <w:tcW w:w="1975" w:type="dxa"/>
          </w:tcPr>
          <w:p w14:paraId="308914AC" w14:textId="77777777" w:rsidR="00540BA6" w:rsidRPr="00115029" w:rsidRDefault="00540BA6" w:rsidP="00A15998">
            <w:pPr>
              <w:rPr>
                <w:rFonts w:ascii="Aptos" w:hAnsi="Aptos" w:cs="Arial"/>
                <w:b/>
                <w:sz w:val="24"/>
                <w:szCs w:val="24"/>
              </w:rPr>
            </w:pPr>
            <w:r>
              <w:rPr>
                <w:rFonts w:ascii="Aptos" w:hAnsi="Aptos" w:cs="Arial"/>
                <w:b/>
                <w:sz w:val="24"/>
                <w:szCs w:val="24"/>
              </w:rPr>
              <w:t>Target</w:t>
            </w:r>
            <w:r w:rsidRPr="00115029">
              <w:rPr>
                <w:rFonts w:ascii="Aptos" w:hAnsi="Aptos" w:cs="Arial"/>
                <w:b/>
                <w:sz w:val="24"/>
                <w:szCs w:val="24"/>
              </w:rPr>
              <w:t xml:space="preserve"> </w:t>
            </w:r>
            <w:r>
              <w:rPr>
                <w:rFonts w:ascii="Aptos" w:hAnsi="Aptos" w:cs="Arial"/>
                <w:b/>
                <w:sz w:val="24"/>
                <w:szCs w:val="24"/>
              </w:rPr>
              <w:t>Region(s)</w:t>
            </w:r>
          </w:p>
        </w:tc>
        <w:tc>
          <w:tcPr>
            <w:tcW w:w="7375" w:type="dxa"/>
          </w:tcPr>
          <w:p w14:paraId="15EAD198" w14:textId="2BDEB5DE" w:rsidR="00540BA6" w:rsidRPr="00115029" w:rsidRDefault="00180D90" w:rsidP="00A15998">
            <w:pPr>
              <w:rPr>
                <w:rFonts w:ascii="Aptos" w:hAnsi="Aptos"/>
                <w:sz w:val="24"/>
                <w:szCs w:val="24"/>
              </w:rPr>
            </w:pPr>
            <w:r>
              <w:rPr>
                <w:rFonts w:ascii="Aptos" w:hAnsi="Aptos"/>
                <w:sz w:val="24"/>
                <w:szCs w:val="24"/>
              </w:rPr>
              <w:t>San Bernardino and Riverside</w:t>
            </w:r>
            <w:r w:rsidR="00540BA6">
              <w:rPr>
                <w:rFonts w:ascii="Aptos" w:hAnsi="Aptos"/>
                <w:sz w:val="24"/>
                <w:szCs w:val="24"/>
              </w:rPr>
              <w:t xml:space="preserve"> Count</w:t>
            </w:r>
            <w:r>
              <w:rPr>
                <w:rFonts w:ascii="Aptos" w:hAnsi="Aptos"/>
                <w:sz w:val="24"/>
                <w:szCs w:val="24"/>
              </w:rPr>
              <w:t>ies</w:t>
            </w:r>
            <w:r w:rsidR="00540BA6" w:rsidRPr="00035872">
              <w:rPr>
                <w:rFonts w:ascii="Aptos" w:hAnsi="Aptos"/>
                <w:sz w:val="24"/>
                <w:szCs w:val="24"/>
              </w:rPr>
              <w:t xml:space="preserve"> </w:t>
            </w:r>
          </w:p>
          <w:p w14:paraId="6C777627" w14:textId="77777777" w:rsidR="00540BA6" w:rsidRPr="00115029" w:rsidRDefault="00540BA6" w:rsidP="00A15998">
            <w:pPr>
              <w:rPr>
                <w:rFonts w:ascii="Aptos" w:hAnsi="Aptos" w:cs="Arial"/>
                <w:sz w:val="24"/>
                <w:szCs w:val="24"/>
              </w:rPr>
            </w:pPr>
          </w:p>
        </w:tc>
      </w:tr>
      <w:tr w:rsidR="00540BA6" w:rsidRPr="00115029" w14:paraId="5AFB5574" w14:textId="77777777" w:rsidTr="00A15998">
        <w:tc>
          <w:tcPr>
            <w:tcW w:w="1975" w:type="dxa"/>
          </w:tcPr>
          <w:p w14:paraId="2207369B" w14:textId="77777777" w:rsidR="00540BA6" w:rsidRDefault="00540BA6" w:rsidP="00A15998">
            <w:pPr>
              <w:rPr>
                <w:rFonts w:ascii="Aptos" w:hAnsi="Aptos" w:cs="Arial"/>
                <w:b/>
                <w:sz w:val="24"/>
                <w:szCs w:val="24"/>
              </w:rPr>
            </w:pPr>
            <w:r w:rsidRPr="00115029">
              <w:rPr>
                <w:rFonts w:ascii="Aptos" w:hAnsi="Aptos" w:cs="Arial"/>
                <w:b/>
                <w:sz w:val="24"/>
                <w:szCs w:val="24"/>
              </w:rPr>
              <w:t>Key Partners</w:t>
            </w:r>
          </w:p>
          <w:p w14:paraId="09C6A916" w14:textId="77777777" w:rsidR="00540BA6" w:rsidRDefault="00540BA6" w:rsidP="00A15998">
            <w:pPr>
              <w:rPr>
                <w:rFonts w:ascii="Aptos" w:hAnsi="Aptos" w:cs="Arial"/>
                <w:b/>
                <w:sz w:val="24"/>
                <w:szCs w:val="24"/>
              </w:rPr>
            </w:pPr>
          </w:p>
          <w:p w14:paraId="25515D20" w14:textId="77777777" w:rsidR="00540BA6" w:rsidRDefault="00540BA6" w:rsidP="00A15998">
            <w:pPr>
              <w:rPr>
                <w:rFonts w:ascii="Aptos" w:hAnsi="Aptos" w:cs="Arial"/>
                <w:b/>
                <w:sz w:val="24"/>
                <w:szCs w:val="24"/>
              </w:rPr>
            </w:pPr>
          </w:p>
          <w:p w14:paraId="480CE28F" w14:textId="77777777" w:rsidR="00180D90" w:rsidRDefault="00180D90" w:rsidP="00A15998">
            <w:pPr>
              <w:rPr>
                <w:rFonts w:ascii="Aptos" w:hAnsi="Aptos" w:cs="Arial"/>
                <w:b/>
                <w:sz w:val="24"/>
                <w:szCs w:val="24"/>
              </w:rPr>
            </w:pPr>
          </w:p>
          <w:p w14:paraId="3DFB4CC2" w14:textId="77777777" w:rsidR="00180D90" w:rsidRDefault="00180D90" w:rsidP="00A15998">
            <w:pPr>
              <w:rPr>
                <w:rFonts w:ascii="Aptos" w:hAnsi="Aptos" w:cs="Arial"/>
                <w:b/>
                <w:sz w:val="24"/>
                <w:szCs w:val="24"/>
              </w:rPr>
            </w:pPr>
          </w:p>
          <w:p w14:paraId="14EF1DD2" w14:textId="77777777" w:rsidR="00180D90" w:rsidRDefault="00180D90" w:rsidP="00A15998">
            <w:pPr>
              <w:rPr>
                <w:rFonts w:ascii="Aptos" w:hAnsi="Aptos" w:cs="Arial"/>
                <w:b/>
                <w:sz w:val="24"/>
                <w:szCs w:val="24"/>
              </w:rPr>
            </w:pPr>
          </w:p>
          <w:p w14:paraId="24B5C9C1" w14:textId="77777777" w:rsidR="00180D90" w:rsidRDefault="00180D90" w:rsidP="00A15998">
            <w:pPr>
              <w:rPr>
                <w:rFonts w:ascii="Aptos" w:hAnsi="Aptos" w:cs="Arial"/>
                <w:b/>
                <w:sz w:val="24"/>
                <w:szCs w:val="24"/>
              </w:rPr>
            </w:pPr>
          </w:p>
          <w:p w14:paraId="2A4BD4DE" w14:textId="77777777" w:rsidR="00180D90" w:rsidRDefault="00180D90" w:rsidP="00A15998">
            <w:pPr>
              <w:rPr>
                <w:rFonts w:ascii="Aptos" w:hAnsi="Aptos" w:cs="Arial"/>
                <w:b/>
                <w:sz w:val="24"/>
                <w:szCs w:val="24"/>
              </w:rPr>
            </w:pPr>
          </w:p>
          <w:p w14:paraId="2EE67828" w14:textId="77777777" w:rsidR="00180D90" w:rsidRDefault="00180D90" w:rsidP="00A15998">
            <w:pPr>
              <w:rPr>
                <w:rFonts w:ascii="Aptos" w:hAnsi="Aptos" w:cs="Arial"/>
                <w:b/>
                <w:sz w:val="24"/>
                <w:szCs w:val="24"/>
              </w:rPr>
            </w:pPr>
          </w:p>
          <w:p w14:paraId="39C73547" w14:textId="77777777" w:rsidR="00180D90" w:rsidRDefault="00180D90" w:rsidP="00A15998">
            <w:pPr>
              <w:rPr>
                <w:rFonts w:ascii="Aptos" w:hAnsi="Aptos" w:cs="Arial"/>
                <w:b/>
                <w:sz w:val="24"/>
                <w:szCs w:val="24"/>
              </w:rPr>
            </w:pPr>
          </w:p>
          <w:p w14:paraId="68552F13" w14:textId="77777777" w:rsidR="00180D90" w:rsidRDefault="00180D90" w:rsidP="00A15998">
            <w:pPr>
              <w:rPr>
                <w:rFonts w:ascii="Aptos" w:hAnsi="Aptos" w:cs="Arial"/>
                <w:b/>
                <w:sz w:val="24"/>
                <w:szCs w:val="24"/>
              </w:rPr>
            </w:pPr>
          </w:p>
          <w:p w14:paraId="281C6AD0" w14:textId="77777777" w:rsidR="00180D90" w:rsidRDefault="00180D90" w:rsidP="00A15998">
            <w:pPr>
              <w:rPr>
                <w:rFonts w:ascii="Aptos" w:hAnsi="Aptos" w:cs="Arial"/>
                <w:b/>
                <w:sz w:val="24"/>
                <w:szCs w:val="24"/>
              </w:rPr>
            </w:pPr>
          </w:p>
          <w:p w14:paraId="0DDCF4F6" w14:textId="77777777" w:rsidR="00180D90" w:rsidRDefault="00180D90" w:rsidP="00A15998">
            <w:pPr>
              <w:rPr>
                <w:rFonts w:ascii="Aptos" w:hAnsi="Aptos" w:cs="Arial"/>
                <w:b/>
                <w:sz w:val="24"/>
                <w:szCs w:val="24"/>
              </w:rPr>
            </w:pPr>
          </w:p>
          <w:p w14:paraId="65CC5889" w14:textId="77777777" w:rsidR="00180D90" w:rsidRDefault="00180D90" w:rsidP="00A15998">
            <w:pPr>
              <w:rPr>
                <w:rFonts w:ascii="Aptos" w:hAnsi="Aptos" w:cs="Arial"/>
                <w:b/>
                <w:sz w:val="24"/>
                <w:szCs w:val="24"/>
              </w:rPr>
            </w:pPr>
          </w:p>
          <w:p w14:paraId="60C25CEC" w14:textId="77777777" w:rsidR="00180D90" w:rsidRDefault="00180D90" w:rsidP="00A15998">
            <w:pPr>
              <w:rPr>
                <w:rFonts w:ascii="Aptos" w:hAnsi="Aptos" w:cs="Arial"/>
                <w:b/>
                <w:sz w:val="24"/>
                <w:szCs w:val="24"/>
              </w:rPr>
            </w:pPr>
          </w:p>
          <w:p w14:paraId="42B25DE5" w14:textId="77777777" w:rsidR="00180D90" w:rsidRDefault="00180D90" w:rsidP="00A15998">
            <w:pPr>
              <w:rPr>
                <w:rFonts w:ascii="Aptos" w:hAnsi="Aptos" w:cs="Arial"/>
                <w:b/>
                <w:sz w:val="24"/>
                <w:szCs w:val="24"/>
              </w:rPr>
            </w:pPr>
          </w:p>
          <w:p w14:paraId="6D0CD424" w14:textId="77777777" w:rsidR="00180D90" w:rsidRDefault="00180D90" w:rsidP="00A15998">
            <w:pPr>
              <w:rPr>
                <w:rFonts w:ascii="Aptos" w:hAnsi="Aptos" w:cs="Arial"/>
                <w:b/>
                <w:sz w:val="24"/>
                <w:szCs w:val="24"/>
              </w:rPr>
            </w:pPr>
          </w:p>
          <w:p w14:paraId="6F71BFDE" w14:textId="77777777" w:rsidR="00180D90" w:rsidRDefault="00180D90" w:rsidP="00A15998">
            <w:pPr>
              <w:rPr>
                <w:rFonts w:ascii="Aptos" w:hAnsi="Aptos" w:cs="Arial"/>
                <w:b/>
                <w:sz w:val="24"/>
                <w:szCs w:val="24"/>
              </w:rPr>
            </w:pPr>
          </w:p>
          <w:p w14:paraId="506F75AB" w14:textId="77777777" w:rsidR="00180D90" w:rsidRDefault="00180D90" w:rsidP="00A15998">
            <w:pPr>
              <w:rPr>
                <w:rFonts w:ascii="Aptos" w:hAnsi="Aptos" w:cs="Arial"/>
                <w:b/>
                <w:sz w:val="24"/>
                <w:szCs w:val="24"/>
              </w:rPr>
            </w:pPr>
          </w:p>
          <w:p w14:paraId="6B97EEEE" w14:textId="77777777" w:rsidR="00180D90" w:rsidRDefault="00180D90" w:rsidP="00A15998">
            <w:pPr>
              <w:rPr>
                <w:rFonts w:ascii="Aptos" w:hAnsi="Aptos" w:cs="Arial"/>
                <w:b/>
                <w:sz w:val="24"/>
                <w:szCs w:val="24"/>
              </w:rPr>
            </w:pPr>
          </w:p>
          <w:p w14:paraId="6BC52EDD" w14:textId="77777777" w:rsidR="00180D90" w:rsidRDefault="00180D90" w:rsidP="00A15998">
            <w:pPr>
              <w:rPr>
                <w:rFonts w:ascii="Aptos" w:hAnsi="Aptos" w:cs="Arial"/>
                <w:b/>
                <w:sz w:val="24"/>
                <w:szCs w:val="24"/>
              </w:rPr>
            </w:pPr>
          </w:p>
          <w:p w14:paraId="55E4F38A" w14:textId="77777777" w:rsidR="00180D90" w:rsidRDefault="00180D90" w:rsidP="00A15998">
            <w:pPr>
              <w:rPr>
                <w:rFonts w:ascii="Aptos" w:hAnsi="Aptos" w:cs="Arial"/>
                <w:b/>
                <w:sz w:val="24"/>
                <w:szCs w:val="24"/>
              </w:rPr>
            </w:pPr>
          </w:p>
          <w:p w14:paraId="35BF1631" w14:textId="77777777" w:rsidR="00180D90" w:rsidRDefault="00180D90" w:rsidP="00A15998">
            <w:pPr>
              <w:rPr>
                <w:rFonts w:ascii="Aptos" w:hAnsi="Aptos" w:cs="Arial"/>
                <w:b/>
                <w:sz w:val="24"/>
                <w:szCs w:val="24"/>
              </w:rPr>
            </w:pPr>
          </w:p>
          <w:p w14:paraId="5FAAB55B" w14:textId="77777777" w:rsidR="00180D90" w:rsidRDefault="00180D90" w:rsidP="00A15998">
            <w:pPr>
              <w:rPr>
                <w:rFonts w:ascii="Aptos" w:hAnsi="Aptos" w:cs="Arial"/>
                <w:b/>
                <w:sz w:val="24"/>
                <w:szCs w:val="24"/>
              </w:rPr>
            </w:pPr>
          </w:p>
          <w:p w14:paraId="162C60B3" w14:textId="77777777" w:rsidR="00180D90" w:rsidRDefault="00180D90" w:rsidP="00A15998">
            <w:pPr>
              <w:rPr>
                <w:rFonts w:ascii="Aptos" w:hAnsi="Aptos" w:cs="Arial"/>
                <w:b/>
                <w:sz w:val="24"/>
                <w:szCs w:val="24"/>
              </w:rPr>
            </w:pPr>
          </w:p>
          <w:p w14:paraId="17A8441B" w14:textId="77777777" w:rsidR="00180D90" w:rsidRDefault="00180D90" w:rsidP="00A15998">
            <w:pPr>
              <w:rPr>
                <w:rFonts w:ascii="Aptos" w:hAnsi="Aptos" w:cs="Arial"/>
                <w:b/>
                <w:sz w:val="24"/>
                <w:szCs w:val="24"/>
              </w:rPr>
            </w:pPr>
          </w:p>
          <w:p w14:paraId="35E127B2" w14:textId="77777777" w:rsidR="00711838" w:rsidRDefault="00711838" w:rsidP="00A15998">
            <w:pPr>
              <w:rPr>
                <w:rFonts w:ascii="Aptos" w:hAnsi="Aptos" w:cs="Arial"/>
                <w:b/>
                <w:sz w:val="24"/>
                <w:szCs w:val="24"/>
              </w:rPr>
            </w:pPr>
          </w:p>
          <w:p w14:paraId="73A279AF" w14:textId="77777777" w:rsidR="00711838" w:rsidRDefault="00711838" w:rsidP="00A15998">
            <w:pPr>
              <w:rPr>
                <w:rFonts w:ascii="Aptos" w:hAnsi="Aptos" w:cs="Arial"/>
                <w:b/>
                <w:sz w:val="24"/>
                <w:szCs w:val="24"/>
              </w:rPr>
            </w:pPr>
          </w:p>
          <w:p w14:paraId="3D6E6DF1" w14:textId="19BC9B67" w:rsidR="00540BA6" w:rsidRDefault="00540BA6" w:rsidP="00A15998">
            <w:pPr>
              <w:rPr>
                <w:rFonts w:ascii="Aptos" w:hAnsi="Aptos" w:cs="Arial"/>
                <w:b/>
                <w:sz w:val="24"/>
                <w:szCs w:val="24"/>
              </w:rPr>
            </w:pPr>
            <w:r>
              <w:rPr>
                <w:rFonts w:ascii="Aptos" w:hAnsi="Aptos" w:cs="Arial"/>
                <w:b/>
                <w:sz w:val="24"/>
                <w:szCs w:val="24"/>
              </w:rPr>
              <w:t>Project Description</w:t>
            </w:r>
          </w:p>
          <w:p w14:paraId="507C7DCF" w14:textId="77777777" w:rsidR="00540BA6" w:rsidRDefault="00540BA6" w:rsidP="00A15998">
            <w:pPr>
              <w:rPr>
                <w:rFonts w:ascii="Aptos" w:hAnsi="Aptos" w:cs="Arial"/>
                <w:b/>
                <w:sz w:val="24"/>
                <w:szCs w:val="24"/>
              </w:rPr>
            </w:pPr>
          </w:p>
          <w:p w14:paraId="52F33E12" w14:textId="77777777" w:rsidR="00540BA6" w:rsidRDefault="00540BA6" w:rsidP="00A15998">
            <w:pPr>
              <w:rPr>
                <w:rFonts w:ascii="Aptos" w:hAnsi="Aptos" w:cs="Arial"/>
                <w:b/>
                <w:sz w:val="24"/>
                <w:szCs w:val="24"/>
              </w:rPr>
            </w:pPr>
          </w:p>
          <w:p w14:paraId="27E65393" w14:textId="77777777" w:rsidR="00180D90" w:rsidRDefault="00180D90" w:rsidP="00A15998">
            <w:pPr>
              <w:rPr>
                <w:rFonts w:ascii="Aptos" w:hAnsi="Aptos" w:cs="Arial"/>
                <w:b/>
                <w:sz w:val="24"/>
                <w:szCs w:val="24"/>
              </w:rPr>
            </w:pPr>
          </w:p>
          <w:p w14:paraId="6ED05501" w14:textId="77777777" w:rsidR="00180D90" w:rsidRDefault="00180D90" w:rsidP="00A15998">
            <w:pPr>
              <w:rPr>
                <w:rFonts w:ascii="Aptos" w:hAnsi="Aptos" w:cs="Arial"/>
                <w:b/>
                <w:sz w:val="24"/>
                <w:szCs w:val="24"/>
              </w:rPr>
            </w:pPr>
          </w:p>
          <w:p w14:paraId="1D9C1A87" w14:textId="77777777" w:rsidR="00180D90" w:rsidRDefault="00180D90" w:rsidP="00A15998">
            <w:pPr>
              <w:rPr>
                <w:rFonts w:ascii="Aptos" w:hAnsi="Aptos" w:cs="Arial"/>
                <w:b/>
                <w:sz w:val="24"/>
                <w:szCs w:val="24"/>
              </w:rPr>
            </w:pPr>
          </w:p>
          <w:p w14:paraId="427A8E75" w14:textId="77777777" w:rsidR="00180D90" w:rsidRDefault="00180D90" w:rsidP="00A15998">
            <w:pPr>
              <w:rPr>
                <w:rFonts w:ascii="Aptos" w:hAnsi="Aptos" w:cs="Arial"/>
                <w:b/>
                <w:sz w:val="24"/>
                <w:szCs w:val="24"/>
              </w:rPr>
            </w:pPr>
          </w:p>
          <w:p w14:paraId="15DC03DC" w14:textId="77777777" w:rsidR="00180D90" w:rsidRDefault="00180D90" w:rsidP="00A15998">
            <w:pPr>
              <w:rPr>
                <w:rFonts w:ascii="Aptos" w:hAnsi="Aptos" w:cs="Arial"/>
                <w:b/>
                <w:sz w:val="24"/>
                <w:szCs w:val="24"/>
              </w:rPr>
            </w:pPr>
          </w:p>
          <w:p w14:paraId="19C7F52C" w14:textId="77777777" w:rsidR="00180D90" w:rsidRDefault="00180D90" w:rsidP="00A15998">
            <w:pPr>
              <w:rPr>
                <w:rFonts w:ascii="Aptos" w:hAnsi="Aptos" w:cs="Arial"/>
                <w:b/>
                <w:sz w:val="24"/>
                <w:szCs w:val="24"/>
              </w:rPr>
            </w:pPr>
          </w:p>
          <w:p w14:paraId="7B9B2910" w14:textId="77777777" w:rsidR="00180D90" w:rsidRDefault="00180D90" w:rsidP="00A15998">
            <w:pPr>
              <w:rPr>
                <w:rFonts w:ascii="Aptos" w:hAnsi="Aptos" w:cs="Arial"/>
                <w:b/>
                <w:sz w:val="24"/>
                <w:szCs w:val="24"/>
              </w:rPr>
            </w:pPr>
          </w:p>
          <w:p w14:paraId="6B3A9AAE" w14:textId="77777777" w:rsidR="00180D90" w:rsidRDefault="00180D90" w:rsidP="00A15998">
            <w:pPr>
              <w:rPr>
                <w:rFonts w:ascii="Aptos" w:hAnsi="Aptos" w:cs="Arial"/>
                <w:b/>
                <w:sz w:val="24"/>
                <w:szCs w:val="24"/>
              </w:rPr>
            </w:pPr>
          </w:p>
          <w:p w14:paraId="1BB0D50E" w14:textId="77777777" w:rsidR="00180D90" w:rsidRDefault="00180D90" w:rsidP="00A15998">
            <w:pPr>
              <w:rPr>
                <w:rFonts w:ascii="Aptos" w:hAnsi="Aptos" w:cs="Arial"/>
                <w:b/>
                <w:sz w:val="24"/>
                <w:szCs w:val="24"/>
              </w:rPr>
            </w:pPr>
          </w:p>
          <w:p w14:paraId="57D45FA1" w14:textId="77777777" w:rsidR="00180D90" w:rsidRDefault="00180D90" w:rsidP="00A15998">
            <w:pPr>
              <w:rPr>
                <w:rFonts w:ascii="Aptos" w:hAnsi="Aptos" w:cs="Arial"/>
                <w:b/>
                <w:sz w:val="24"/>
                <w:szCs w:val="24"/>
              </w:rPr>
            </w:pPr>
          </w:p>
          <w:p w14:paraId="188B0E67" w14:textId="77777777" w:rsidR="00180D90" w:rsidRDefault="00180D90" w:rsidP="00A15998">
            <w:pPr>
              <w:rPr>
                <w:rFonts w:ascii="Aptos" w:hAnsi="Aptos" w:cs="Arial"/>
                <w:b/>
                <w:sz w:val="24"/>
                <w:szCs w:val="24"/>
              </w:rPr>
            </w:pPr>
          </w:p>
          <w:p w14:paraId="027E94CA" w14:textId="77777777" w:rsidR="00180D90" w:rsidRDefault="00180D90" w:rsidP="00A15998">
            <w:pPr>
              <w:rPr>
                <w:rFonts w:ascii="Aptos" w:hAnsi="Aptos" w:cs="Arial"/>
                <w:b/>
                <w:sz w:val="24"/>
                <w:szCs w:val="24"/>
              </w:rPr>
            </w:pPr>
          </w:p>
          <w:p w14:paraId="2EE6F99B" w14:textId="77777777" w:rsidR="00180D90" w:rsidRDefault="00180D90" w:rsidP="00A15998">
            <w:pPr>
              <w:rPr>
                <w:rFonts w:ascii="Aptos" w:hAnsi="Aptos" w:cs="Arial"/>
                <w:b/>
                <w:sz w:val="24"/>
                <w:szCs w:val="24"/>
              </w:rPr>
            </w:pPr>
          </w:p>
          <w:p w14:paraId="71DB8DE8" w14:textId="77777777" w:rsidR="00180D90" w:rsidRDefault="00180D90" w:rsidP="00A15998">
            <w:pPr>
              <w:rPr>
                <w:rFonts w:ascii="Aptos" w:hAnsi="Aptos" w:cs="Arial"/>
                <w:b/>
                <w:sz w:val="24"/>
                <w:szCs w:val="24"/>
              </w:rPr>
            </w:pPr>
          </w:p>
          <w:p w14:paraId="3F2C70E7" w14:textId="77777777" w:rsidR="00180D90" w:rsidRDefault="00180D90" w:rsidP="00A15998">
            <w:pPr>
              <w:rPr>
                <w:rFonts w:ascii="Aptos" w:hAnsi="Aptos" w:cs="Arial"/>
                <w:b/>
                <w:sz w:val="24"/>
                <w:szCs w:val="24"/>
              </w:rPr>
            </w:pPr>
          </w:p>
          <w:p w14:paraId="7DC04500" w14:textId="77777777" w:rsidR="00180D90" w:rsidRDefault="00180D90" w:rsidP="00A15998">
            <w:pPr>
              <w:rPr>
                <w:rFonts w:ascii="Aptos" w:hAnsi="Aptos" w:cs="Arial"/>
                <w:b/>
                <w:sz w:val="24"/>
                <w:szCs w:val="24"/>
              </w:rPr>
            </w:pPr>
          </w:p>
          <w:p w14:paraId="0317196A" w14:textId="77777777" w:rsidR="00C25F67" w:rsidRDefault="00C25F67" w:rsidP="00A15998">
            <w:pPr>
              <w:rPr>
                <w:rFonts w:ascii="Aptos" w:hAnsi="Aptos" w:cs="Arial"/>
                <w:b/>
                <w:sz w:val="24"/>
                <w:szCs w:val="24"/>
              </w:rPr>
            </w:pPr>
          </w:p>
          <w:p w14:paraId="0786A020" w14:textId="77777777" w:rsidR="00180D90" w:rsidRDefault="00180D90" w:rsidP="00A15998">
            <w:pPr>
              <w:rPr>
                <w:rFonts w:ascii="Aptos" w:hAnsi="Aptos" w:cs="Arial"/>
                <w:b/>
                <w:sz w:val="24"/>
                <w:szCs w:val="24"/>
              </w:rPr>
            </w:pPr>
          </w:p>
          <w:p w14:paraId="58A12A81" w14:textId="542416AC" w:rsidR="00540BA6" w:rsidRDefault="00540BA6" w:rsidP="00A15998">
            <w:pPr>
              <w:rPr>
                <w:rFonts w:ascii="Aptos" w:hAnsi="Aptos" w:cs="Arial"/>
                <w:b/>
                <w:sz w:val="24"/>
                <w:szCs w:val="24"/>
              </w:rPr>
            </w:pPr>
            <w:r>
              <w:rPr>
                <w:rFonts w:ascii="Aptos" w:hAnsi="Aptos" w:cs="Arial"/>
                <w:b/>
                <w:sz w:val="24"/>
                <w:szCs w:val="24"/>
              </w:rPr>
              <w:t>Outreach Plan</w:t>
            </w:r>
          </w:p>
          <w:p w14:paraId="39E87B45" w14:textId="77777777" w:rsidR="00540BA6" w:rsidRDefault="00540BA6" w:rsidP="00A15998">
            <w:pPr>
              <w:rPr>
                <w:rFonts w:ascii="Aptos" w:hAnsi="Aptos" w:cs="Arial"/>
                <w:b/>
                <w:sz w:val="24"/>
                <w:szCs w:val="24"/>
              </w:rPr>
            </w:pPr>
          </w:p>
          <w:p w14:paraId="26CDC8D4" w14:textId="77777777" w:rsidR="00540BA6" w:rsidRDefault="00540BA6" w:rsidP="00A15998">
            <w:pPr>
              <w:rPr>
                <w:rFonts w:ascii="Aptos" w:hAnsi="Aptos" w:cs="Arial"/>
                <w:b/>
                <w:sz w:val="24"/>
                <w:szCs w:val="24"/>
              </w:rPr>
            </w:pPr>
          </w:p>
          <w:p w14:paraId="62E1D1EC" w14:textId="77777777" w:rsidR="00180D90" w:rsidRDefault="00180D90" w:rsidP="00A15998">
            <w:pPr>
              <w:rPr>
                <w:rFonts w:ascii="Aptos" w:hAnsi="Aptos" w:cs="Arial"/>
                <w:b/>
                <w:sz w:val="24"/>
                <w:szCs w:val="24"/>
              </w:rPr>
            </w:pPr>
          </w:p>
          <w:p w14:paraId="71E8B957" w14:textId="77777777" w:rsidR="00180D90" w:rsidRDefault="00180D90" w:rsidP="00A15998">
            <w:pPr>
              <w:rPr>
                <w:rFonts w:ascii="Aptos" w:hAnsi="Aptos" w:cs="Arial"/>
                <w:b/>
                <w:sz w:val="24"/>
                <w:szCs w:val="24"/>
              </w:rPr>
            </w:pPr>
          </w:p>
          <w:p w14:paraId="18621BA8" w14:textId="77777777" w:rsidR="00180D90" w:rsidRDefault="00180D90" w:rsidP="00A15998">
            <w:pPr>
              <w:rPr>
                <w:rFonts w:ascii="Aptos" w:hAnsi="Aptos" w:cs="Arial"/>
                <w:b/>
                <w:sz w:val="24"/>
                <w:szCs w:val="24"/>
              </w:rPr>
            </w:pPr>
          </w:p>
          <w:p w14:paraId="4FA5B990" w14:textId="77777777" w:rsidR="00180D90" w:rsidRDefault="00180D90" w:rsidP="00A15998">
            <w:pPr>
              <w:rPr>
                <w:rFonts w:ascii="Aptos" w:hAnsi="Aptos" w:cs="Arial"/>
                <w:b/>
                <w:sz w:val="24"/>
                <w:szCs w:val="24"/>
              </w:rPr>
            </w:pPr>
          </w:p>
          <w:p w14:paraId="7B069312" w14:textId="77777777" w:rsidR="00180D90" w:rsidRDefault="00180D90" w:rsidP="00A15998">
            <w:pPr>
              <w:rPr>
                <w:rFonts w:ascii="Aptos" w:hAnsi="Aptos" w:cs="Arial"/>
                <w:b/>
                <w:sz w:val="24"/>
                <w:szCs w:val="24"/>
              </w:rPr>
            </w:pPr>
          </w:p>
          <w:p w14:paraId="64BFB6C5" w14:textId="77777777" w:rsidR="00180D90" w:rsidRDefault="00180D90" w:rsidP="00A15998">
            <w:pPr>
              <w:rPr>
                <w:rFonts w:ascii="Aptos" w:hAnsi="Aptos" w:cs="Arial"/>
                <w:b/>
                <w:sz w:val="24"/>
                <w:szCs w:val="24"/>
              </w:rPr>
            </w:pPr>
          </w:p>
          <w:p w14:paraId="34CECA4E" w14:textId="77777777" w:rsidR="00180D90" w:rsidRDefault="00180D90" w:rsidP="00A15998">
            <w:pPr>
              <w:rPr>
                <w:rFonts w:ascii="Aptos" w:hAnsi="Aptos" w:cs="Arial"/>
                <w:b/>
                <w:sz w:val="24"/>
                <w:szCs w:val="24"/>
              </w:rPr>
            </w:pPr>
          </w:p>
          <w:p w14:paraId="6AF05A72" w14:textId="77777777" w:rsidR="00180D90" w:rsidRDefault="00180D90" w:rsidP="00A15998">
            <w:pPr>
              <w:rPr>
                <w:rFonts w:ascii="Aptos" w:hAnsi="Aptos" w:cs="Arial"/>
                <w:b/>
                <w:sz w:val="24"/>
                <w:szCs w:val="24"/>
              </w:rPr>
            </w:pPr>
          </w:p>
          <w:p w14:paraId="78C967A1" w14:textId="77777777" w:rsidR="00180D90" w:rsidRDefault="00180D90" w:rsidP="00A15998">
            <w:pPr>
              <w:rPr>
                <w:rFonts w:ascii="Aptos" w:hAnsi="Aptos" w:cs="Arial"/>
                <w:b/>
                <w:sz w:val="24"/>
                <w:szCs w:val="24"/>
              </w:rPr>
            </w:pPr>
          </w:p>
          <w:p w14:paraId="589F8D7F" w14:textId="77777777" w:rsidR="00180D90" w:rsidRDefault="00180D90" w:rsidP="00A15998">
            <w:pPr>
              <w:rPr>
                <w:rFonts w:ascii="Aptos" w:hAnsi="Aptos" w:cs="Arial"/>
                <w:b/>
                <w:sz w:val="24"/>
                <w:szCs w:val="24"/>
              </w:rPr>
            </w:pPr>
          </w:p>
          <w:p w14:paraId="442CDEC3" w14:textId="77777777" w:rsidR="00180D90" w:rsidRDefault="00180D90" w:rsidP="00A15998">
            <w:pPr>
              <w:rPr>
                <w:rFonts w:ascii="Aptos" w:hAnsi="Aptos" w:cs="Arial"/>
                <w:b/>
                <w:sz w:val="24"/>
                <w:szCs w:val="24"/>
              </w:rPr>
            </w:pPr>
          </w:p>
          <w:p w14:paraId="7E8F9BA9" w14:textId="77777777" w:rsidR="00180D90" w:rsidRDefault="00180D90" w:rsidP="00A15998">
            <w:pPr>
              <w:rPr>
                <w:rFonts w:ascii="Aptos" w:hAnsi="Aptos" w:cs="Arial"/>
                <w:b/>
                <w:sz w:val="24"/>
                <w:szCs w:val="24"/>
              </w:rPr>
            </w:pPr>
          </w:p>
          <w:p w14:paraId="2F0236D1" w14:textId="77777777" w:rsidR="00180D90" w:rsidRDefault="00180D90" w:rsidP="00A15998">
            <w:pPr>
              <w:rPr>
                <w:rFonts w:ascii="Aptos" w:hAnsi="Aptos" w:cs="Arial"/>
                <w:b/>
                <w:sz w:val="24"/>
                <w:szCs w:val="24"/>
              </w:rPr>
            </w:pPr>
          </w:p>
          <w:p w14:paraId="5B40EC3F" w14:textId="77777777" w:rsidR="00180D90" w:rsidRDefault="00180D90" w:rsidP="00A15998">
            <w:pPr>
              <w:rPr>
                <w:rFonts w:ascii="Aptos" w:hAnsi="Aptos" w:cs="Arial"/>
                <w:b/>
                <w:sz w:val="24"/>
                <w:szCs w:val="24"/>
              </w:rPr>
            </w:pPr>
          </w:p>
          <w:p w14:paraId="6CBD305A" w14:textId="77777777" w:rsidR="00180D90" w:rsidRDefault="00180D90" w:rsidP="00A15998">
            <w:pPr>
              <w:rPr>
                <w:rFonts w:ascii="Aptos" w:hAnsi="Aptos" w:cs="Arial"/>
                <w:b/>
                <w:sz w:val="24"/>
                <w:szCs w:val="24"/>
              </w:rPr>
            </w:pPr>
          </w:p>
          <w:p w14:paraId="3B097527" w14:textId="77777777" w:rsidR="00180D90" w:rsidRDefault="00180D90" w:rsidP="00A15998">
            <w:pPr>
              <w:rPr>
                <w:rFonts w:ascii="Aptos" w:hAnsi="Aptos" w:cs="Arial"/>
                <w:b/>
                <w:sz w:val="24"/>
                <w:szCs w:val="24"/>
              </w:rPr>
            </w:pPr>
          </w:p>
          <w:p w14:paraId="57960AF5" w14:textId="77777777" w:rsidR="00180D90" w:rsidRDefault="00180D90" w:rsidP="00A15998">
            <w:pPr>
              <w:rPr>
                <w:rFonts w:ascii="Aptos" w:hAnsi="Aptos" w:cs="Arial"/>
                <w:b/>
                <w:sz w:val="24"/>
                <w:szCs w:val="24"/>
              </w:rPr>
            </w:pPr>
          </w:p>
          <w:p w14:paraId="5B3F31CA" w14:textId="77777777" w:rsidR="00180D90" w:rsidRDefault="00180D90" w:rsidP="00A15998">
            <w:pPr>
              <w:rPr>
                <w:rFonts w:ascii="Aptos" w:hAnsi="Aptos" w:cs="Arial"/>
                <w:b/>
                <w:sz w:val="24"/>
                <w:szCs w:val="24"/>
              </w:rPr>
            </w:pPr>
          </w:p>
          <w:p w14:paraId="3DDBB915" w14:textId="77777777" w:rsidR="00180D90" w:rsidRDefault="00180D90" w:rsidP="00A15998">
            <w:pPr>
              <w:rPr>
                <w:rFonts w:ascii="Aptos" w:hAnsi="Aptos" w:cs="Arial"/>
                <w:b/>
                <w:sz w:val="24"/>
                <w:szCs w:val="24"/>
              </w:rPr>
            </w:pPr>
          </w:p>
          <w:p w14:paraId="1FD631C9" w14:textId="77777777" w:rsidR="00180D90" w:rsidRDefault="00180D90" w:rsidP="00A15998">
            <w:pPr>
              <w:rPr>
                <w:rFonts w:ascii="Aptos" w:hAnsi="Aptos" w:cs="Arial"/>
                <w:b/>
                <w:sz w:val="24"/>
                <w:szCs w:val="24"/>
              </w:rPr>
            </w:pPr>
          </w:p>
          <w:p w14:paraId="079AC123" w14:textId="77777777" w:rsidR="00180D90" w:rsidRDefault="00180D90" w:rsidP="00A15998">
            <w:pPr>
              <w:rPr>
                <w:rFonts w:ascii="Aptos" w:hAnsi="Aptos" w:cs="Arial"/>
                <w:b/>
                <w:sz w:val="24"/>
                <w:szCs w:val="24"/>
              </w:rPr>
            </w:pPr>
          </w:p>
          <w:p w14:paraId="52839C79" w14:textId="77777777" w:rsidR="00180D90" w:rsidRDefault="00180D90" w:rsidP="00A15998">
            <w:pPr>
              <w:rPr>
                <w:rFonts w:ascii="Aptos" w:hAnsi="Aptos" w:cs="Arial"/>
                <w:b/>
                <w:sz w:val="24"/>
                <w:szCs w:val="24"/>
              </w:rPr>
            </w:pPr>
          </w:p>
          <w:p w14:paraId="661ECF8E" w14:textId="77777777" w:rsidR="00180D90" w:rsidRDefault="00180D90" w:rsidP="00A15998">
            <w:pPr>
              <w:rPr>
                <w:rFonts w:ascii="Aptos" w:hAnsi="Aptos" w:cs="Arial"/>
                <w:b/>
                <w:sz w:val="24"/>
                <w:szCs w:val="24"/>
              </w:rPr>
            </w:pPr>
          </w:p>
          <w:p w14:paraId="6910015E" w14:textId="77777777" w:rsidR="00180D90" w:rsidRDefault="00180D90" w:rsidP="00A15998">
            <w:pPr>
              <w:rPr>
                <w:rFonts w:ascii="Aptos" w:hAnsi="Aptos" w:cs="Arial"/>
                <w:b/>
                <w:sz w:val="24"/>
                <w:szCs w:val="24"/>
              </w:rPr>
            </w:pPr>
          </w:p>
          <w:p w14:paraId="01D18B6E" w14:textId="77777777" w:rsidR="00180D90" w:rsidRDefault="00180D90" w:rsidP="00A15998">
            <w:pPr>
              <w:rPr>
                <w:rFonts w:ascii="Aptos" w:hAnsi="Aptos" w:cs="Arial"/>
                <w:b/>
                <w:sz w:val="24"/>
                <w:szCs w:val="24"/>
              </w:rPr>
            </w:pPr>
          </w:p>
          <w:p w14:paraId="1F35D79B" w14:textId="77777777" w:rsidR="00180D90" w:rsidRDefault="00180D90" w:rsidP="00A15998">
            <w:pPr>
              <w:rPr>
                <w:rFonts w:ascii="Aptos" w:hAnsi="Aptos" w:cs="Arial"/>
                <w:b/>
                <w:sz w:val="24"/>
                <w:szCs w:val="24"/>
              </w:rPr>
            </w:pPr>
          </w:p>
          <w:p w14:paraId="79DF10BA" w14:textId="77777777" w:rsidR="00180D90" w:rsidRDefault="00180D90" w:rsidP="00A15998">
            <w:pPr>
              <w:rPr>
                <w:rFonts w:ascii="Aptos" w:hAnsi="Aptos" w:cs="Arial"/>
                <w:b/>
                <w:sz w:val="24"/>
                <w:szCs w:val="24"/>
              </w:rPr>
            </w:pPr>
          </w:p>
          <w:p w14:paraId="57E61E20" w14:textId="77777777" w:rsidR="00180D90" w:rsidRDefault="00180D90" w:rsidP="00A15998">
            <w:pPr>
              <w:rPr>
                <w:rFonts w:ascii="Aptos" w:hAnsi="Aptos" w:cs="Arial"/>
                <w:b/>
                <w:sz w:val="24"/>
                <w:szCs w:val="24"/>
              </w:rPr>
            </w:pPr>
          </w:p>
          <w:p w14:paraId="5AD30F24" w14:textId="77777777" w:rsidR="00180D90" w:rsidRDefault="00180D90" w:rsidP="00A15998">
            <w:pPr>
              <w:rPr>
                <w:rFonts w:ascii="Aptos" w:hAnsi="Aptos" w:cs="Arial"/>
                <w:b/>
                <w:sz w:val="24"/>
                <w:szCs w:val="24"/>
              </w:rPr>
            </w:pPr>
          </w:p>
          <w:p w14:paraId="7947109C" w14:textId="77777777" w:rsidR="00180D90" w:rsidRDefault="00180D90" w:rsidP="00A15998">
            <w:pPr>
              <w:rPr>
                <w:rFonts w:ascii="Aptos" w:hAnsi="Aptos" w:cs="Arial"/>
                <w:b/>
                <w:sz w:val="24"/>
                <w:szCs w:val="24"/>
              </w:rPr>
            </w:pPr>
          </w:p>
          <w:p w14:paraId="7A3E75C7" w14:textId="77777777" w:rsidR="00180D90" w:rsidRDefault="00180D90" w:rsidP="00A15998">
            <w:pPr>
              <w:rPr>
                <w:rFonts w:ascii="Aptos" w:hAnsi="Aptos" w:cs="Arial"/>
                <w:b/>
                <w:sz w:val="24"/>
                <w:szCs w:val="24"/>
              </w:rPr>
            </w:pPr>
          </w:p>
          <w:p w14:paraId="3708A3AD" w14:textId="77777777" w:rsidR="00180D90" w:rsidRDefault="00180D90" w:rsidP="00A15998">
            <w:pPr>
              <w:rPr>
                <w:rFonts w:ascii="Aptos" w:hAnsi="Aptos" w:cs="Arial"/>
                <w:b/>
                <w:sz w:val="24"/>
                <w:szCs w:val="24"/>
              </w:rPr>
            </w:pPr>
          </w:p>
          <w:p w14:paraId="6A7E549A" w14:textId="77777777" w:rsidR="00180D90" w:rsidRDefault="00180D90" w:rsidP="00A15998">
            <w:pPr>
              <w:rPr>
                <w:rFonts w:ascii="Aptos" w:hAnsi="Aptos" w:cs="Arial"/>
                <w:b/>
                <w:sz w:val="24"/>
                <w:szCs w:val="24"/>
              </w:rPr>
            </w:pPr>
          </w:p>
          <w:p w14:paraId="5CEFB748" w14:textId="77777777" w:rsidR="00180D90" w:rsidRDefault="00180D90" w:rsidP="00A15998">
            <w:pPr>
              <w:rPr>
                <w:rFonts w:ascii="Aptos" w:hAnsi="Aptos" w:cs="Arial"/>
                <w:b/>
                <w:sz w:val="24"/>
                <w:szCs w:val="24"/>
              </w:rPr>
            </w:pPr>
          </w:p>
          <w:p w14:paraId="70C888BF" w14:textId="77777777" w:rsidR="00180D90" w:rsidRDefault="00180D90" w:rsidP="00A15998">
            <w:pPr>
              <w:rPr>
                <w:rFonts w:ascii="Aptos" w:hAnsi="Aptos" w:cs="Arial"/>
                <w:b/>
                <w:sz w:val="24"/>
                <w:szCs w:val="24"/>
              </w:rPr>
            </w:pPr>
          </w:p>
          <w:p w14:paraId="3519673F" w14:textId="77777777" w:rsidR="00180D90" w:rsidRDefault="00180D90" w:rsidP="00A15998">
            <w:pPr>
              <w:rPr>
                <w:rFonts w:ascii="Aptos" w:hAnsi="Aptos" w:cs="Arial"/>
                <w:b/>
                <w:sz w:val="24"/>
                <w:szCs w:val="24"/>
              </w:rPr>
            </w:pPr>
          </w:p>
          <w:p w14:paraId="0AD8E227" w14:textId="77777777" w:rsidR="00180D90" w:rsidRDefault="00180D90" w:rsidP="00A15998">
            <w:pPr>
              <w:rPr>
                <w:rFonts w:ascii="Aptos" w:hAnsi="Aptos" w:cs="Arial"/>
                <w:b/>
                <w:sz w:val="24"/>
                <w:szCs w:val="24"/>
              </w:rPr>
            </w:pPr>
          </w:p>
          <w:p w14:paraId="73CF8F4A" w14:textId="77777777" w:rsidR="00180D90" w:rsidRDefault="00180D90" w:rsidP="00A15998">
            <w:pPr>
              <w:rPr>
                <w:rFonts w:ascii="Aptos" w:hAnsi="Aptos" w:cs="Arial"/>
                <w:b/>
                <w:sz w:val="24"/>
                <w:szCs w:val="24"/>
              </w:rPr>
            </w:pPr>
          </w:p>
          <w:p w14:paraId="6154A4B5" w14:textId="77777777" w:rsidR="00180D90" w:rsidRDefault="00180D90" w:rsidP="00A15998">
            <w:pPr>
              <w:rPr>
                <w:rFonts w:ascii="Aptos" w:hAnsi="Aptos" w:cs="Arial"/>
                <w:b/>
                <w:sz w:val="24"/>
                <w:szCs w:val="24"/>
              </w:rPr>
            </w:pPr>
          </w:p>
          <w:p w14:paraId="2D3045FE" w14:textId="77777777" w:rsidR="00180D90" w:rsidRDefault="00180D90" w:rsidP="00A15998">
            <w:pPr>
              <w:rPr>
                <w:rFonts w:ascii="Aptos" w:hAnsi="Aptos" w:cs="Arial"/>
                <w:b/>
                <w:sz w:val="24"/>
                <w:szCs w:val="24"/>
              </w:rPr>
            </w:pPr>
          </w:p>
          <w:p w14:paraId="24BE923A" w14:textId="77777777" w:rsidR="00180D90" w:rsidRDefault="00180D90" w:rsidP="00A15998">
            <w:pPr>
              <w:rPr>
                <w:rFonts w:ascii="Aptos" w:hAnsi="Aptos" w:cs="Arial"/>
                <w:b/>
                <w:sz w:val="24"/>
                <w:szCs w:val="24"/>
              </w:rPr>
            </w:pPr>
          </w:p>
          <w:p w14:paraId="193DB61E" w14:textId="77777777" w:rsidR="00180D90" w:rsidRDefault="00180D90" w:rsidP="00A15998">
            <w:pPr>
              <w:rPr>
                <w:rFonts w:ascii="Aptos" w:hAnsi="Aptos" w:cs="Arial"/>
                <w:b/>
                <w:sz w:val="24"/>
                <w:szCs w:val="24"/>
              </w:rPr>
            </w:pPr>
          </w:p>
          <w:p w14:paraId="2C7AD7CD" w14:textId="77777777" w:rsidR="00180D90" w:rsidRDefault="00180D90" w:rsidP="00A15998">
            <w:pPr>
              <w:rPr>
                <w:rFonts w:ascii="Aptos" w:hAnsi="Aptos" w:cs="Arial"/>
                <w:b/>
                <w:sz w:val="24"/>
                <w:szCs w:val="24"/>
              </w:rPr>
            </w:pPr>
          </w:p>
          <w:p w14:paraId="76BE33A1" w14:textId="77777777" w:rsidR="00180D90" w:rsidRDefault="00180D90" w:rsidP="00A15998">
            <w:pPr>
              <w:rPr>
                <w:rFonts w:ascii="Aptos" w:hAnsi="Aptos" w:cs="Arial"/>
                <w:b/>
                <w:sz w:val="24"/>
                <w:szCs w:val="24"/>
              </w:rPr>
            </w:pPr>
          </w:p>
          <w:p w14:paraId="2DA90B53" w14:textId="77777777" w:rsidR="00180D90" w:rsidRDefault="00180D90" w:rsidP="00A15998">
            <w:pPr>
              <w:rPr>
                <w:rFonts w:ascii="Aptos" w:hAnsi="Aptos" w:cs="Arial"/>
                <w:b/>
                <w:sz w:val="24"/>
                <w:szCs w:val="24"/>
              </w:rPr>
            </w:pPr>
          </w:p>
          <w:p w14:paraId="105606D8" w14:textId="77777777" w:rsidR="00180D90" w:rsidRDefault="00180D90" w:rsidP="00A15998">
            <w:pPr>
              <w:rPr>
                <w:rFonts w:ascii="Aptos" w:hAnsi="Aptos" w:cs="Arial"/>
                <w:b/>
                <w:sz w:val="24"/>
                <w:szCs w:val="24"/>
              </w:rPr>
            </w:pPr>
          </w:p>
          <w:p w14:paraId="7D6A9D6D" w14:textId="77777777" w:rsidR="00180D90" w:rsidRDefault="00180D90" w:rsidP="00A15998">
            <w:pPr>
              <w:rPr>
                <w:rFonts w:ascii="Aptos" w:hAnsi="Aptos" w:cs="Arial"/>
                <w:b/>
                <w:sz w:val="24"/>
                <w:szCs w:val="24"/>
              </w:rPr>
            </w:pPr>
          </w:p>
          <w:p w14:paraId="1DC855FC" w14:textId="77777777" w:rsidR="00180D90" w:rsidRDefault="00180D90" w:rsidP="00A15998">
            <w:pPr>
              <w:rPr>
                <w:rFonts w:ascii="Aptos" w:hAnsi="Aptos" w:cs="Arial"/>
                <w:b/>
                <w:sz w:val="24"/>
                <w:szCs w:val="24"/>
              </w:rPr>
            </w:pPr>
          </w:p>
          <w:p w14:paraId="31320C29" w14:textId="77777777" w:rsidR="00180D90" w:rsidRDefault="00180D90" w:rsidP="00A15998">
            <w:pPr>
              <w:rPr>
                <w:rFonts w:ascii="Aptos" w:hAnsi="Aptos" w:cs="Arial"/>
                <w:b/>
                <w:sz w:val="24"/>
                <w:szCs w:val="24"/>
              </w:rPr>
            </w:pPr>
          </w:p>
          <w:p w14:paraId="461F1BAE" w14:textId="77777777" w:rsidR="00180D90" w:rsidRDefault="00180D90" w:rsidP="00A15998">
            <w:pPr>
              <w:rPr>
                <w:rFonts w:ascii="Aptos" w:hAnsi="Aptos" w:cs="Arial"/>
                <w:b/>
                <w:sz w:val="24"/>
                <w:szCs w:val="24"/>
              </w:rPr>
            </w:pPr>
          </w:p>
          <w:p w14:paraId="6B70FCBC" w14:textId="77777777" w:rsidR="00180D90" w:rsidRDefault="00180D90" w:rsidP="00A15998">
            <w:pPr>
              <w:rPr>
                <w:rFonts w:ascii="Aptos" w:hAnsi="Aptos" w:cs="Arial"/>
                <w:b/>
                <w:sz w:val="24"/>
                <w:szCs w:val="24"/>
              </w:rPr>
            </w:pPr>
          </w:p>
          <w:p w14:paraId="5D6AAEBF" w14:textId="77777777" w:rsidR="00180D90" w:rsidRDefault="00180D90" w:rsidP="00A15998">
            <w:pPr>
              <w:rPr>
                <w:rFonts w:ascii="Aptos" w:hAnsi="Aptos" w:cs="Arial"/>
                <w:b/>
                <w:sz w:val="24"/>
                <w:szCs w:val="24"/>
              </w:rPr>
            </w:pPr>
          </w:p>
          <w:p w14:paraId="1348BCB6" w14:textId="77777777" w:rsidR="00180D90" w:rsidRDefault="00180D90" w:rsidP="00A15998">
            <w:pPr>
              <w:rPr>
                <w:rFonts w:ascii="Aptos" w:hAnsi="Aptos" w:cs="Arial"/>
                <w:b/>
                <w:sz w:val="24"/>
                <w:szCs w:val="24"/>
              </w:rPr>
            </w:pPr>
          </w:p>
          <w:p w14:paraId="736A6BEF" w14:textId="77777777" w:rsidR="00180D90" w:rsidRDefault="00180D90" w:rsidP="00A15998">
            <w:pPr>
              <w:rPr>
                <w:rFonts w:ascii="Aptos" w:hAnsi="Aptos" w:cs="Arial"/>
                <w:b/>
                <w:sz w:val="24"/>
                <w:szCs w:val="24"/>
              </w:rPr>
            </w:pPr>
          </w:p>
          <w:p w14:paraId="52B22996" w14:textId="77777777" w:rsidR="00C25F67" w:rsidRDefault="00C25F67" w:rsidP="00A15998">
            <w:pPr>
              <w:rPr>
                <w:rFonts w:ascii="Aptos" w:hAnsi="Aptos" w:cs="Arial"/>
                <w:b/>
                <w:sz w:val="24"/>
                <w:szCs w:val="24"/>
              </w:rPr>
            </w:pPr>
          </w:p>
          <w:p w14:paraId="2EAC21C0" w14:textId="77777777" w:rsidR="005B519C" w:rsidRDefault="005B519C" w:rsidP="00A15998">
            <w:pPr>
              <w:rPr>
                <w:rFonts w:ascii="Aptos" w:hAnsi="Aptos" w:cs="Arial"/>
                <w:b/>
                <w:sz w:val="24"/>
                <w:szCs w:val="24"/>
              </w:rPr>
            </w:pPr>
          </w:p>
          <w:p w14:paraId="3F9E40C9" w14:textId="0085F8F3" w:rsidR="00540BA6" w:rsidRPr="00115029" w:rsidRDefault="00540BA6" w:rsidP="00A15998">
            <w:pPr>
              <w:rPr>
                <w:rFonts w:ascii="Aptos" w:hAnsi="Aptos" w:cs="Arial"/>
                <w:b/>
                <w:sz w:val="24"/>
                <w:szCs w:val="24"/>
              </w:rPr>
            </w:pPr>
            <w:r>
              <w:rPr>
                <w:rFonts w:ascii="Aptos" w:hAnsi="Aptos" w:cs="Arial"/>
                <w:b/>
                <w:sz w:val="24"/>
                <w:szCs w:val="24"/>
              </w:rPr>
              <w:t>Proposed Outcomes</w:t>
            </w:r>
          </w:p>
        </w:tc>
        <w:tc>
          <w:tcPr>
            <w:tcW w:w="7375" w:type="dxa"/>
          </w:tcPr>
          <w:p w14:paraId="41543CAE" w14:textId="27BB534C" w:rsidR="00180D90" w:rsidRPr="005B519C" w:rsidRDefault="00180D90" w:rsidP="005B519C">
            <w:pPr>
              <w:pStyle w:val="ListParagraph"/>
              <w:numPr>
                <w:ilvl w:val="0"/>
                <w:numId w:val="7"/>
              </w:numPr>
              <w:rPr>
                <w:rFonts w:ascii="Aptos" w:hAnsi="Aptos"/>
                <w:sz w:val="24"/>
                <w:szCs w:val="24"/>
              </w:rPr>
            </w:pPr>
            <w:r w:rsidRPr="005B519C">
              <w:rPr>
                <w:rFonts w:ascii="Aptos" w:hAnsi="Aptos"/>
                <w:sz w:val="24"/>
                <w:szCs w:val="24"/>
              </w:rPr>
              <w:t>Community College Partners and Universities:  Providing upskilling opportunities for Licensed Vocational Nurses (LVNs) to transition to Registered Nurses (RNs) through high</w:t>
            </w:r>
            <w:r w:rsidRPr="005B519C">
              <w:rPr>
                <w:rFonts w:ascii="Cambria Math" w:hAnsi="Cambria Math" w:cs="Cambria Math"/>
                <w:sz w:val="24"/>
                <w:szCs w:val="24"/>
              </w:rPr>
              <w:t>‑</w:t>
            </w:r>
            <w:r w:rsidRPr="005B519C">
              <w:rPr>
                <w:rFonts w:ascii="Aptos" w:hAnsi="Aptos"/>
                <w:sz w:val="24"/>
                <w:szCs w:val="24"/>
              </w:rPr>
              <w:t>quality, industry</w:t>
            </w:r>
            <w:r w:rsidRPr="005B519C">
              <w:rPr>
                <w:rFonts w:ascii="Cambria Math" w:hAnsi="Cambria Math" w:cs="Cambria Math"/>
                <w:sz w:val="24"/>
                <w:szCs w:val="24"/>
              </w:rPr>
              <w:t>‑</w:t>
            </w:r>
            <w:r w:rsidRPr="005B519C">
              <w:rPr>
                <w:rFonts w:ascii="Aptos" w:hAnsi="Aptos"/>
                <w:sz w:val="24"/>
                <w:szCs w:val="24"/>
              </w:rPr>
              <w:t>aligned credentialing programs designed for incumbent workers from underserved communities. This also includes training pathways such as the Clinical Laboratory Scientist (CLS) program.</w:t>
            </w:r>
          </w:p>
          <w:p w14:paraId="57A8C82F" w14:textId="76956BB4" w:rsidR="00180D90" w:rsidRPr="005B519C" w:rsidRDefault="00180D90" w:rsidP="005B519C">
            <w:pPr>
              <w:pStyle w:val="ListParagraph"/>
              <w:numPr>
                <w:ilvl w:val="0"/>
                <w:numId w:val="7"/>
              </w:numPr>
              <w:rPr>
                <w:rFonts w:ascii="Aptos" w:hAnsi="Aptos"/>
                <w:sz w:val="24"/>
                <w:szCs w:val="24"/>
              </w:rPr>
            </w:pPr>
            <w:r w:rsidRPr="005B519C">
              <w:rPr>
                <w:rFonts w:ascii="Aptos" w:hAnsi="Aptos"/>
                <w:sz w:val="24"/>
                <w:szCs w:val="24"/>
              </w:rPr>
              <w:t>California Association of Health Facilities and Long Term/Skilled Nursing Facilities: Incumbent-worker program upskilling janitorial, food service, and other non-serving patient staff to a career pathway job in Certified Nursing Assistant (CNA).</w:t>
            </w:r>
          </w:p>
          <w:p w14:paraId="01149F46" w14:textId="0A7E62F4" w:rsidR="00180D90" w:rsidRPr="005B519C" w:rsidRDefault="00180D90" w:rsidP="005B519C">
            <w:pPr>
              <w:pStyle w:val="ListParagraph"/>
              <w:numPr>
                <w:ilvl w:val="0"/>
                <w:numId w:val="7"/>
              </w:numPr>
              <w:rPr>
                <w:rFonts w:ascii="Aptos" w:hAnsi="Aptos"/>
                <w:sz w:val="24"/>
                <w:szCs w:val="24"/>
              </w:rPr>
            </w:pPr>
            <w:r w:rsidRPr="005B519C">
              <w:rPr>
                <w:rFonts w:ascii="Aptos" w:hAnsi="Aptos"/>
                <w:sz w:val="24"/>
                <w:szCs w:val="24"/>
              </w:rPr>
              <w:t>Hospital Association of Southern California and Health Impact: Both Healthcare Industry organizations will be providing guidance, technical assistance and expertise in healthcare workforce development programming.</w:t>
            </w:r>
          </w:p>
          <w:p w14:paraId="0F2EFF00" w14:textId="0CB7A972" w:rsidR="00180D90" w:rsidRPr="005B519C" w:rsidRDefault="00180D90" w:rsidP="005B519C">
            <w:pPr>
              <w:pStyle w:val="ListParagraph"/>
              <w:numPr>
                <w:ilvl w:val="0"/>
                <w:numId w:val="7"/>
              </w:numPr>
              <w:rPr>
                <w:rFonts w:ascii="Aptos" w:hAnsi="Aptos"/>
                <w:sz w:val="24"/>
                <w:szCs w:val="24"/>
              </w:rPr>
            </w:pPr>
            <w:r w:rsidRPr="005B519C">
              <w:rPr>
                <w:rFonts w:ascii="Aptos" w:hAnsi="Aptos"/>
                <w:sz w:val="24"/>
                <w:szCs w:val="24"/>
              </w:rPr>
              <w:t>Adult School and Vocational Training Partners, including San Manuel Gateway College: Partnering to provide high-quality training, industry-aligned credentialing programs for Medical Assistants (MA) and Community Healthcare Workers (CHW).</w:t>
            </w:r>
          </w:p>
          <w:p w14:paraId="60CF83BD" w14:textId="77777777" w:rsidR="00711838" w:rsidRDefault="00180D90" w:rsidP="005B519C">
            <w:pPr>
              <w:pStyle w:val="ListParagraph"/>
              <w:numPr>
                <w:ilvl w:val="0"/>
                <w:numId w:val="7"/>
              </w:numPr>
              <w:rPr>
                <w:rFonts w:ascii="Aptos" w:hAnsi="Aptos"/>
                <w:sz w:val="24"/>
                <w:szCs w:val="24"/>
              </w:rPr>
            </w:pPr>
            <w:r w:rsidRPr="005B519C">
              <w:rPr>
                <w:rFonts w:ascii="Aptos" w:hAnsi="Aptos"/>
                <w:sz w:val="24"/>
                <w:szCs w:val="24"/>
              </w:rPr>
              <w:t xml:space="preserve">Healthcare Employer Partners- Loma Linda Hospital, SAC Health, County Hospital Systems, and all other </w:t>
            </w:r>
            <w:proofErr w:type="gramStart"/>
            <w:r w:rsidRPr="005B519C">
              <w:rPr>
                <w:rFonts w:ascii="Aptos" w:hAnsi="Aptos"/>
                <w:sz w:val="24"/>
                <w:szCs w:val="24"/>
              </w:rPr>
              <w:t>partner</w:t>
            </w:r>
            <w:proofErr w:type="gramEnd"/>
            <w:r w:rsidRPr="005B519C">
              <w:rPr>
                <w:rFonts w:ascii="Aptos" w:hAnsi="Aptos"/>
                <w:sz w:val="24"/>
                <w:szCs w:val="24"/>
              </w:rPr>
              <w:t xml:space="preserve"> </w:t>
            </w:r>
          </w:p>
          <w:p w14:paraId="0A41ABAA" w14:textId="77777777" w:rsidR="00711838" w:rsidRDefault="00711838" w:rsidP="005B519C">
            <w:pPr>
              <w:pStyle w:val="ListParagraph"/>
              <w:numPr>
                <w:ilvl w:val="0"/>
                <w:numId w:val="7"/>
              </w:numPr>
              <w:rPr>
                <w:rFonts w:ascii="Aptos" w:hAnsi="Aptos"/>
                <w:sz w:val="24"/>
                <w:szCs w:val="24"/>
              </w:rPr>
            </w:pPr>
          </w:p>
          <w:p w14:paraId="42E5EF26" w14:textId="77777777" w:rsidR="00711838" w:rsidRPr="00711838" w:rsidRDefault="00711838" w:rsidP="00711838">
            <w:pPr>
              <w:rPr>
                <w:rFonts w:ascii="Aptos" w:hAnsi="Aptos"/>
                <w:sz w:val="24"/>
                <w:szCs w:val="24"/>
              </w:rPr>
            </w:pPr>
          </w:p>
          <w:p w14:paraId="46E01020" w14:textId="14635CA5" w:rsidR="00540BA6" w:rsidRPr="005B519C" w:rsidRDefault="00180D90" w:rsidP="005B519C">
            <w:pPr>
              <w:pStyle w:val="ListParagraph"/>
              <w:numPr>
                <w:ilvl w:val="0"/>
                <w:numId w:val="7"/>
              </w:numPr>
              <w:rPr>
                <w:rFonts w:ascii="Aptos" w:hAnsi="Aptos"/>
                <w:sz w:val="24"/>
                <w:szCs w:val="24"/>
              </w:rPr>
            </w:pPr>
            <w:r w:rsidRPr="005B519C">
              <w:rPr>
                <w:rFonts w:ascii="Aptos" w:hAnsi="Aptos"/>
                <w:sz w:val="24"/>
                <w:szCs w:val="24"/>
              </w:rPr>
              <w:t>healthcare providers seeking trained candidates for healthcare positions.</w:t>
            </w:r>
          </w:p>
          <w:p w14:paraId="1376C6A9" w14:textId="77777777" w:rsidR="006C3F03" w:rsidRDefault="006C3F03" w:rsidP="00180D90">
            <w:pPr>
              <w:rPr>
                <w:rFonts w:ascii="Aptos" w:hAnsi="Aptos" w:cs="Arial"/>
                <w:sz w:val="24"/>
                <w:szCs w:val="24"/>
              </w:rPr>
            </w:pPr>
          </w:p>
          <w:p w14:paraId="4E970917" w14:textId="77777777" w:rsidR="006C3F03" w:rsidRDefault="006C3F03" w:rsidP="00180D90">
            <w:pPr>
              <w:rPr>
                <w:rFonts w:ascii="Aptos" w:hAnsi="Aptos" w:cs="Arial"/>
                <w:sz w:val="24"/>
                <w:szCs w:val="24"/>
              </w:rPr>
            </w:pPr>
          </w:p>
          <w:p w14:paraId="035B6837" w14:textId="4EAFF000" w:rsidR="00180D90" w:rsidRPr="00180D90" w:rsidRDefault="00180D90" w:rsidP="00180D90">
            <w:pPr>
              <w:rPr>
                <w:rFonts w:ascii="Aptos" w:hAnsi="Aptos" w:cs="Arial"/>
                <w:sz w:val="24"/>
                <w:szCs w:val="24"/>
              </w:rPr>
            </w:pPr>
            <w:r w:rsidRPr="00180D90">
              <w:rPr>
                <w:rFonts w:ascii="Aptos" w:hAnsi="Aptos" w:cs="Arial"/>
                <w:sz w:val="24"/>
                <w:szCs w:val="24"/>
              </w:rPr>
              <w:t>The Inland Empire Upskilling Healthcare Pathways (IE UHP) is a collaborative led by the San Bernardino County Workforce Development Board and Riverside County Workforce Development Board, partnering with universities, community colleges, industry associations, and adult schools across San Bernardino and Riverside Counties. It provides equitable access to high-quality training industry-aligned credentialing programs for career pathway healthcare jobs while driving long-term systemic change in alignment with California’s Master Plan for Career Education (CMPCE) and the Employment Development Department’s regional coordination goals.</w:t>
            </w:r>
          </w:p>
          <w:p w14:paraId="6D75623F" w14:textId="77777777" w:rsidR="00180D90" w:rsidRDefault="00180D90" w:rsidP="00180D90">
            <w:pPr>
              <w:rPr>
                <w:rFonts w:ascii="Aptos" w:hAnsi="Aptos" w:cs="Arial"/>
                <w:sz w:val="24"/>
                <w:szCs w:val="24"/>
              </w:rPr>
            </w:pPr>
            <w:r w:rsidRPr="00180D90">
              <w:rPr>
                <w:rFonts w:ascii="Aptos" w:hAnsi="Aptos" w:cs="Arial"/>
                <w:sz w:val="24"/>
                <w:szCs w:val="24"/>
              </w:rPr>
              <w:t>The IE UHP project addresses critical regional workforce shortages in the healthcare industry while providing meaningful pathways for individuals facing significant barriers to employment.  Logistics and transportation have long been the leading industry sectors for employment in the Inland Empire Counties.  With the recent population boom in both counties, there is a huge need for trained healthcare workers to fill the large vacancy gaps in the Inland Empire.  Healthcare is fast becoming the Inland Empire’s leading industry sector for high-wage/high-growth employment.</w:t>
            </w:r>
          </w:p>
          <w:p w14:paraId="14579394" w14:textId="77777777" w:rsidR="006C3F03" w:rsidRDefault="006C3F03" w:rsidP="00180D90">
            <w:pPr>
              <w:rPr>
                <w:rFonts w:ascii="Aptos" w:hAnsi="Aptos" w:cs="Arial"/>
                <w:sz w:val="24"/>
                <w:szCs w:val="24"/>
              </w:rPr>
            </w:pPr>
          </w:p>
          <w:p w14:paraId="75177A29" w14:textId="77777777" w:rsidR="006C3F03" w:rsidRDefault="006C3F03" w:rsidP="00180D90">
            <w:pPr>
              <w:rPr>
                <w:rFonts w:ascii="Aptos" w:hAnsi="Aptos" w:cs="Arial"/>
                <w:sz w:val="24"/>
                <w:szCs w:val="24"/>
              </w:rPr>
            </w:pPr>
          </w:p>
          <w:p w14:paraId="2F4625E0" w14:textId="7EC56097" w:rsidR="00180D90" w:rsidRPr="00180D90" w:rsidRDefault="00180D90" w:rsidP="00180D90">
            <w:pPr>
              <w:rPr>
                <w:rFonts w:ascii="Aptos" w:hAnsi="Aptos" w:cs="Arial"/>
                <w:sz w:val="24"/>
                <w:szCs w:val="24"/>
              </w:rPr>
            </w:pPr>
            <w:r w:rsidRPr="00180D90">
              <w:rPr>
                <w:rFonts w:ascii="Aptos" w:hAnsi="Aptos" w:cs="Arial"/>
                <w:sz w:val="24"/>
                <w:szCs w:val="24"/>
              </w:rPr>
              <w:t>The Inland Empire Upskilling Healthcare Pathways (IE UHP) project will implement a comprehensive, equity-centered outreach plan designed to effectively engage underserved, low-income, marginalized, and underemployed individuals across San Bernardino and Riverside Counties. The outreach strategy ensures that residents who face systemic barriers to employment are aware of and able to access high-quality, industry-aligned healthcare training and upskilling opportunities.</w:t>
            </w:r>
          </w:p>
          <w:p w14:paraId="3127D519" w14:textId="77777777" w:rsidR="00180D90" w:rsidRPr="00180D90" w:rsidRDefault="00180D90" w:rsidP="00180D90">
            <w:pPr>
              <w:rPr>
                <w:rFonts w:ascii="Aptos" w:hAnsi="Aptos" w:cs="Arial"/>
                <w:sz w:val="24"/>
                <w:szCs w:val="24"/>
              </w:rPr>
            </w:pPr>
            <w:r w:rsidRPr="00180D90">
              <w:rPr>
                <w:rFonts w:ascii="Aptos" w:hAnsi="Aptos" w:cs="Arial"/>
                <w:sz w:val="24"/>
                <w:szCs w:val="24"/>
              </w:rPr>
              <w:t>1. Community-Based Outreach and Engagement</w:t>
            </w:r>
          </w:p>
          <w:p w14:paraId="6026E7F0" w14:textId="77777777" w:rsidR="00180D90" w:rsidRPr="00180D90" w:rsidRDefault="00180D90" w:rsidP="00180D90">
            <w:pPr>
              <w:rPr>
                <w:rFonts w:ascii="Aptos" w:hAnsi="Aptos" w:cs="Arial"/>
                <w:sz w:val="24"/>
                <w:szCs w:val="24"/>
              </w:rPr>
            </w:pPr>
            <w:r w:rsidRPr="00180D90">
              <w:rPr>
                <w:rFonts w:ascii="Aptos" w:hAnsi="Aptos" w:cs="Arial"/>
                <w:sz w:val="24"/>
                <w:szCs w:val="24"/>
              </w:rPr>
              <w:t>To reach targeted populations, the project will partner with trusted community organizations, adult schools, workforce development centers, and local nonprofits serving low-income and marginalized communities. These partners will help disseminate project information and refer eligible participants directly to our America’s Job Centers of California (AJCCs) for enrollment into the IE UHP training pathways. Materials will be made available in multiple languages commonly spoken in the region to ensure accessibility.</w:t>
            </w:r>
          </w:p>
          <w:p w14:paraId="4F9CC372" w14:textId="77777777" w:rsidR="00180D90" w:rsidRPr="00180D90" w:rsidRDefault="00180D90" w:rsidP="00180D90">
            <w:pPr>
              <w:rPr>
                <w:rFonts w:ascii="Aptos" w:hAnsi="Aptos" w:cs="Arial"/>
                <w:sz w:val="24"/>
                <w:szCs w:val="24"/>
              </w:rPr>
            </w:pPr>
            <w:r w:rsidRPr="00180D90">
              <w:rPr>
                <w:rFonts w:ascii="Aptos" w:hAnsi="Aptos" w:cs="Arial"/>
                <w:sz w:val="24"/>
                <w:szCs w:val="24"/>
              </w:rPr>
              <w:t>2. Employer-Driven Outreach to Underemployed Healthcare Workers</w:t>
            </w:r>
          </w:p>
          <w:p w14:paraId="28E5D648" w14:textId="77777777" w:rsidR="00711838" w:rsidRDefault="00711838" w:rsidP="00180D90">
            <w:pPr>
              <w:rPr>
                <w:rFonts w:ascii="Aptos" w:hAnsi="Aptos" w:cs="Arial"/>
                <w:sz w:val="24"/>
                <w:szCs w:val="24"/>
              </w:rPr>
            </w:pPr>
          </w:p>
          <w:p w14:paraId="3F4A0E5A" w14:textId="352D60C3" w:rsidR="00180D90" w:rsidRDefault="00180D90" w:rsidP="00180D90">
            <w:pPr>
              <w:rPr>
                <w:rFonts w:ascii="Aptos" w:hAnsi="Aptos" w:cs="Arial"/>
                <w:sz w:val="24"/>
                <w:szCs w:val="24"/>
              </w:rPr>
            </w:pPr>
            <w:r w:rsidRPr="00180D90">
              <w:rPr>
                <w:rFonts w:ascii="Aptos" w:hAnsi="Aptos" w:cs="Arial"/>
                <w:sz w:val="24"/>
                <w:szCs w:val="24"/>
              </w:rPr>
              <w:t xml:space="preserve">A targeted communication campaign will focus on individuals currently employed in non-patient-facing roles within healthcare settings—such as janitorial, food service, or administrative positions—who are seeking upward mobility.  </w:t>
            </w:r>
          </w:p>
          <w:p w14:paraId="4C02BD69" w14:textId="50AB6CC3" w:rsidR="00180D90" w:rsidRPr="00180D90" w:rsidRDefault="00E849A7" w:rsidP="00180D90">
            <w:pPr>
              <w:rPr>
                <w:rFonts w:ascii="Aptos" w:hAnsi="Aptos" w:cs="Arial"/>
                <w:sz w:val="24"/>
                <w:szCs w:val="24"/>
              </w:rPr>
            </w:pPr>
            <w:r w:rsidRPr="00E849A7">
              <w:rPr>
                <w:rFonts w:ascii="Aptos" w:hAnsi="Aptos" w:cs="Arial"/>
                <w:sz w:val="24"/>
                <w:szCs w:val="24"/>
              </w:rPr>
              <w:t xml:space="preserve">Through partnerships </w:t>
            </w:r>
            <w:r w:rsidR="00180D90" w:rsidRPr="00180D90">
              <w:rPr>
                <w:rFonts w:ascii="Aptos" w:hAnsi="Aptos" w:cs="Arial"/>
                <w:sz w:val="24"/>
                <w:szCs w:val="24"/>
              </w:rPr>
              <w:t xml:space="preserve">with long-term care facilities, hospital systems, and healthcare associations, employers will identify incumbent workers who can benefit from upskilling into CNA, MA, CHW, LVN to RN, and CLS pathways. </w:t>
            </w:r>
          </w:p>
          <w:p w14:paraId="20294C8C" w14:textId="77777777" w:rsidR="00180D90" w:rsidRPr="00180D90" w:rsidRDefault="00180D90" w:rsidP="00180D90">
            <w:pPr>
              <w:rPr>
                <w:rFonts w:ascii="Aptos" w:hAnsi="Aptos" w:cs="Arial"/>
                <w:sz w:val="24"/>
                <w:szCs w:val="24"/>
              </w:rPr>
            </w:pPr>
            <w:r w:rsidRPr="00180D90">
              <w:rPr>
                <w:rFonts w:ascii="Aptos" w:hAnsi="Aptos" w:cs="Arial"/>
                <w:sz w:val="24"/>
                <w:szCs w:val="24"/>
              </w:rPr>
              <w:t>3. Digital and Media Outreach</w:t>
            </w:r>
          </w:p>
          <w:p w14:paraId="6B6A63CF" w14:textId="77777777" w:rsidR="00180D90" w:rsidRPr="00180D90" w:rsidRDefault="00180D90" w:rsidP="00180D90">
            <w:pPr>
              <w:rPr>
                <w:rFonts w:ascii="Aptos" w:hAnsi="Aptos" w:cs="Arial"/>
                <w:sz w:val="24"/>
                <w:szCs w:val="24"/>
              </w:rPr>
            </w:pPr>
            <w:r w:rsidRPr="00180D90">
              <w:rPr>
                <w:rFonts w:ascii="Aptos" w:hAnsi="Aptos" w:cs="Arial"/>
                <w:sz w:val="24"/>
                <w:szCs w:val="24"/>
              </w:rPr>
              <w:t xml:space="preserve">IE UHP will deploy a coordinated digital outreach strategy using social media campaigns, email newsletters, and website placements through county workforce boards and education partners. Messaging will highlight high-growth healthcare career options, supportive services, and the availability of </w:t>
            </w:r>
            <w:proofErr w:type="gramStart"/>
            <w:r w:rsidRPr="00180D90">
              <w:rPr>
                <w:rFonts w:ascii="Aptos" w:hAnsi="Aptos" w:cs="Arial"/>
                <w:sz w:val="24"/>
                <w:szCs w:val="24"/>
              </w:rPr>
              <w:t>no</w:t>
            </w:r>
            <w:proofErr w:type="gramEnd"/>
            <w:r w:rsidRPr="00180D90">
              <w:rPr>
                <w:rFonts w:ascii="Aptos" w:hAnsi="Aptos" w:cs="Arial"/>
                <w:sz w:val="24"/>
                <w:szCs w:val="24"/>
              </w:rPr>
              <w:t>-cost or low-cost training. Digital content will be culturally relevant and designed to reach diverse residents, including younger adults, career changers, and unemployed individuals.</w:t>
            </w:r>
          </w:p>
          <w:p w14:paraId="6B83EAF1" w14:textId="77777777" w:rsidR="00180D90" w:rsidRPr="00180D90" w:rsidRDefault="00180D90" w:rsidP="00180D90">
            <w:pPr>
              <w:rPr>
                <w:rFonts w:ascii="Aptos" w:hAnsi="Aptos" w:cs="Arial"/>
                <w:sz w:val="24"/>
                <w:szCs w:val="24"/>
              </w:rPr>
            </w:pPr>
            <w:r w:rsidRPr="00180D90">
              <w:rPr>
                <w:rFonts w:ascii="Aptos" w:hAnsi="Aptos" w:cs="Arial"/>
                <w:sz w:val="24"/>
                <w:szCs w:val="24"/>
              </w:rPr>
              <w:t>4. Outreach Through Workforce Development Infrastructure</w:t>
            </w:r>
          </w:p>
          <w:p w14:paraId="0183A5B1" w14:textId="77777777" w:rsidR="00180D90" w:rsidRPr="00180D90" w:rsidRDefault="00180D90" w:rsidP="00180D90">
            <w:pPr>
              <w:rPr>
                <w:rFonts w:ascii="Aptos" w:hAnsi="Aptos" w:cs="Arial"/>
                <w:sz w:val="24"/>
                <w:szCs w:val="24"/>
              </w:rPr>
            </w:pPr>
            <w:r w:rsidRPr="00180D90">
              <w:rPr>
                <w:rFonts w:ascii="Aptos" w:hAnsi="Aptos" w:cs="Arial"/>
                <w:sz w:val="24"/>
                <w:szCs w:val="24"/>
              </w:rPr>
              <w:t>America’s Job Centers of California (AJCCs) in both Riverside and San Bernardino Counties will serve as</w:t>
            </w:r>
            <w:r>
              <w:rPr>
                <w:rFonts w:ascii="Aptos" w:hAnsi="Aptos" w:cs="Arial"/>
                <w:sz w:val="24"/>
                <w:szCs w:val="24"/>
              </w:rPr>
              <w:t xml:space="preserve"> </w:t>
            </w:r>
            <w:r w:rsidRPr="00180D90">
              <w:rPr>
                <w:rFonts w:ascii="Aptos" w:hAnsi="Aptos" w:cs="Arial"/>
                <w:sz w:val="24"/>
                <w:szCs w:val="24"/>
              </w:rPr>
              <w:t xml:space="preserve">primary outreach hubs. Career counselors will </w:t>
            </w:r>
            <w:proofErr w:type="gramStart"/>
            <w:r w:rsidRPr="00180D90">
              <w:rPr>
                <w:rFonts w:ascii="Aptos" w:hAnsi="Aptos" w:cs="Arial"/>
                <w:sz w:val="24"/>
                <w:szCs w:val="24"/>
              </w:rPr>
              <w:t>engage</w:t>
            </w:r>
            <w:proofErr w:type="gramEnd"/>
            <w:r w:rsidRPr="00180D90">
              <w:rPr>
                <w:rFonts w:ascii="Aptos" w:hAnsi="Aptos" w:cs="Arial"/>
                <w:sz w:val="24"/>
                <w:szCs w:val="24"/>
              </w:rPr>
              <w:t xml:space="preserve"> walk-in traffic, conduct eligibility screening, and connect candidates to training programs. Job fairs, sector-focused recruitments, and healthcare employer hiring events will be leveraged to share information directly with job seekers.</w:t>
            </w:r>
          </w:p>
          <w:p w14:paraId="32783B30" w14:textId="77777777" w:rsidR="00180D90" w:rsidRPr="00180D90" w:rsidRDefault="00180D90" w:rsidP="00180D90">
            <w:pPr>
              <w:rPr>
                <w:rFonts w:ascii="Aptos" w:hAnsi="Aptos" w:cs="Arial"/>
                <w:sz w:val="24"/>
                <w:szCs w:val="24"/>
              </w:rPr>
            </w:pPr>
            <w:r w:rsidRPr="00180D90">
              <w:rPr>
                <w:rFonts w:ascii="Aptos" w:hAnsi="Aptos" w:cs="Arial"/>
                <w:sz w:val="24"/>
                <w:szCs w:val="24"/>
              </w:rPr>
              <w:t>5. High Touch Recruitment for Hard-to-Reach Populations</w:t>
            </w:r>
          </w:p>
          <w:p w14:paraId="498369A5" w14:textId="77777777" w:rsidR="00180D90" w:rsidRPr="00180D90" w:rsidRDefault="00180D90" w:rsidP="00180D90">
            <w:pPr>
              <w:rPr>
                <w:rFonts w:ascii="Aptos" w:hAnsi="Aptos" w:cs="Arial"/>
                <w:sz w:val="24"/>
                <w:szCs w:val="24"/>
              </w:rPr>
            </w:pPr>
            <w:r w:rsidRPr="00180D90">
              <w:rPr>
                <w:rFonts w:ascii="Aptos" w:hAnsi="Aptos" w:cs="Arial"/>
                <w:sz w:val="24"/>
                <w:szCs w:val="24"/>
              </w:rPr>
              <w:t>Recognizing that many eligible individuals may lack consistent access to transportation, technology, or childcare, the outreach strategy includes personalized follow-up by case managers. Outreach teams will attend community events, neighborhood gatherings, and public resource fairs to engage individuals who may not traditionally connect with workforce systems.</w:t>
            </w:r>
          </w:p>
          <w:p w14:paraId="5178AFAD" w14:textId="77777777" w:rsidR="00180D90" w:rsidRPr="00180D90" w:rsidRDefault="00180D90" w:rsidP="00180D90">
            <w:pPr>
              <w:rPr>
                <w:rFonts w:ascii="Aptos" w:hAnsi="Aptos" w:cs="Arial"/>
                <w:sz w:val="24"/>
                <w:szCs w:val="24"/>
              </w:rPr>
            </w:pPr>
            <w:r w:rsidRPr="00180D90">
              <w:rPr>
                <w:rFonts w:ascii="Aptos" w:hAnsi="Aptos" w:cs="Arial"/>
                <w:sz w:val="24"/>
                <w:szCs w:val="24"/>
              </w:rPr>
              <w:t>6. Clear Communication of Supportive Services and Incentives</w:t>
            </w:r>
          </w:p>
          <w:p w14:paraId="087B8141" w14:textId="77777777" w:rsidR="00180D90" w:rsidRDefault="00180D90" w:rsidP="00180D90">
            <w:pPr>
              <w:rPr>
                <w:rFonts w:ascii="Aptos" w:hAnsi="Aptos" w:cs="Arial"/>
                <w:sz w:val="24"/>
                <w:szCs w:val="24"/>
              </w:rPr>
            </w:pPr>
            <w:r w:rsidRPr="00180D90">
              <w:rPr>
                <w:rFonts w:ascii="Aptos" w:hAnsi="Aptos" w:cs="Arial"/>
                <w:sz w:val="24"/>
                <w:szCs w:val="24"/>
              </w:rPr>
              <w:t>To reduce participation barriers, all outreach messaging will clearly communicate the availability of wraparound services, including transportation assistance, exam fee coverage, uniforms, incentives, and job placement supports. Highlighting these benefits will encourage participation among those who have historically faced financial and logistical challenges accessing education.</w:t>
            </w:r>
          </w:p>
          <w:p w14:paraId="5D18BB31" w14:textId="77777777" w:rsidR="00180D90" w:rsidRDefault="00180D90" w:rsidP="00180D90">
            <w:pPr>
              <w:rPr>
                <w:rFonts w:ascii="Aptos" w:hAnsi="Aptos" w:cs="Arial"/>
                <w:sz w:val="24"/>
                <w:szCs w:val="24"/>
              </w:rPr>
            </w:pPr>
          </w:p>
          <w:p w14:paraId="30C5436C" w14:textId="5DBBFFDD" w:rsidR="00180D90" w:rsidRDefault="00180D90" w:rsidP="00180D90">
            <w:pPr>
              <w:rPr>
                <w:rFonts w:ascii="Aptos" w:hAnsi="Aptos" w:cs="Arial"/>
                <w:sz w:val="24"/>
                <w:szCs w:val="24"/>
              </w:rPr>
            </w:pPr>
            <w:r w:rsidRPr="00180D90">
              <w:rPr>
                <w:rFonts w:ascii="Aptos" w:hAnsi="Aptos" w:cs="Arial"/>
                <w:sz w:val="24"/>
                <w:szCs w:val="24"/>
              </w:rPr>
              <w:t xml:space="preserve">The IE UHP project is anticipated to drive measurable improvements across healthcare education and workforce development in the Inland Empire.  </w:t>
            </w:r>
          </w:p>
          <w:p w14:paraId="6EB9F104" w14:textId="77777777" w:rsidR="00180D90" w:rsidRDefault="00180D90" w:rsidP="00180D90">
            <w:pPr>
              <w:rPr>
                <w:rFonts w:ascii="Aptos" w:hAnsi="Aptos" w:cs="Arial"/>
                <w:sz w:val="24"/>
                <w:szCs w:val="24"/>
              </w:rPr>
            </w:pPr>
          </w:p>
          <w:p w14:paraId="701F703D" w14:textId="2BD972D3" w:rsidR="006C3F03" w:rsidRPr="00180D90" w:rsidRDefault="00180D90" w:rsidP="006C3F03">
            <w:pPr>
              <w:pStyle w:val="ListParagraph"/>
              <w:numPr>
                <w:ilvl w:val="0"/>
                <w:numId w:val="6"/>
              </w:numPr>
              <w:rPr>
                <w:rFonts w:ascii="Aptos" w:hAnsi="Aptos"/>
                <w:sz w:val="24"/>
                <w:szCs w:val="24"/>
              </w:rPr>
            </w:pPr>
            <w:r w:rsidRPr="00180D90">
              <w:rPr>
                <w:rFonts w:ascii="Aptos" w:hAnsi="Aptos" w:cs="Arial"/>
                <w:sz w:val="24"/>
                <w:szCs w:val="24"/>
              </w:rPr>
              <w:t>Anticipated outcomes:</w:t>
            </w:r>
            <w:r w:rsidR="006C3F03" w:rsidRPr="00180D90">
              <w:rPr>
                <w:rFonts w:ascii="Aptos" w:hAnsi="Aptos"/>
                <w:sz w:val="24"/>
                <w:szCs w:val="24"/>
              </w:rPr>
              <w:t xml:space="preserve"> Increased program enrollment and completion to LVN to RN, CNA, MA, CHW, and CLS pathways.</w:t>
            </w:r>
          </w:p>
          <w:p w14:paraId="0121BF63" w14:textId="77777777" w:rsidR="006C3F03" w:rsidRPr="00180D90" w:rsidRDefault="006C3F03" w:rsidP="006C3F03">
            <w:pPr>
              <w:pStyle w:val="ListParagraph"/>
              <w:numPr>
                <w:ilvl w:val="0"/>
                <w:numId w:val="6"/>
              </w:numPr>
              <w:rPr>
                <w:rFonts w:ascii="Aptos" w:hAnsi="Aptos"/>
                <w:sz w:val="24"/>
                <w:szCs w:val="24"/>
              </w:rPr>
            </w:pPr>
            <w:r w:rsidRPr="00180D90">
              <w:rPr>
                <w:rFonts w:ascii="Aptos" w:hAnsi="Aptos"/>
                <w:sz w:val="24"/>
                <w:szCs w:val="24"/>
              </w:rPr>
              <w:t>Greater job placement, wage growth, and upward mobility for underserved populations.</w:t>
            </w:r>
          </w:p>
          <w:p w14:paraId="06B7E9BF" w14:textId="77777777" w:rsidR="006C3F03" w:rsidRPr="00180D90" w:rsidRDefault="006C3F03" w:rsidP="006C3F03">
            <w:pPr>
              <w:pStyle w:val="ListParagraph"/>
              <w:numPr>
                <w:ilvl w:val="0"/>
                <w:numId w:val="6"/>
              </w:numPr>
              <w:rPr>
                <w:rFonts w:ascii="Aptos" w:hAnsi="Aptos"/>
                <w:sz w:val="24"/>
                <w:szCs w:val="24"/>
              </w:rPr>
            </w:pPr>
            <w:r w:rsidRPr="00180D90">
              <w:rPr>
                <w:rFonts w:ascii="Aptos" w:hAnsi="Aptos"/>
                <w:sz w:val="24"/>
                <w:szCs w:val="24"/>
              </w:rPr>
              <w:t>Strengthened regional infrastructure aligned with CMPCE goals and industry demands.</w:t>
            </w:r>
          </w:p>
          <w:p w14:paraId="588F0161" w14:textId="77777777" w:rsidR="006C3F03" w:rsidRPr="00180D90" w:rsidRDefault="006C3F03" w:rsidP="006C3F03">
            <w:pPr>
              <w:pStyle w:val="ListParagraph"/>
              <w:numPr>
                <w:ilvl w:val="0"/>
                <w:numId w:val="6"/>
              </w:numPr>
              <w:rPr>
                <w:rFonts w:ascii="Aptos" w:hAnsi="Aptos"/>
                <w:sz w:val="24"/>
                <w:szCs w:val="24"/>
              </w:rPr>
            </w:pPr>
            <w:r w:rsidRPr="00180D90">
              <w:rPr>
                <w:rFonts w:ascii="Aptos" w:hAnsi="Aptos"/>
                <w:sz w:val="24"/>
                <w:szCs w:val="24"/>
              </w:rPr>
              <w:t xml:space="preserve">Assist with the retention of healthcare professionals in the Inland Empire, resulting in building the candidate pool and pipeline and shrinking the large vacancy gaps. </w:t>
            </w:r>
          </w:p>
          <w:p w14:paraId="0134C60A" w14:textId="77777777" w:rsidR="006C3F03" w:rsidRPr="00180D90" w:rsidRDefault="006C3F03" w:rsidP="006C3F03">
            <w:pPr>
              <w:pStyle w:val="ListParagraph"/>
              <w:numPr>
                <w:ilvl w:val="0"/>
                <w:numId w:val="6"/>
              </w:numPr>
              <w:rPr>
                <w:rFonts w:ascii="Aptos" w:hAnsi="Aptos"/>
                <w:sz w:val="24"/>
                <w:szCs w:val="24"/>
              </w:rPr>
            </w:pPr>
            <w:r w:rsidRPr="00180D90">
              <w:rPr>
                <w:rFonts w:ascii="Aptos" w:hAnsi="Aptos"/>
                <w:sz w:val="24"/>
                <w:szCs w:val="24"/>
              </w:rPr>
              <w:t>Employment Rate 2nd Quarter after Exit (68%), Employment Rate 4th Quarter after Exit (65.5%, Median Earnings ($8,250), and Credential Attainment (71%)</w:t>
            </w:r>
          </w:p>
          <w:p w14:paraId="3CF5AF19" w14:textId="609E16B1" w:rsidR="00180D90" w:rsidRDefault="00180D90" w:rsidP="00180D90">
            <w:pPr>
              <w:rPr>
                <w:rFonts w:ascii="Aptos" w:hAnsi="Aptos" w:cs="Arial"/>
                <w:sz w:val="24"/>
                <w:szCs w:val="24"/>
              </w:rPr>
            </w:pPr>
          </w:p>
          <w:p w14:paraId="63875CAD" w14:textId="59F1EAB0" w:rsidR="00180D90" w:rsidRPr="00115029" w:rsidRDefault="00180D90" w:rsidP="00180D90">
            <w:pPr>
              <w:rPr>
                <w:rFonts w:ascii="Aptos" w:hAnsi="Aptos" w:cs="Arial"/>
                <w:sz w:val="24"/>
                <w:szCs w:val="24"/>
              </w:rPr>
            </w:pPr>
          </w:p>
        </w:tc>
      </w:tr>
    </w:tbl>
    <w:p w14:paraId="2A56BB79" w14:textId="77777777" w:rsidR="00540BA6" w:rsidRDefault="00540BA6">
      <w:pPr>
        <w:rPr>
          <w:rFonts w:ascii="Aptos" w:hAnsi="Aptos"/>
          <w:sz w:val="24"/>
          <w:szCs w:val="24"/>
        </w:rPr>
      </w:pPr>
      <w:r>
        <w:rPr>
          <w:rFonts w:ascii="Aptos" w:hAnsi="Apto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540BA6" w:rsidRPr="00115029" w14:paraId="5F6924DF" w14:textId="77777777" w:rsidTr="00A15998">
        <w:tc>
          <w:tcPr>
            <w:tcW w:w="1975" w:type="dxa"/>
          </w:tcPr>
          <w:p w14:paraId="5C62D06B" w14:textId="4A9967A6" w:rsidR="00540BA6" w:rsidRPr="00115029" w:rsidRDefault="00540BA6" w:rsidP="00A15998">
            <w:pPr>
              <w:rPr>
                <w:rFonts w:ascii="Aptos" w:hAnsi="Aptos" w:cs="Arial"/>
                <w:b/>
                <w:sz w:val="24"/>
                <w:szCs w:val="24"/>
              </w:rPr>
            </w:pPr>
            <w:r w:rsidRPr="00115029">
              <w:rPr>
                <w:rFonts w:ascii="Aptos" w:hAnsi="Aptos" w:cs="Arial"/>
                <w:b/>
                <w:sz w:val="24"/>
                <w:szCs w:val="24"/>
              </w:rPr>
              <w:t>A</w:t>
            </w:r>
            <w:r w:rsidR="004B0258">
              <w:rPr>
                <w:rFonts w:ascii="Aptos" w:hAnsi="Aptos" w:cs="Arial"/>
                <w:b/>
                <w:sz w:val="24"/>
                <w:szCs w:val="24"/>
              </w:rPr>
              <w:t>wardee</w:t>
            </w:r>
          </w:p>
        </w:tc>
        <w:tc>
          <w:tcPr>
            <w:tcW w:w="7375" w:type="dxa"/>
          </w:tcPr>
          <w:p w14:paraId="55E2934E" w14:textId="24C333B7" w:rsidR="00540BA6" w:rsidRPr="00353AE3" w:rsidRDefault="008032AF" w:rsidP="00A15998">
            <w:pPr>
              <w:rPr>
                <w:rFonts w:ascii="Aptos" w:hAnsi="Aptos" w:cs="Arial"/>
                <w:b/>
                <w:bCs/>
                <w:sz w:val="24"/>
                <w:szCs w:val="24"/>
              </w:rPr>
            </w:pPr>
            <w:proofErr w:type="spellStart"/>
            <w:r w:rsidRPr="00353AE3">
              <w:rPr>
                <w:rFonts w:ascii="Aptos" w:hAnsi="Aptos" w:cs="Arial"/>
                <w:b/>
                <w:bCs/>
                <w:sz w:val="24"/>
                <w:szCs w:val="24"/>
              </w:rPr>
              <w:t>NOVAworks</w:t>
            </w:r>
            <w:proofErr w:type="spellEnd"/>
            <w:r w:rsidRPr="00353AE3">
              <w:rPr>
                <w:rFonts w:ascii="Aptos" w:hAnsi="Aptos" w:cs="Arial"/>
                <w:b/>
                <w:bCs/>
                <w:sz w:val="24"/>
                <w:szCs w:val="24"/>
              </w:rPr>
              <w:t xml:space="preserve"> Workforce Development Board </w:t>
            </w:r>
            <w:r w:rsidR="00540BA6" w:rsidRPr="00353AE3">
              <w:rPr>
                <w:rFonts w:ascii="Aptos" w:hAnsi="Aptos" w:cs="Arial"/>
                <w:b/>
                <w:bCs/>
                <w:sz w:val="24"/>
                <w:szCs w:val="24"/>
              </w:rPr>
              <w:t xml:space="preserve"> </w:t>
            </w:r>
          </w:p>
          <w:p w14:paraId="7039E988" w14:textId="1B2DF852" w:rsidR="00540BA6" w:rsidRPr="008032AF" w:rsidRDefault="00332C1A" w:rsidP="00A15998">
            <w:pPr>
              <w:rPr>
                <w:rFonts w:ascii="Aptos" w:hAnsi="Aptos"/>
                <w:sz w:val="24"/>
                <w:szCs w:val="24"/>
                <w:highlight w:val="yellow"/>
              </w:rPr>
            </w:pPr>
            <w:r>
              <w:rPr>
                <w:rFonts w:ascii="Aptos" w:hAnsi="Aptos"/>
                <w:sz w:val="24"/>
                <w:szCs w:val="24"/>
              </w:rPr>
              <w:t>456 W. Olive Avenue</w:t>
            </w:r>
          </w:p>
          <w:p w14:paraId="78C0EA35" w14:textId="7A174E7A" w:rsidR="00540BA6" w:rsidRPr="00115029" w:rsidRDefault="00332C1A" w:rsidP="00A15998">
            <w:pPr>
              <w:rPr>
                <w:rFonts w:ascii="Aptos" w:hAnsi="Aptos" w:cs="Arial"/>
                <w:sz w:val="24"/>
                <w:szCs w:val="24"/>
              </w:rPr>
            </w:pPr>
            <w:r w:rsidRPr="00332C1A">
              <w:rPr>
                <w:rFonts w:ascii="Aptos" w:hAnsi="Aptos" w:cs="Arial"/>
                <w:sz w:val="24"/>
                <w:szCs w:val="24"/>
              </w:rPr>
              <w:t>Sunnyvale</w:t>
            </w:r>
            <w:r w:rsidR="00540BA6" w:rsidRPr="00332C1A">
              <w:rPr>
                <w:rFonts w:ascii="Aptos" w:hAnsi="Aptos" w:cs="Arial"/>
                <w:sz w:val="24"/>
                <w:szCs w:val="24"/>
              </w:rPr>
              <w:t>, CA 94</w:t>
            </w:r>
            <w:r w:rsidRPr="00332C1A">
              <w:rPr>
                <w:rFonts w:ascii="Aptos" w:hAnsi="Aptos" w:cs="Arial"/>
                <w:sz w:val="24"/>
                <w:szCs w:val="24"/>
              </w:rPr>
              <w:t>086</w:t>
            </w:r>
          </w:p>
          <w:p w14:paraId="1BE5F15C" w14:textId="77777777" w:rsidR="00540BA6" w:rsidRPr="00115029" w:rsidRDefault="00540BA6" w:rsidP="00A15998">
            <w:pPr>
              <w:rPr>
                <w:rFonts w:ascii="Aptos" w:hAnsi="Aptos" w:cs="Arial"/>
                <w:sz w:val="24"/>
                <w:szCs w:val="24"/>
              </w:rPr>
            </w:pPr>
          </w:p>
        </w:tc>
      </w:tr>
      <w:tr w:rsidR="00540BA6" w:rsidRPr="00115029" w14:paraId="56CC174F" w14:textId="77777777" w:rsidTr="00A15998">
        <w:tc>
          <w:tcPr>
            <w:tcW w:w="1975" w:type="dxa"/>
          </w:tcPr>
          <w:p w14:paraId="5FB85FAB" w14:textId="77777777" w:rsidR="00540BA6" w:rsidRPr="00115029" w:rsidRDefault="00540BA6" w:rsidP="00A15998">
            <w:pPr>
              <w:rPr>
                <w:rFonts w:ascii="Aptos" w:hAnsi="Aptos" w:cs="Arial"/>
                <w:b/>
                <w:sz w:val="24"/>
                <w:szCs w:val="24"/>
              </w:rPr>
            </w:pPr>
            <w:r w:rsidRPr="00115029">
              <w:rPr>
                <w:rFonts w:ascii="Aptos" w:hAnsi="Aptos" w:cs="Arial"/>
                <w:b/>
                <w:sz w:val="24"/>
                <w:szCs w:val="24"/>
              </w:rPr>
              <w:t>Contact</w:t>
            </w:r>
          </w:p>
        </w:tc>
        <w:tc>
          <w:tcPr>
            <w:tcW w:w="7375" w:type="dxa"/>
          </w:tcPr>
          <w:p w14:paraId="3F3B0919" w14:textId="74B5EA88" w:rsidR="00540BA6" w:rsidRPr="00332C1A" w:rsidRDefault="00332C1A" w:rsidP="00A15998">
            <w:pPr>
              <w:rPr>
                <w:rFonts w:ascii="Aptos" w:hAnsi="Aptos"/>
                <w:sz w:val="24"/>
                <w:szCs w:val="24"/>
              </w:rPr>
            </w:pPr>
            <w:r w:rsidRPr="00332C1A">
              <w:rPr>
                <w:rFonts w:ascii="Aptos" w:hAnsi="Aptos"/>
                <w:sz w:val="24"/>
                <w:szCs w:val="24"/>
              </w:rPr>
              <w:t>Marlena Sessions</w:t>
            </w:r>
          </w:p>
          <w:p w14:paraId="56D8E616" w14:textId="63C797A9" w:rsidR="00540BA6" w:rsidRPr="00332C1A" w:rsidRDefault="00AD3862" w:rsidP="00A15998">
            <w:pPr>
              <w:rPr>
                <w:rFonts w:ascii="Aptos" w:hAnsi="Aptos"/>
                <w:sz w:val="24"/>
                <w:szCs w:val="24"/>
              </w:rPr>
            </w:pPr>
            <w:r>
              <w:rPr>
                <w:rFonts w:ascii="Aptos" w:hAnsi="Aptos"/>
                <w:sz w:val="24"/>
                <w:szCs w:val="24"/>
              </w:rPr>
              <w:t>1-</w:t>
            </w:r>
            <w:r w:rsidR="00332C1A" w:rsidRPr="00332C1A">
              <w:rPr>
                <w:rFonts w:ascii="Aptos" w:hAnsi="Aptos"/>
                <w:sz w:val="24"/>
                <w:szCs w:val="24"/>
              </w:rPr>
              <w:t>408</w:t>
            </w:r>
            <w:r>
              <w:rPr>
                <w:rFonts w:ascii="Aptos" w:hAnsi="Aptos"/>
                <w:sz w:val="24"/>
                <w:szCs w:val="24"/>
              </w:rPr>
              <w:t>-</w:t>
            </w:r>
            <w:r w:rsidR="00332C1A" w:rsidRPr="00332C1A">
              <w:rPr>
                <w:rFonts w:ascii="Aptos" w:hAnsi="Aptos"/>
                <w:sz w:val="24"/>
                <w:szCs w:val="24"/>
              </w:rPr>
              <w:t>730</w:t>
            </w:r>
            <w:r w:rsidR="00540BA6" w:rsidRPr="00332C1A">
              <w:rPr>
                <w:rFonts w:ascii="Aptos" w:hAnsi="Aptos"/>
                <w:sz w:val="24"/>
                <w:szCs w:val="24"/>
              </w:rPr>
              <w:t>-</w:t>
            </w:r>
            <w:r w:rsidR="00332C1A" w:rsidRPr="00332C1A">
              <w:rPr>
                <w:rFonts w:ascii="Aptos" w:hAnsi="Aptos"/>
                <w:sz w:val="24"/>
                <w:szCs w:val="24"/>
              </w:rPr>
              <w:t>7837</w:t>
            </w:r>
          </w:p>
          <w:p w14:paraId="59FFCA4F" w14:textId="674EA0E5" w:rsidR="00540BA6" w:rsidRPr="00115029" w:rsidRDefault="00332C1A" w:rsidP="00A15998">
            <w:pPr>
              <w:rPr>
                <w:rFonts w:ascii="Aptos" w:hAnsi="Aptos"/>
                <w:sz w:val="24"/>
                <w:szCs w:val="24"/>
              </w:rPr>
            </w:pPr>
            <w:r w:rsidRPr="00332C1A">
              <w:rPr>
                <w:rFonts w:ascii="Aptos" w:hAnsi="Aptos"/>
                <w:sz w:val="24"/>
                <w:szCs w:val="24"/>
              </w:rPr>
              <w:t>msessions</w:t>
            </w:r>
            <w:r w:rsidR="00540BA6" w:rsidRPr="00332C1A">
              <w:rPr>
                <w:rFonts w:ascii="Aptos" w:hAnsi="Aptos"/>
                <w:sz w:val="24"/>
                <w:szCs w:val="24"/>
              </w:rPr>
              <w:t>@</w:t>
            </w:r>
            <w:r w:rsidRPr="00332C1A">
              <w:rPr>
                <w:rFonts w:ascii="Aptos" w:hAnsi="Aptos"/>
                <w:sz w:val="24"/>
                <w:szCs w:val="24"/>
              </w:rPr>
              <w:t>novaworks</w:t>
            </w:r>
            <w:r w:rsidR="00540BA6" w:rsidRPr="00332C1A">
              <w:rPr>
                <w:rFonts w:ascii="Aptos" w:hAnsi="Aptos"/>
                <w:sz w:val="24"/>
                <w:szCs w:val="24"/>
              </w:rPr>
              <w:t>.org</w:t>
            </w:r>
          </w:p>
          <w:p w14:paraId="45011D41" w14:textId="77777777" w:rsidR="00540BA6" w:rsidRPr="00115029" w:rsidRDefault="00540BA6" w:rsidP="00A15998">
            <w:pPr>
              <w:rPr>
                <w:rFonts w:ascii="Aptos" w:hAnsi="Aptos" w:cs="Arial"/>
                <w:sz w:val="24"/>
                <w:szCs w:val="24"/>
              </w:rPr>
            </w:pPr>
          </w:p>
        </w:tc>
      </w:tr>
      <w:tr w:rsidR="00540BA6" w:rsidRPr="00115029" w14:paraId="1EC24535" w14:textId="77777777" w:rsidTr="00A15998">
        <w:trPr>
          <w:trHeight w:val="432"/>
        </w:trPr>
        <w:tc>
          <w:tcPr>
            <w:tcW w:w="1975" w:type="dxa"/>
          </w:tcPr>
          <w:p w14:paraId="6EA72396" w14:textId="77777777" w:rsidR="00540BA6" w:rsidRPr="00115029" w:rsidRDefault="00540BA6" w:rsidP="00A15998">
            <w:pPr>
              <w:rPr>
                <w:rFonts w:ascii="Aptos" w:hAnsi="Aptos" w:cs="Arial"/>
                <w:b/>
                <w:sz w:val="24"/>
                <w:szCs w:val="24"/>
              </w:rPr>
            </w:pPr>
            <w:r w:rsidRPr="00115029">
              <w:rPr>
                <w:rFonts w:ascii="Aptos" w:hAnsi="Aptos" w:cs="Arial"/>
                <w:b/>
                <w:sz w:val="24"/>
                <w:szCs w:val="24"/>
              </w:rPr>
              <w:t>Award</w:t>
            </w:r>
          </w:p>
        </w:tc>
        <w:tc>
          <w:tcPr>
            <w:tcW w:w="7375" w:type="dxa"/>
          </w:tcPr>
          <w:p w14:paraId="1D0D354B" w14:textId="77777777" w:rsidR="00540BA6" w:rsidRPr="00115029" w:rsidRDefault="00540BA6" w:rsidP="00A15998">
            <w:pPr>
              <w:rPr>
                <w:rFonts w:ascii="Aptos" w:hAnsi="Aptos" w:cs="Arial"/>
                <w:sz w:val="24"/>
                <w:szCs w:val="24"/>
              </w:rPr>
            </w:pPr>
            <w:r w:rsidRPr="00115029">
              <w:rPr>
                <w:rFonts w:ascii="Aptos" w:hAnsi="Aptos" w:cs="Arial"/>
                <w:sz w:val="24"/>
                <w:szCs w:val="24"/>
              </w:rPr>
              <w:t>$</w:t>
            </w:r>
            <w:r>
              <w:rPr>
                <w:rFonts w:ascii="Aptos" w:hAnsi="Aptos"/>
                <w:sz w:val="24"/>
                <w:szCs w:val="24"/>
              </w:rPr>
              <w:t>1,000,000.00</w:t>
            </w:r>
          </w:p>
        </w:tc>
      </w:tr>
      <w:tr w:rsidR="00540BA6" w:rsidRPr="00115029" w14:paraId="4041CCF3" w14:textId="77777777" w:rsidTr="00A15998">
        <w:trPr>
          <w:trHeight w:val="567"/>
        </w:trPr>
        <w:tc>
          <w:tcPr>
            <w:tcW w:w="1975" w:type="dxa"/>
          </w:tcPr>
          <w:p w14:paraId="1DE5B642" w14:textId="77777777" w:rsidR="00540BA6" w:rsidRDefault="00540BA6" w:rsidP="00A15998">
            <w:pPr>
              <w:rPr>
                <w:rFonts w:ascii="Aptos" w:hAnsi="Aptos" w:cs="Arial"/>
                <w:b/>
                <w:sz w:val="24"/>
                <w:szCs w:val="24"/>
              </w:rPr>
            </w:pPr>
            <w:r>
              <w:rPr>
                <w:rFonts w:ascii="Aptos" w:hAnsi="Aptos" w:cs="Arial"/>
                <w:b/>
                <w:sz w:val="24"/>
                <w:szCs w:val="24"/>
              </w:rPr>
              <w:t>Target Group(s)</w:t>
            </w:r>
          </w:p>
          <w:p w14:paraId="108DB7B4" w14:textId="77777777" w:rsidR="00540BA6" w:rsidRPr="00115029" w:rsidRDefault="00540BA6" w:rsidP="00A15998">
            <w:pPr>
              <w:rPr>
                <w:rFonts w:ascii="Aptos" w:hAnsi="Aptos" w:cs="Arial"/>
                <w:b/>
                <w:sz w:val="24"/>
                <w:szCs w:val="24"/>
              </w:rPr>
            </w:pPr>
          </w:p>
        </w:tc>
        <w:tc>
          <w:tcPr>
            <w:tcW w:w="7375" w:type="dxa"/>
          </w:tcPr>
          <w:p w14:paraId="27CD30EF" w14:textId="3AA58CB5" w:rsidR="00540BA6" w:rsidRDefault="00540BA6" w:rsidP="00A15998">
            <w:pPr>
              <w:rPr>
                <w:rFonts w:ascii="Aptos" w:hAnsi="Aptos"/>
                <w:sz w:val="24"/>
                <w:szCs w:val="24"/>
              </w:rPr>
            </w:pPr>
            <w:r>
              <w:rPr>
                <w:rFonts w:ascii="Aptos" w:hAnsi="Aptos"/>
                <w:sz w:val="24"/>
                <w:szCs w:val="24"/>
              </w:rPr>
              <w:t>L</w:t>
            </w:r>
            <w:r w:rsidRPr="002F7306">
              <w:rPr>
                <w:rFonts w:ascii="Aptos" w:hAnsi="Aptos"/>
                <w:sz w:val="24"/>
                <w:szCs w:val="24"/>
              </w:rPr>
              <w:t>ow-income</w:t>
            </w:r>
            <w:r w:rsidR="008032AF">
              <w:rPr>
                <w:rFonts w:ascii="Aptos" w:hAnsi="Aptos"/>
                <w:sz w:val="24"/>
                <w:szCs w:val="24"/>
              </w:rPr>
              <w:t xml:space="preserve"> </w:t>
            </w:r>
            <w:r w:rsidR="008032AF" w:rsidRPr="008032AF">
              <w:rPr>
                <w:rFonts w:ascii="Aptos" w:hAnsi="Aptos"/>
                <w:sz w:val="24"/>
                <w:szCs w:val="24"/>
              </w:rPr>
              <w:t>adults, dislocated workers, and individuals experiencing barriers to employment.</w:t>
            </w:r>
          </w:p>
          <w:p w14:paraId="05DB11AD" w14:textId="77777777" w:rsidR="00540BA6" w:rsidRPr="00115029" w:rsidRDefault="00540BA6" w:rsidP="00A15998">
            <w:pPr>
              <w:rPr>
                <w:rFonts w:ascii="Aptos" w:hAnsi="Aptos" w:cs="Arial"/>
                <w:sz w:val="24"/>
                <w:szCs w:val="24"/>
              </w:rPr>
            </w:pPr>
            <w:r w:rsidRPr="00115029">
              <w:rPr>
                <w:rFonts w:ascii="Aptos" w:hAnsi="Aptos" w:cs="Arial"/>
                <w:sz w:val="24"/>
                <w:szCs w:val="24"/>
              </w:rPr>
              <w:t xml:space="preserve"> </w:t>
            </w:r>
          </w:p>
        </w:tc>
      </w:tr>
      <w:tr w:rsidR="00540BA6" w:rsidRPr="00115029" w14:paraId="647AB04F" w14:textId="77777777" w:rsidTr="00A15998">
        <w:tc>
          <w:tcPr>
            <w:tcW w:w="1975" w:type="dxa"/>
          </w:tcPr>
          <w:p w14:paraId="37605B79" w14:textId="77777777" w:rsidR="00540BA6" w:rsidRDefault="00540BA6" w:rsidP="00A15998">
            <w:pPr>
              <w:rPr>
                <w:rFonts w:ascii="Aptos" w:hAnsi="Aptos" w:cs="Arial"/>
                <w:b/>
                <w:sz w:val="24"/>
                <w:szCs w:val="24"/>
              </w:rPr>
            </w:pPr>
            <w:r>
              <w:rPr>
                <w:rFonts w:ascii="Aptos" w:hAnsi="Aptos" w:cs="Arial"/>
                <w:b/>
                <w:sz w:val="24"/>
                <w:szCs w:val="24"/>
              </w:rPr>
              <w:t>Target Sector(</w:t>
            </w:r>
            <w:r w:rsidRPr="00115029">
              <w:rPr>
                <w:rFonts w:ascii="Aptos" w:hAnsi="Aptos" w:cs="Arial"/>
                <w:b/>
                <w:sz w:val="24"/>
                <w:szCs w:val="24"/>
              </w:rPr>
              <w:t>s</w:t>
            </w:r>
            <w:r>
              <w:rPr>
                <w:rFonts w:ascii="Aptos" w:hAnsi="Aptos" w:cs="Arial"/>
                <w:b/>
                <w:sz w:val="24"/>
                <w:szCs w:val="24"/>
              </w:rPr>
              <w:t>)</w:t>
            </w:r>
          </w:p>
          <w:p w14:paraId="06A1F898" w14:textId="77777777" w:rsidR="00540BA6" w:rsidRPr="00115029" w:rsidRDefault="00540BA6" w:rsidP="00A15998">
            <w:pPr>
              <w:rPr>
                <w:rFonts w:ascii="Aptos" w:hAnsi="Aptos" w:cs="Arial"/>
                <w:b/>
                <w:sz w:val="24"/>
                <w:szCs w:val="24"/>
              </w:rPr>
            </w:pPr>
          </w:p>
        </w:tc>
        <w:tc>
          <w:tcPr>
            <w:tcW w:w="7375" w:type="dxa"/>
          </w:tcPr>
          <w:p w14:paraId="0ECA8536" w14:textId="1AD90124" w:rsidR="00540BA6" w:rsidRPr="00115029" w:rsidRDefault="00540BA6" w:rsidP="00A15998">
            <w:pPr>
              <w:rPr>
                <w:rFonts w:ascii="Aptos" w:hAnsi="Aptos" w:cs="Arial"/>
                <w:sz w:val="24"/>
                <w:szCs w:val="24"/>
              </w:rPr>
            </w:pPr>
            <w:r w:rsidRPr="002F7306">
              <w:rPr>
                <w:rFonts w:ascii="Aptos" w:hAnsi="Aptos"/>
                <w:sz w:val="24"/>
                <w:szCs w:val="24"/>
              </w:rPr>
              <w:t>Health</w:t>
            </w:r>
            <w:r w:rsidR="008032AF">
              <w:rPr>
                <w:rFonts w:ascii="Aptos" w:hAnsi="Aptos"/>
                <w:sz w:val="24"/>
                <w:szCs w:val="24"/>
              </w:rPr>
              <w:t>care</w:t>
            </w:r>
          </w:p>
          <w:p w14:paraId="0A651F9E" w14:textId="77777777" w:rsidR="00540BA6" w:rsidRPr="00115029" w:rsidRDefault="00540BA6" w:rsidP="00A15998">
            <w:pPr>
              <w:rPr>
                <w:rFonts w:ascii="Aptos" w:hAnsi="Aptos" w:cs="Arial"/>
                <w:sz w:val="24"/>
                <w:szCs w:val="24"/>
              </w:rPr>
            </w:pPr>
          </w:p>
        </w:tc>
      </w:tr>
      <w:tr w:rsidR="00540BA6" w:rsidRPr="00115029" w14:paraId="38AEDFFA" w14:textId="77777777" w:rsidTr="00A15998">
        <w:tc>
          <w:tcPr>
            <w:tcW w:w="1975" w:type="dxa"/>
          </w:tcPr>
          <w:p w14:paraId="51CAC494" w14:textId="77777777" w:rsidR="00540BA6" w:rsidRPr="00115029" w:rsidRDefault="00540BA6" w:rsidP="00A15998">
            <w:pPr>
              <w:rPr>
                <w:rFonts w:ascii="Aptos" w:hAnsi="Aptos" w:cs="Arial"/>
                <w:b/>
                <w:sz w:val="24"/>
                <w:szCs w:val="24"/>
              </w:rPr>
            </w:pPr>
            <w:r>
              <w:rPr>
                <w:rFonts w:ascii="Aptos" w:hAnsi="Aptos" w:cs="Arial"/>
                <w:b/>
                <w:sz w:val="24"/>
                <w:szCs w:val="24"/>
              </w:rPr>
              <w:t>Target</w:t>
            </w:r>
            <w:r w:rsidRPr="00115029">
              <w:rPr>
                <w:rFonts w:ascii="Aptos" w:hAnsi="Aptos" w:cs="Arial"/>
                <w:b/>
                <w:sz w:val="24"/>
                <w:szCs w:val="24"/>
              </w:rPr>
              <w:t xml:space="preserve"> </w:t>
            </w:r>
            <w:r>
              <w:rPr>
                <w:rFonts w:ascii="Aptos" w:hAnsi="Aptos" w:cs="Arial"/>
                <w:b/>
                <w:sz w:val="24"/>
                <w:szCs w:val="24"/>
              </w:rPr>
              <w:t>Region(s)</w:t>
            </w:r>
          </w:p>
        </w:tc>
        <w:tc>
          <w:tcPr>
            <w:tcW w:w="7375" w:type="dxa"/>
          </w:tcPr>
          <w:p w14:paraId="5B58DD1E" w14:textId="77777777" w:rsidR="00540BA6" w:rsidRDefault="008032AF" w:rsidP="00A15998">
            <w:pPr>
              <w:rPr>
                <w:rFonts w:ascii="Aptos" w:hAnsi="Aptos"/>
                <w:sz w:val="24"/>
                <w:szCs w:val="24"/>
              </w:rPr>
            </w:pPr>
            <w:proofErr w:type="spellStart"/>
            <w:r w:rsidRPr="008032AF">
              <w:rPr>
                <w:rFonts w:ascii="Aptos" w:hAnsi="Aptos"/>
                <w:sz w:val="24"/>
                <w:szCs w:val="24"/>
              </w:rPr>
              <w:t>NOVAworks</w:t>
            </w:r>
            <w:proofErr w:type="spellEnd"/>
            <w:r w:rsidRPr="008032AF">
              <w:rPr>
                <w:rFonts w:ascii="Aptos" w:hAnsi="Aptos"/>
                <w:sz w:val="24"/>
                <w:szCs w:val="24"/>
              </w:rPr>
              <w:t xml:space="preserve"> Workforce Development Board’s region, including all 20 cities in San Mateo County and the northern Santa Clara County cities of Cupertino, Los Altos, Milpitas, Mountain View, Palo Alto, Santa Clara, and Sunnyvale.        </w:t>
            </w:r>
          </w:p>
          <w:p w14:paraId="51B570A2" w14:textId="34BF6714" w:rsidR="008032AF" w:rsidRPr="00115029" w:rsidRDefault="008032AF" w:rsidP="00A15998">
            <w:pPr>
              <w:rPr>
                <w:rFonts w:ascii="Aptos" w:hAnsi="Aptos" w:cs="Arial"/>
                <w:sz w:val="24"/>
                <w:szCs w:val="24"/>
              </w:rPr>
            </w:pPr>
          </w:p>
        </w:tc>
      </w:tr>
      <w:tr w:rsidR="00540BA6" w:rsidRPr="00115029" w14:paraId="7B5B8122" w14:textId="77777777" w:rsidTr="00A15998">
        <w:tc>
          <w:tcPr>
            <w:tcW w:w="1975" w:type="dxa"/>
          </w:tcPr>
          <w:p w14:paraId="27D34D98" w14:textId="77777777" w:rsidR="00540BA6" w:rsidRDefault="00540BA6" w:rsidP="00A15998">
            <w:pPr>
              <w:rPr>
                <w:rFonts w:ascii="Aptos" w:hAnsi="Aptos" w:cs="Arial"/>
                <w:b/>
                <w:sz w:val="24"/>
                <w:szCs w:val="24"/>
              </w:rPr>
            </w:pPr>
            <w:r w:rsidRPr="00115029">
              <w:rPr>
                <w:rFonts w:ascii="Aptos" w:hAnsi="Aptos" w:cs="Arial"/>
                <w:b/>
                <w:sz w:val="24"/>
                <w:szCs w:val="24"/>
              </w:rPr>
              <w:t>Key Partners</w:t>
            </w:r>
          </w:p>
          <w:p w14:paraId="7054768A" w14:textId="77777777" w:rsidR="00540BA6" w:rsidRDefault="00540BA6" w:rsidP="00A15998">
            <w:pPr>
              <w:rPr>
                <w:rFonts w:ascii="Aptos" w:hAnsi="Aptos" w:cs="Arial"/>
                <w:b/>
                <w:sz w:val="24"/>
                <w:szCs w:val="24"/>
              </w:rPr>
            </w:pPr>
          </w:p>
          <w:p w14:paraId="7354806B" w14:textId="77777777" w:rsidR="00540BA6" w:rsidRDefault="00540BA6" w:rsidP="00A15998">
            <w:pPr>
              <w:rPr>
                <w:rFonts w:ascii="Aptos" w:hAnsi="Aptos" w:cs="Arial"/>
                <w:b/>
                <w:sz w:val="24"/>
                <w:szCs w:val="24"/>
              </w:rPr>
            </w:pPr>
          </w:p>
          <w:p w14:paraId="7AE524A1" w14:textId="77777777" w:rsidR="008032AF" w:rsidRDefault="008032AF" w:rsidP="00A15998">
            <w:pPr>
              <w:rPr>
                <w:rFonts w:ascii="Aptos" w:hAnsi="Aptos" w:cs="Arial"/>
                <w:b/>
                <w:sz w:val="24"/>
                <w:szCs w:val="24"/>
              </w:rPr>
            </w:pPr>
          </w:p>
          <w:p w14:paraId="7CF5DDAB" w14:textId="77777777" w:rsidR="008032AF" w:rsidRDefault="008032AF" w:rsidP="00A15998">
            <w:pPr>
              <w:rPr>
                <w:rFonts w:ascii="Aptos" w:hAnsi="Aptos" w:cs="Arial"/>
                <w:b/>
                <w:sz w:val="24"/>
                <w:szCs w:val="24"/>
              </w:rPr>
            </w:pPr>
          </w:p>
          <w:p w14:paraId="38A78061" w14:textId="77777777" w:rsidR="008032AF" w:rsidRDefault="008032AF" w:rsidP="00A15998">
            <w:pPr>
              <w:rPr>
                <w:rFonts w:ascii="Aptos" w:hAnsi="Aptos" w:cs="Arial"/>
                <w:b/>
                <w:sz w:val="24"/>
                <w:szCs w:val="24"/>
              </w:rPr>
            </w:pPr>
          </w:p>
          <w:p w14:paraId="29005037" w14:textId="77777777" w:rsidR="008032AF" w:rsidRDefault="008032AF" w:rsidP="00A15998">
            <w:pPr>
              <w:rPr>
                <w:rFonts w:ascii="Aptos" w:hAnsi="Aptos" w:cs="Arial"/>
                <w:b/>
                <w:sz w:val="24"/>
                <w:szCs w:val="24"/>
              </w:rPr>
            </w:pPr>
          </w:p>
          <w:p w14:paraId="2EC53E04" w14:textId="77777777" w:rsidR="008032AF" w:rsidRDefault="008032AF" w:rsidP="00A15998">
            <w:pPr>
              <w:rPr>
                <w:rFonts w:ascii="Aptos" w:hAnsi="Aptos" w:cs="Arial"/>
                <w:b/>
                <w:sz w:val="24"/>
                <w:szCs w:val="24"/>
              </w:rPr>
            </w:pPr>
          </w:p>
          <w:p w14:paraId="04DC2483" w14:textId="77777777" w:rsidR="008032AF" w:rsidRDefault="008032AF" w:rsidP="00A15998">
            <w:pPr>
              <w:rPr>
                <w:rFonts w:ascii="Aptos" w:hAnsi="Aptos" w:cs="Arial"/>
                <w:b/>
                <w:sz w:val="24"/>
                <w:szCs w:val="24"/>
              </w:rPr>
            </w:pPr>
          </w:p>
          <w:p w14:paraId="762EBEF7" w14:textId="77777777" w:rsidR="008032AF" w:rsidRDefault="008032AF" w:rsidP="00A15998">
            <w:pPr>
              <w:rPr>
                <w:rFonts w:ascii="Aptos" w:hAnsi="Aptos" w:cs="Arial"/>
                <w:b/>
                <w:sz w:val="24"/>
                <w:szCs w:val="24"/>
              </w:rPr>
            </w:pPr>
          </w:p>
          <w:p w14:paraId="766DF716" w14:textId="77777777" w:rsidR="008032AF" w:rsidRDefault="008032AF" w:rsidP="00A15998">
            <w:pPr>
              <w:rPr>
                <w:rFonts w:ascii="Aptos" w:hAnsi="Aptos" w:cs="Arial"/>
                <w:b/>
                <w:sz w:val="24"/>
                <w:szCs w:val="24"/>
              </w:rPr>
            </w:pPr>
          </w:p>
          <w:p w14:paraId="5055D6C6" w14:textId="77777777" w:rsidR="008032AF" w:rsidRDefault="008032AF" w:rsidP="00A15998">
            <w:pPr>
              <w:rPr>
                <w:rFonts w:ascii="Aptos" w:hAnsi="Aptos" w:cs="Arial"/>
                <w:b/>
                <w:sz w:val="24"/>
                <w:szCs w:val="24"/>
              </w:rPr>
            </w:pPr>
          </w:p>
          <w:p w14:paraId="6436BFD3" w14:textId="77777777" w:rsidR="008032AF" w:rsidRDefault="008032AF" w:rsidP="00A15998">
            <w:pPr>
              <w:rPr>
                <w:rFonts w:ascii="Aptos" w:hAnsi="Aptos" w:cs="Arial"/>
                <w:b/>
                <w:sz w:val="24"/>
                <w:szCs w:val="24"/>
              </w:rPr>
            </w:pPr>
          </w:p>
          <w:p w14:paraId="3285DADF" w14:textId="77777777" w:rsidR="008032AF" w:rsidRDefault="008032AF" w:rsidP="00A15998">
            <w:pPr>
              <w:rPr>
                <w:rFonts w:ascii="Aptos" w:hAnsi="Aptos" w:cs="Arial"/>
                <w:b/>
                <w:sz w:val="24"/>
                <w:szCs w:val="24"/>
              </w:rPr>
            </w:pPr>
          </w:p>
          <w:p w14:paraId="7CCAD31B" w14:textId="77777777" w:rsidR="008032AF" w:rsidRDefault="008032AF" w:rsidP="00A15998">
            <w:pPr>
              <w:rPr>
                <w:rFonts w:ascii="Aptos" w:hAnsi="Aptos" w:cs="Arial"/>
                <w:b/>
                <w:sz w:val="24"/>
                <w:szCs w:val="24"/>
              </w:rPr>
            </w:pPr>
          </w:p>
          <w:p w14:paraId="1B6CAA1A" w14:textId="77777777" w:rsidR="008032AF" w:rsidRDefault="008032AF" w:rsidP="00A15998">
            <w:pPr>
              <w:rPr>
                <w:rFonts w:ascii="Aptos" w:hAnsi="Aptos" w:cs="Arial"/>
                <w:b/>
                <w:sz w:val="24"/>
                <w:szCs w:val="24"/>
              </w:rPr>
            </w:pPr>
          </w:p>
          <w:p w14:paraId="005E2D1B" w14:textId="77777777" w:rsidR="008032AF" w:rsidRDefault="008032AF" w:rsidP="00A15998">
            <w:pPr>
              <w:rPr>
                <w:rFonts w:ascii="Aptos" w:hAnsi="Aptos" w:cs="Arial"/>
                <w:b/>
                <w:sz w:val="24"/>
                <w:szCs w:val="24"/>
              </w:rPr>
            </w:pPr>
          </w:p>
          <w:p w14:paraId="5166920B" w14:textId="77777777" w:rsidR="008032AF" w:rsidRDefault="008032AF" w:rsidP="00A15998">
            <w:pPr>
              <w:rPr>
                <w:rFonts w:ascii="Aptos" w:hAnsi="Aptos" w:cs="Arial"/>
                <w:b/>
                <w:sz w:val="24"/>
                <w:szCs w:val="24"/>
              </w:rPr>
            </w:pPr>
          </w:p>
          <w:p w14:paraId="2B0A60F9" w14:textId="77777777" w:rsidR="008032AF" w:rsidRDefault="008032AF" w:rsidP="00A15998">
            <w:pPr>
              <w:rPr>
                <w:rFonts w:ascii="Aptos" w:hAnsi="Aptos" w:cs="Arial"/>
                <w:b/>
                <w:sz w:val="24"/>
                <w:szCs w:val="24"/>
              </w:rPr>
            </w:pPr>
          </w:p>
          <w:p w14:paraId="7E1DAA9F" w14:textId="77777777" w:rsidR="008032AF" w:rsidRDefault="008032AF" w:rsidP="00A15998">
            <w:pPr>
              <w:rPr>
                <w:rFonts w:ascii="Aptos" w:hAnsi="Aptos" w:cs="Arial"/>
                <w:b/>
                <w:sz w:val="24"/>
                <w:szCs w:val="24"/>
              </w:rPr>
            </w:pPr>
          </w:p>
          <w:p w14:paraId="2E976E96" w14:textId="77777777" w:rsidR="008032AF" w:rsidRDefault="008032AF" w:rsidP="00A15998">
            <w:pPr>
              <w:rPr>
                <w:rFonts w:ascii="Aptos" w:hAnsi="Aptos" w:cs="Arial"/>
                <w:b/>
                <w:sz w:val="24"/>
                <w:szCs w:val="24"/>
              </w:rPr>
            </w:pPr>
          </w:p>
          <w:p w14:paraId="28F28B82" w14:textId="77777777" w:rsidR="008032AF" w:rsidRDefault="008032AF" w:rsidP="00A15998">
            <w:pPr>
              <w:rPr>
                <w:rFonts w:ascii="Aptos" w:hAnsi="Aptos" w:cs="Arial"/>
                <w:b/>
                <w:sz w:val="24"/>
                <w:szCs w:val="24"/>
              </w:rPr>
            </w:pPr>
          </w:p>
          <w:p w14:paraId="2D52662C" w14:textId="77777777" w:rsidR="008032AF" w:rsidRDefault="008032AF" w:rsidP="00A15998">
            <w:pPr>
              <w:rPr>
                <w:rFonts w:ascii="Aptos" w:hAnsi="Aptos" w:cs="Arial"/>
                <w:b/>
                <w:sz w:val="24"/>
                <w:szCs w:val="24"/>
              </w:rPr>
            </w:pPr>
          </w:p>
          <w:p w14:paraId="1226B5EB" w14:textId="77777777" w:rsidR="008032AF" w:rsidRDefault="008032AF" w:rsidP="00A15998">
            <w:pPr>
              <w:rPr>
                <w:rFonts w:ascii="Aptos" w:hAnsi="Aptos" w:cs="Arial"/>
                <w:b/>
                <w:sz w:val="24"/>
                <w:szCs w:val="24"/>
              </w:rPr>
            </w:pPr>
          </w:p>
          <w:p w14:paraId="76CC7BB5" w14:textId="77777777" w:rsidR="008032AF" w:rsidRDefault="008032AF" w:rsidP="00A15998">
            <w:pPr>
              <w:rPr>
                <w:rFonts w:ascii="Aptos" w:hAnsi="Aptos" w:cs="Arial"/>
                <w:b/>
                <w:sz w:val="24"/>
                <w:szCs w:val="24"/>
              </w:rPr>
            </w:pPr>
          </w:p>
          <w:p w14:paraId="7094D4EB" w14:textId="77777777" w:rsidR="008032AF" w:rsidRDefault="008032AF" w:rsidP="00A15998">
            <w:pPr>
              <w:rPr>
                <w:rFonts w:ascii="Aptos" w:hAnsi="Aptos" w:cs="Arial"/>
                <w:b/>
                <w:sz w:val="24"/>
                <w:szCs w:val="24"/>
              </w:rPr>
            </w:pPr>
          </w:p>
          <w:p w14:paraId="742A09BE" w14:textId="77777777" w:rsidR="008032AF" w:rsidRDefault="008032AF" w:rsidP="00A15998">
            <w:pPr>
              <w:rPr>
                <w:rFonts w:ascii="Aptos" w:hAnsi="Aptos" w:cs="Arial"/>
                <w:b/>
                <w:sz w:val="24"/>
                <w:szCs w:val="24"/>
              </w:rPr>
            </w:pPr>
          </w:p>
          <w:p w14:paraId="41A56E07" w14:textId="77777777" w:rsidR="00C25F67" w:rsidRDefault="00C25F67" w:rsidP="00A15998">
            <w:pPr>
              <w:rPr>
                <w:rFonts w:ascii="Aptos" w:hAnsi="Aptos" w:cs="Arial"/>
                <w:b/>
                <w:sz w:val="24"/>
                <w:szCs w:val="24"/>
              </w:rPr>
            </w:pPr>
          </w:p>
          <w:p w14:paraId="0BCF857B" w14:textId="18DD12E1" w:rsidR="00540BA6" w:rsidRDefault="00540BA6" w:rsidP="00A15998">
            <w:pPr>
              <w:rPr>
                <w:rFonts w:ascii="Aptos" w:hAnsi="Aptos" w:cs="Arial"/>
                <w:b/>
                <w:sz w:val="24"/>
                <w:szCs w:val="24"/>
              </w:rPr>
            </w:pPr>
            <w:r>
              <w:rPr>
                <w:rFonts w:ascii="Aptos" w:hAnsi="Aptos" w:cs="Arial"/>
                <w:b/>
                <w:sz w:val="24"/>
                <w:szCs w:val="24"/>
              </w:rPr>
              <w:t>Project Description</w:t>
            </w:r>
          </w:p>
          <w:p w14:paraId="334075DC" w14:textId="77777777" w:rsidR="00540BA6" w:rsidRDefault="00540BA6" w:rsidP="00A15998">
            <w:pPr>
              <w:rPr>
                <w:rFonts w:ascii="Aptos" w:hAnsi="Aptos" w:cs="Arial"/>
                <w:b/>
                <w:sz w:val="24"/>
                <w:szCs w:val="24"/>
              </w:rPr>
            </w:pPr>
          </w:p>
          <w:p w14:paraId="4AF638E9" w14:textId="77777777" w:rsidR="00540BA6" w:rsidRDefault="00540BA6" w:rsidP="00A15998">
            <w:pPr>
              <w:rPr>
                <w:rFonts w:ascii="Aptos" w:hAnsi="Aptos" w:cs="Arial"/>
                <w:b/>
                <w:sz w:val="24"/>
                <w:szCs w:val="24"/>
              </w:rPr>
            </w:pPr>
          </w:p>
          <w:p w14:paraId="795CFF7B" w14:textId="77777777" w:rsidR="008032AF" w:rsidRDefault="008032AF" w:rsidP="00A15998">
            <w:pPr>
              <w:rPr>
                <w:rFonts w:ascii="Aptos" w:hAnsi="Aptos" w:cs="Arial"/>
                <w:b/>
                <w:sz w:val="24"/>
                <w:szCs w:val="24"/>
              </w:rPr>
            </w:pPr>
          </w:p>
          <w:p w14:paraId="50918187" w14:textId="77777777" w:rsidR="008032AF" w:rsidRDefault="008032AF" w:rsidP="00A15998">
            <w:pPr>
              <w:rPr>
                <w:rFonts w:ascii="Aptos" w:hAnsi="Aptos" w:cs="Arial"/>
                <w:b/>
                <w:sz w:val="24"/>
                <w:szCs w:val="24"/>
              </w:rPr>
            </w:pPr>
          </w:p>
          <w:p w14:paraId="4DFF2D41" w14:textId="77777777" w:rsidR="008032AF" w:rsidRDefault="008032AF" w:rsidP="00A15998">
            <w:pPr>
              <w:rPr>
                <w:rFonts w:ascii="Aptos" w:hAnsi="Aptos" w:cs="Arial"/>
                <w:b/>
                <w:sz w:val="24"/>
                <w:szCs w:val="24"/>
              </w:rPr>
            </w:pPr>
          </w:p>
          <w:p w14:paraId="01E5DD17" w14:textId="77777777" w:rsidR="008032AF" w:rsidRDefault="008032AF" w:rsidP="00A15998">
            <w:pPr>
              <w:rPr>
                <w:rFonts w:ascii="Aptos" w:hAnsi="Aptos" w:cs="Arial"/>
                <w:b/>
                <w:sz w:val="24"/>
                <w:szCs w:val="24"/>
              </w:rPr>
            </w:pPr>
          </w:p>
          <w:p w14:paraId="6C7BD869" w14:textId="77777777" w:rsidR="008032AF" w:rsidRDefault="008032AF" w:rsidP="00A15998">
            <w:pPr>
              <w:rPr>
                <w:rFonts w:ascii="Aptos" w:hAnsi="Aptos" w:cs="Arial"/>
                <w:b/>
                <w:sz w:val="24"/>
                <w:szCs w:val="24"/>
              </w:rPr>
            </w:pPr>
          </w:p>
          <w:p w14:paraId="790ACFF9" w14:textId="77777777" w:rsidR="008032AF" w:rsidRDefault="008032AF" w:rsidP="00A15998">
            <w:pPr>
              <w:rPr>
                <w:rFonts w:ascii="Aptos" w:hAnsi="Aptos" w:cs="Arial"/>
                <w:b/>
                <w:sz w:val="24"/>
                <w:szCs w:val="24"/>
              </w:rPr>
            </w:pPr>
          </w:p>
          <w:p w14:paraId="6A3AD51A" w14:textId="77777777" w:rsidR="008032AF" w:rsidRDefault="008032AF" w:rsidP="00A15998">
            <w:pPr>
              <w:rPr>
                <w:rFonts w:ascii="Aptos" w:hAnsi="Aptos" w:cs="Arial"/>
                <w:b/>
                <w:sz w:val="24"/>
                <w:szCs w:val="24"/>
              </w:rPr>
            </w:pPr>
          </w:p>
          <w:p w14:paraId="3185E4D6" w14:textId="77777777" w:rsidR="008032AF" w:rsidRDefault="008032AF" w:rsidP="00A15998">
            <w:pPr>
              <w:rPr>
                <w:rFonts w:ascii="Aptos" w:hAnsi="Aptos" w:cs="Arial"/>
                <w:b/>
                <w:sz w:val="24"/>
                <w:szCs w:val="24"/>
              </w:rPr>
            </w:pPr>
          </w:p>
          <w:p w14:paraId="7A85E2EC" w14:textId="77777777" w:rsidR="008032AF" w:rsidRDefault="008032AF" w:rsidP="00A15998">
            <w:pPr>
              <w:rPr>
                <w:rFonts w:ascii="Aptos" w:hAnsi="Aptos" w:cs="Arial"/>
                <w:b/>
                <w:sz w:val="24"/>
                <w:szCs w:val="24"/>
              </w:rPr>
            </w:pPr>
          </w:p>
          <w:p w14:paraId="50BD18A0" w14:textId="77777777" w:rsidR="008032AF" w:rsidRDefault="008032AF" w:rsidP="00A15998">
            <w:pPr>
              <w:rPr>
                <w:rFonts w:ascii="Aptos" w:hAnsi="Aptos" w:cs="Arial"/>
                <w:b/>
                <w:sz w:val="24"/>
                <w:szCs w:val="24"/>
              </w:rPr>
            </w:pPr>
          </w:p>
          <w:p w14:paraId="58253C9B" w14:textId="77777777" w:rsidR="008032AF" w:rsidRDefault="008032AF" w:rsidP="00A15998">
            <w:pPr>
              <w:rPr>
                <w:rFonts w:ascii="Aptos" w:hAnsi="Aptos" w:cs="Arial"/>
                <w:b/>
                <w:sz w:val="24"/>
                <w:szCs w:val="24"/>
              </w:rPr>
            </w:pPr>
          </w:p>
          <w:p w14:paraId="49F5A032" w14:textId="77777777" w:rsidR="008032AF" w:rsidRDefault="008032AF" w:rsidP="00A15998">
            <w:pPr>
              <w:rPr>
                <w:rFonts w:ascii="Aptos" w:hAnsi="Aptos" w:cs="Arial"/>
                <w:b/>
                <w:sz w:val="24"/>
                <w:szCs w:val="24"/>
              </w:rPr>
            </w:pPr>
          </w:p>
          <w:p w14:paraId="428C4CBB" w14:textId="77777777" w:rsidR="008032AF" w:rsidRDefault="008032AF" w:rsidP="00A15998">
            <w:pPr>
              <w:rPr>
                <w:rFonts w:ascii="Aptos" w:hAnsi="Aptos" w:cs="Arial"/>
                <w:b/>
                <w:sz w:val="24"/>
                <w:szCs w:val="24"/>
              </w:rPr>
            </w:pPr>
          </w:p>
          <w:p w14:paraId="1072C2D9" w14:textId="77777777" w:rsidR="008032AF" w:rsidRDefault="008032AF" w:rsidP="00A15998">
            <w:pPr>
              <w:rPr>
                <w:rFonts w:ascii="Aptos" w:hAnsi="Aptos" w:cs="Arial"/>
                <w:b/>
                <w:sz w:val="24"/>
                <w:szCs w:val="24"/>
              </w:rPr>
            </w:pPr>
          </w:p>
          <w:p w14:paraId="14D67398" w14:textId="77777777" w:rsidR="008032AF" w:rsidRDefault="008032AF" w:rsidP="00A15998">
            <w:pPr>
              <w:rPr>
                <w:rFonts w:ascii="Aptos" w:hAnsi="Aptos" w:cs="Arial"/>
                <w:b/>
                <w:sz w:val="24"/>
                <w:szCs w:val="24"/>
              </w:rPr>
            </w:pPr>
          </w:p>
          <w:p w14:paraId="39DAFF67" w14:textId="77777777" w:rsidR="008032AF" w:rsidRDefault="008032AF" w:rsidP="00A15998">
            <w:pPr>
              <w:rPr>
                <w:rFonts w:ascii="Aptos" w:hAnsi="Aptos" w:cs="Arial"/>
                <w:b/>
                <w:sz w:val="24"/>
                <w:szCs w:val="24"/>
              </w:rPr>
            </w:pPr>
          </w:p>
          <w:p w14:paraId="022C56E2" w14:textId="77777777" w:rsidR="008032AF" w:rsidRDefault="008032AF" w:rsidP="00A15998">
            <w:pPr>
              <w:rPr>
                <w:rFonts w:ascii="Aptos" w:hAnsi="Aptos" w:cs="Arial"/>
                <w:b/>
                <w:sz w:val="24"/>
                <w:szCs w:val="24"/>
              </w:rPr>
            </w:pPr>
          </w:p>
          <w:p w14:paraId="7C65EF04" w14:textId="77777777" w:rsidR="008032AF" w:rsidRDefault="008032AF" w:rsidP="00A15998">
            <w:pPr>
              <w:rPr>
                <w:rFonts w:ascii="Aptos" w:hAnsi="Aptos" w:cs="Arial"/>
                <w:b/>
                <w:sz w:val="24"/>
                <w:szCs w:val="24"/>
              </w:rPr>
            </w:pPr>
          </w:p>
          <w:p w14:paraId="342B250D" w14:textId="77777777" w:rsidR="008032AF" w:rsidRDefault="008032AF" w:rsidP="00A15998">
            <w:pPr>
              <w:rPr>
                <w:rFonts w:ascii="Aptos" w:hAnsi="Aptos" w:cs="Arial"/>
                <w:b/>
                <w:sz w:val="24"/>
                <w:szCs w:val="24"/>
              </w:rPr>
            </w:pPr>
          </w:p>
          <w:p w14:paraId="0DB386B6" w14:textId="77777777" w:rsidR="008032AF" w:rsidRDefault="008032AF" w:rsidP="00A15998">
            <w:pPr>
              <w:rPr>
                <w:rFonts w:ascii="Aptos" w:hAnsi="Aptos" w:cs="Arial"/>
                <w:b/>
                <w:sz w:val="24"/>
                <w:szCs w:val="24"/>
              </w:rPr>
            </w:pPr>
          </w:p>
          <w:p w14:paraId="2E2DBC22" w14:textId="77777777" w:rsidR="008032AF" w:rsidRDefault="008032AF" w:rsidP="00A15998">
            <w:pPr>
              <w:rPr>
                <w:rFonts w:ascii="Aptos" w:hAnsi="Aptos" w:cs="Arial"/>
                <w:b/>
                <w:sz w:val="24"/>
                <w:szCs w:val="24"/>
              </w:rPr>
            </w:pPr>
          </w:p>
          <w:p w14:paraId="61990DBC" w14:textId="77777777" w:rsidR="008032AF" w:rsidRDefault="008032AF" w:rsidP="00A15998">
            <w:pPr>
              <w:rPr>
                <w:rFonts w:ascii="Aptos" w:hAnsi="Aptos" w:cs="Arial"/>
                <w:b/>
                <w:sz w:val="24"/>
                <w:szCs w:val="24"/>
              </w:rPr>
            </w:pPr>
          </w:p>
          <w:p w14:paraId="63596B1C" w14:textId="77777777" w:rsidR="008032AF" w:rsidRDefault="008032AF" w:rsidP="00A15998">
            <w:pPr>
              <w:rPr>
                <w:rFonts w:ascii="Aptos" w:hAnsi="Aptos" w:cs="Arial"/>
                <w:b/>
                <w:sz w:val="24"/>
                <w:szCs w:val="24"/>
              </w:rPr>
            </w:pPr>
          </w:p>
          <w:p w14:paraId="52E15C43" w14:textId="77777777" w:rsidR="008032AF" w:rsidRDefault="008032AF" w:rsidP="00A15998">
            <w:pPr>
              <w:rPr>
                <w:rFonts w:ascii="Aptos" w:hAnsi="Aptos" w:cs="Arial"/>
                <w:b/>
                <w:sz w:val="24"/>
                <w:szCs w:val="24"/>
              </w:rPr>
            </w:pPr>
          </w:p>
          <w:p w14:paraId="6EB5566B" w14:textId="77777777" w:rsidR="008032AF" w:rsidRDefault="008032AF" w:rsidP="00A15998">
            <w:pPr>
              <w:rPr>
                <w:rFonts w:ascii="Aptos" w:hAnsi="Aptos" w:cs="Arial"/>
                <w:b/>
                <w:sz w:val="24"/>
                <w:szCs w:val="24"/>
              </w:rPr>
            </w:pPr>
          </w:p>
          <w:p w14:paraId="36D6E36E" w14:textId="77777777" w:rsidR="008032AF" w:rsidRDefault="008032AF" w:rsidP="00A15998">
            <w:pPr>
              <w:rPr>
                <w:rFonts w:ascii="Aptos" w:hAnsi="Aptos" w:cs="Arial"/>
                <w:b/>
                <w:sz w:val="24"/>
                <w:szCs w:val="24"/>
              </w:rPr>
            </w:pPr>
          </w:p>
          <w:p w14:paraId="61E2F915" w14:textId="77777777" w:rsidR="008032AF" w:rsidRDefault="008032AF" w:rsidP="00A15998">
            <w:pPr>
              <w:rPr>
                <w:rFonts w:ascii="Aptos" w:hAnsi="Aptos" w:cs="Arial"/>
                <w:b/>
                <w:sz w:val="24"/>
                <w:szCs w:val="24"/>
              </w:rPr>
            </w:pPr>
          </w:p>
          <w:p w14:paraId="04A1E7F5" w14:textId="77777777" w:rsidR="008032AF" w:rsidRDefault="008032AF" w:rsidP="00A15998">
            <w:pPr>
              <w:rPr>
                <w:rFonts w:ascii="Aptos" w:hAnsi="Aptos" w:cs="Arial"/>
                <w:b/>
                <w:sz w:val="24"/>
                <w:szCs w:val="24"/>
              </w:rPr>
            </w:pPr>
          </w:p>
          <w:p w14:paraId="56EDD08B" w14:textId="77777777" w:rsidR="008032AF" w:rsidRDefault="008032AF" w:rsidP="00A15998">
            <w:pPr>
              <w:rPr>
                <w:rFonts w:ascii="Aptos" w:hAnsi="Aptos" w:cs="Arial"/>
                <w:b/>
                <w:sz w:val="24"/>
                <w:szCs w:val="24"/>
              </w:rPr>
            </w:pPr>
          </w:p>
          <w:p w14:paraId="7994B95C" w14:textId="77777777" w:rsidR="008032AF" w:rsidRDefault="008032AF" w:rsidP="00A15998">
            <w:pPr>
              <w:rPr>
                <w:rFonts w:ascii="Aptos" w:hAnsi="Aptos" w:cs="Arial"/>
                <w:b/>
                <w:sz w:val="24"/>
                <w:szCs w:val="24"/>
              </w:rPr>
            </w:pPr>
          </w:p>
          <w:p w14:paraId="355B2588" w14:textId="77777777" w:rsidR="008032AF" w:rsidRDefault="008032AF" w:rsidP="00A15998">
            <w:pPr>
              <w:rPr>
                <w:rFonts w:ascii="Aptos" w:hAnsi="Aptos" w:cs="Arial"/>
                <w:b/>
                <w:sz w:val="24"/>
                <w:szCs w:val="24"/>
              </w:rPr>
            </w:pPr>
          </w:p>
          <w:p w14:paraId="2BE8FFCC" w14:textId="77777777" w:rsidR="008032AF" w:rsidRDefault="008032AF" w:rsidP="00A15998">
            <w:pPr>
              <w:rPr>
                <w:rFonts w:ascii="Aptos" w:hAnsi="Aptos" w:cs="Arial"/>
                <w:b/>
                <w:sz w:val="24"/>
                <w:szCs w:val="24"/>
              </w:rPr>
            </w:pPr>
          </w:p>
          <w:p w14:paraId="28B94CB9" w14:textId="77777777" w:rsidR="008032AF" w:rsidRDefault="008032AF" w:rsidP="00A15998">
            <w:pPr>
              <w:rPr>
                <w:rFonts w:ascii="Aptos" w:hAnsi="Aptos" w:cs="Arial"/>
                <w:b/>
                <w:sz w:val="24"/>
                <w:szCs w:val="24"/>
              </w:rPr>
            </w:pPr>
          </w:p>
          <w:p w14:paraId="74C1845F" w14:textId="77777777" w:rsidR="008032AF" w:rsidRDefault="008032AF" w:rsidP="00A15998">
            <w:pPr>
              <w:rPr>
                <w:rFonts w:ascii="Aptos" w:hAnsi="Aptos" w:cs="Arial"/>
                <w:b/>
                <w:sz w:val="24"/>
                <w:szCs w:val="24"/>
              </w:rPr>
            </w:pPr>
          </w:p>
          <w:p w14:paraId="03402657" w14:textId="77777777" w:rsidR="008032AF" w:rsidRDefault="008032AF" w:rsidP="00A15998">
            <w:pPr>
              <w:rPr>
                <w:rFonts w:ascii="Aptos" w:hAnsi="Aptos" w:cs="Arial"/>
                <w:b/>
                <w:sz w:val="24"/>
                <w:szCs w:val="24"/>
              </w:rPr>
            </w:pPr>
          </w:p>
          <w:p w14:paraId="09539143" w14:textId="77777777" w:rsidR="008032AF" w:rsidRDefault="008032AF" w:rsidP="00A15998">
            <w:pPr>
              <w:rPr>
                <w:rFonts w:ascii="Aptos" w:hAnsi="Aptos" w:cs="Arial"/>
                <w:b/>
                <w:sz w:val="24"/>
                <w:szCs w:val="24"/>
              </w:rPr>
            </w:pPr>
          </w:p>
          <w:p w14:paraId="08710B38" w14:textId="77777777" w:rsidR="008032AF" w:rsidRDefault="008032AF" w:rsidP="00A15998">
            <w:pPr>
              <w:rPr>
                <w:rFonts w:ascii="Aptos" w:hAnsi="Aptos" w:cs="Arial"/>
                <w:b/>
                <w:sz w:val="24"/>
                <w:szCs w:val="24"/>
              </w:rPr>
            </w:pPr>
          </w:p>
          <w:p w14:paraId="5E8D830C" w14:textId="77777777" w:rsidR="008032AF" w:rsidRDefault="008032AF" w:rsidP="00A15998">
            <w:pPr>
              <w:rPr>
                <w:rFonts w:ascii="Aptos" w:hAnsi="Aptos" w:cs="Arial"/>
                <w:b/>
                <w:sz w:val="24"/>
                <w:szCs w:val="24"/>
              </w:rPr>
            </w:pPr>
          </w:p>
          <w:p w14:paraId="0F53A569" w14:textId="77777777" w:rsidR="008032AF" w:rsidRDefault="008032AF" w:rsidP="00A15998">
            <w:pPr>
              <w:rPr>
                <w:rFonts w:ascii="Aptos" w:hAnsi="Aptos" w:cs="Arial"/>
                <w:b/>
                <w:sz w:val="24"/>
                <w:szCs w:val="24"/>
              </w:rPr>
            </w:pPr>
          </w:p>
          <w:p w14:paraId="124AFB9C" w14:textId="77777777" w:rsidR="008032AF" w:rsidRDefault="008032AF" w:rsidP="00A15998">
            <w:pPr>
              <w:rPr>
                <w:rFonts w:ascii="Aptos" w:hAnsi="Aptos" w:cs="Arial"/>
                <w:b/>
                <w:sz w:val="24"/>
                <w:szCs w:val="24"/>
              </w:rPr>
            </w:pPr>
          </w:p>
          <w:p w14:paraId="4E51261E" w14:textId="77777777" w:rsidR="008032AF" w:rsidRDefault="008032AF" w:rsidP="00A15998">
            <w:pPr>
              <w:rPr>
                <w:rFonts w:ascii="Aptos" w:hAnsi="Aptos" w:cs="Arial"/>
                <w:b/>
                <w:sz w:val="24"/>
                <w:szCs w:val="24"/>
              </w:rPr>
            </w:pPr>
          </w:p>
          <w:p w14:paraId="42510918" w14:textId="77777777" w:rsidR="008032AF" w:rsidRDefault="008032AF" w:rsidP="00A15998">
            <w:pPr>
              <w:rPr>
                <w:rFonts w:ascii="Aptos" w:hAnsi="Aptos" w:cs="Arial"/>
                <w:b/>
                <w:sz w:val="24"/>
                <w:szCs w:val="24"/>
              </w:rPr>
            </w:pPr>
          </w:p>
          <w:p w14:paraId="7CB1819A" w14:textId="77777777" w:rsidR="008032AF" w:rsidRDefault="008032AF" w:rsidP="00A15998">
            <w:pPr>
              <w:rPr>
                <w:rFonts w:ascii="Aptos" w:hAnsi="Aptos" w:cs="Arial"/>
                <w:b/>
                <w:sz w:val="24"/>
                <w:szCs w:val="24"/>
              </w:rPr>
            </w:pPr>
          </w:p>
          <w:p w14:paraId="038A9E86" w14:textId="77777777" w:rsidR="008032AF" w:rsidRDefault="008032AF" w:rsidP="00A15998">
            <w:pPr>
              <w:rPr>
                <w:rFonts w:ascii="Aptos" w:hAnsi="Aptos" w:cs="Arial"/>
                <w:b/>
                <w:sz w:val="24"/>
                <w:szCs w:val="24"/>
              </w:rPr>
            </w:pPr>
          </w:p>
          <w:p w14:paraId="52D73555" w14:textId="77777777" w:rsidR="008032AF" w:rsidRDefault="008032AF" w:rsidP="00A15998">
            <w:pPr>
              <w:rPr>
                <w:rFonts w:ascii="Aptos" w:hAnsi="Aptos" w:cs="Arial"/>
                <w:b/>
                <w:sz w:val="24"/>
                <w:szCs w:val="24"/>
              </w:rPr>
            </w:pPr>
          </w:p>
          <w:p w14:paraId="3B079A87" w14:textId="77777777" w:rsidR="008032AF" w:rsidRDefault="008032AF" w:rsidP="00A15998">
            <w:pPr>
              <w:rPr>
                <w:rFonts w:ascii="Aptos" w:hAnsi="Aptos" w:cs="Arial"/>
                <w:b/>
                <w:sz w:val="24"/>
                <w:szCs w:val="24"/>
              </w:rPr>
            </w:pPr>
          </w:p>
          <w:p w14:paraId="59FFCA0C" w14:textId="77777777" w:rsidR="005E71BF" w:rsidRDefault="005E71BF" w:rsidP="00A15998">
            <w:pPr>
              <w:rPr>
                <w:rFonts w:ascii="Aptos" w:hAnsi="Aptos" w:cs="Arial"/>
                <w:b/>
                <w:sz w:val="24"/>
                <w:szCs w:val="24"/>
              </w:rPr>
            </w:pPr>
          </w:p>
          <w:p w14:paraId="62F22121" w14:textId="40BE278B" w:rsidR="00540BA6" w:rsidRDefault="00540BA6" w:rsidP="00A15998">
            <w:pPr>
              <w:rPr>
                <w:rFonts w:ascii="Aptos" w:hAnsi="Aptos" w:cs="Arial"/>
                <w:b/>
                <w:sz w:val="24"/>
                <w:szCs w:val="24"/>
              </w:rPr>
            </w:pPr>
            <w:r>
              <w:rPr>
                <w:rFonts w:ascii="Aptos" w:hAnsi="Aptos" w:cs="Arial"/>
                <w:b/>
                <w:sz w:val="24"/>
                <w:szCs w:val="24"/>
              </w:rPr>
              <w:t>Outreach Plan</w:t>
            </w:r>
          </w:p>
          <w:p w14:paraId="7DEDCAB2" w14:textId="77777777" w:rsidR="00540BA6" w:rsidRDefault="00540BA6" w:rsidP="00A15998">
            <w:pPr>
              <w:rPr>
                <w:rFonts w:ascii="Aptos" w:hAnsi="Aptos" w:cs="Arial"/>
                <w:b/>
                <w:sz w:val="24"/>
                <w:szCs w:val="24"/>
              </w:rPr>
            </w:pPr>
          </w:p>
          <w:p w14:paraId="26861B75" w14:textId="77777777" w:rsidR="00540BA6" w:rsidRDefault="00540BA6" w:rsidP="00A15998">
            <w:pPr>
              <w:rPr>
                <w:rFonts w:ascii="Aptos" w:hAnsi="Aptos" w:cs="Arial"/>
                <w:b/>
                <w:sz w:val="24"/>
                <w:szCs w:val="24"/>
              </w:rPr>
            </w:pPr>
          </w:p>
          <w:p w14:paraId="324CC217" w14:textId="77777777" w:rsidR="005E71BF" w:rsidRDefault="005E71BF" w:rsidP="00A15998">
            <w:pPr>
              <w:rPr>
                <w:rFonts w:ascii="Aptos" w:hAnsi="Aptos" w:cs="Arial"/>
                <w:b/>
                <w:sz w:val="24"/>
                <w:szCs w:val="24"/>
              </w:rPr>
            </w:pPr>
          </w:p>
          <w:p w14:paraId="422B04D2" w14:textId="77777777" w:rsidR="005E71BF" w:rsidRDefault="005E71BF" w:rsidP="00A15998">
            <w:pPr>
              <w:rPr>
                <w:rFonts w:ascii="Aptos" w:hAnsi="Aptos" w:cs="Arial"/>
                <w:b/>
                <w:sz w:val="24"/>
                <w:szCs w:val="24"/>
              </w:rPr>
            </w:pPr>
          </w:p>
          <w:p w14:paraId="3EDB3FA1" w14:textId="77777777" w:rsidR="005E71BF" w:rsidRDefault="005E71BF" w:rsidP="00A15998">
            <w:pPr>
              <w:rPr>
                <w:rFonts w:ascii="Aptos" w:hAnsi="Aptos" w:cs="Arial"/>
                <w:b/>
                <w:sz w:val="24"/>
                <w:szCs w:val="24"/>
              </w:rPr>
            </w:pPr>
          </w:p>
          <w:p w14:paraId="2AF00C59" w14:textId="77777777" w:rsidR="005E71BF" w:rsidRDefault="005E71BF" w:rsidP="00A15998">
            <w:pPr>
              <w:rPr>
                <w:rFonts w:ascii="Aptos" w:hAnsi="Aptos" w:cs="Arial"/>
                <w:b/>
                <w:sz w:val="24"/>
                <w:szCs w:val="24"/>
              </w:rPr>
            </w:pPr>
          </w:p>
          <w:p w14:paraId="377163A9" w14:textId="77777777" w:rsidR="005E71BF" w:rsidRDefault="005E71BF" w:rsidP="00A15998">
            <w:pPr>
              <w:rPr>
                <w:rFonts w:ascii="Aptos" w:hAnsi="Aptos" w:cs="Arial"/>
                <w:b/>
                <w:sz w:val="24"/>
                <w:szCs w:val="24"/>
              </w:rPr>
            </w:pPr>
          </w:p>
          <w:p w14:paraId="3D3BA96B" w14:textId="77777777" w:rsidR="005E71BF" w:rsidRDefault="005E71BF" w:rsidP="00A15998">
            <w:pPr>
              <w:rPr>
                <w:rFonts w:ascii="Aptos" w:hAnsi="Aptos" w:cs="Arial"/>
                <w:b/>
                <w:sz w:val="24"/>
                <w:szCs w:val="24"/>
              </w:rPr>
            </w:pPr>
          </w:p>
          <w:p w14:paraId="74676771" w14:textId="77777777" w:rsidR="005E71BF" w:rsidRDefault="005E71BF" w:rsidP="00A15998">
            <w:pPr>
              <w:rPr>
                <w:rFonts w:ascii="Aptos" w:hAnsi="Aptos" w:cs="Arial"/>
                <w:b/>
                <w:sz w:val="24"/>
                <w:szCs w:val="24"/>
              </w:rPr>
            </w:pPr>
          </w:p>
          <w:p w14:paraId="55EA08F0" w14:textId="77777777" w:rsidR="005E71BF" w:rsidRDefault="005E71BF" w:rsidP="00A15998">
            <w:pPr>
              <w:rPr>
                <w:rFonts w:ascii="Aptos" w:hAnsi="Aptos" w:cs="Arial"/>
                <w:b/>
                <w:sz w:val="24"/>
                <w:szCs w:val="24"/>
              </w:rPr>
            </w:pPr>
          </w:p>
          <w:p w14:paraId="724F5DF5" w14:textId="77777777" w:rsidR="005E71BF" w:rsidRDefault="005E71BF" w:rsidP="00A15998">
            <w:pPr>
              <w:rPr>
                <w:rFonts w:ascii="Aptos" w:hAnsi="Aptos" w:cs="Arial"/>
                <w:b/>
                <w:sz w:val="24"/>
                <w:szCs w:val="24"/>
              </w:rPr>
            </w:pPr>
          </w:p>
          <w:p w14:paraId="15FCDD63" w14:textId="77777777" w:rsidR="005E71BF" w:rsidRDefault="005E71BF" w:rsidP="00A15998">
            <w:pPr>
              <w:rPr>
                <w:rFonts w:ascii="Aptos" w:hAnsi="Aptos" w:cs="Arial"/>
                <w:b/>
                <w:sz w:val="24"/>
                <w:szCs w:val="24"/>
              </w:rPr>
            </w:pPr>
          </w:p>
          <w:p w14:paraId="60A2A529" w14:textId="77777777" w:rsidR="005E71BF" w:rsidRDefault="005E71BF" w:rsidP="00A15998">
            <w:pPr>
              <w:rPr>
                <w:rFonts w:ascii="Aptos" w:hAnsi="Aptos" w:cs="Arial"/>
                <w:b/>
                <w:sz w:val="24"/>
                <w:szCs w:val="24"/>
              </w:rPr>
            </w:pPr>
          </w:p>
          <w:p w14:paraId="01D816AC" w14:textId="5AA6FDE5" w:rsidR="00540BA6" w:rsidRPr="00115029" w:rsidRDefault="00540BA6" w:rsidP="00A15998">
            <w:pPr>
              <w:rPr>
                <w:rFonts w:ascii="Aptos" w:hAnsi="Aptos" w:cs="Arial"/>
                <w:b/>
                <w:sz w:val="24"/>
                <w:szCs w:val="24"/>
              </w:rPr>
            </w:pPr>
            <w:r>
              <w:rPr>
                <w:rFonts w:ascii="Aptos" w:hAnsi="Aptos" w:cs="Arial"/>
                <w:b/>
                <w:sz w:val="24"/>
                <w:szCs w:val="24"/>
              </w:rPr>
              <w:t>Proposed Outcomes</w:t>
            </w:r>
          </w:p>
        </w:tc>
        <w:tc>
          <w:tcPr>
            <w:tcW w:w="7375" w:type="dxa"/>
          </w:tcPr>
          <w:p w14:paraId="5296D901" w14:textId="77777777" w:rsidR="008032AF" w:rsidRPr="008032AF" w:rsidRDefault="008032AF" w:rsidP="008032AF">
            <w:pPr>
              <w:rPr>
                <w:rFonts w:ascii="Aptos" w:hAnsi="Aptos"/>
                <w:sz w:val="24"/>
                <w:szCs w:val="24"/>
              </w:rPr>
            </w:pPr>
            <w:r w:rsidRPr="008032AF">
              <w:rPr>
                <w:rFonts w:ascii="Aptos" w:hAnsi="Aptos"/>
                <w:sz w:val="24"/>
                <w:szCs w:val="24"/>
              </w:rPr>
              <w:t xml:space="preserve">Key partners include Kaiser Permanente and Foothill-De Anza Community College District. </w:t>
            </w:r>
          </w:p>
          <w:p w14:paraId="1666D22D" w14:textId="77777777" w:rsidR="00540BA6" w:rsidRDefault="008032AF" w:rsidP="008032AF">
            <w:pPr>
              <w:rPr>
                <w:rFonts w:ascii="Aptos" w:hAnsi="Aptos"/>
                <w:sz w:val="24"/>
                <w:szCs w:val="24"/>
              </w:rPr>
            </w:pPr>
            <w:r w:rsidRPr="008032AF">
              <w:rPr>
                <w:rFonts w:ascii="Aptos" w:hAnsi="Aptos"/>
                <w:sz w:val="24"/>
                <w:szCs w:val="24"/>
              </w:rPr>
              <w:t xml:space="preserve">Additional key </w:t>
            </w:r>
            <w:proofErr w:type="gramStart"/>
            <w:r w:rsidRPr="008032AF">
              <w:rPr>
                <w:rFonts w:ascii="Aptos" w:hAnsi="Aptos"/>
                <w:sz w:val="24"/>
                <w:szCs w:val="24"/>
              </w:rPr>
              <w:t>employer</w:t>
            </w:r>
            <w:proofErr w:type="gramEnd"/>
            <w:r w:rsidRPr="008032AF">
              <w:rPr>
                <w:rFonts w:ascii="Aptos" w:hAnsi="Aptos"/>
                <w:sz w:val="24"/>
                <w:szCs w:val="24"/>
              </w:rPr>
              <w:t xml:space="preserve">, education, labor, economic development, and workforce partners include: </w:t>
            </w:r>
          </w:p>
          <w:p w14:paraId="7E04CA31" w14:textId="77777777" w:rsidR="008032AF" w:rsidRP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t>Health Plan of San Mateo</w:t>
            </w:r>
          </w:p>
          <w:p w14:paraId="18CDB13D" w14:textId="77777777" w:rsidR="008032AF" w:rsidRP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t>Sutter Health</w:t>
            </w:r>
          </w:p>
          <w:p w14:paraId="26153951" w14:textId="77777777" w:rsidR="008032AF" w:rsidRP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t>Bill Graham</w:t>
            </w:r>
          </w:p>
          <w:p w14:paraId="1744AF32" w14:textId="77777777" w:rsidR="008032AF" w:rsidRP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t>San Mateo County Community College District</w:t>
            </w:r>
          </w:p>
          <w:p w14:paraId="4101D1AD" w14:textId="77777777" w:rsidR="008032AF" w:rsidRP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t>Fremont Union High School District Adult School</w:t>
            </w:r>
          </w:p>
          <w:p w14:paraId="7DD5C2BE" w14:textId="77777777" w:rsidR="008032AF" w:rsidRP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t>Mountain View Los Altos Adult School</w:t>
            </w:r>
          </w:p>
          <w:p w14:paraId="0C9CFE9E" w14:textId="77777777" w:rsidR="008032AF" w:rsidRP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t>San Mateo Adult &amp; Career Education</w:t>
            </w:r>
          </w:p>
          <w:p w14:paraId="7DE0B628" w14:textId="77777777" w:rsidR="008032AF" w:rsidRP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t>Santa Clara Adult Education</w:t>
            </w:r>
          </w:p>
          <w:p w14:paraId="30B916AA" w14:textId="77777777" w:rsidR="008032AF" w:rsidRP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t>San Mateo County Central Labor Council</w:t>
            </w:r>
          </w:p>
          <w:p w14:paraId="47A75498" w14:textId="77777777" w:rsidR="008032AF" w:rsidRP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t>Work2future</w:t>
            </w:r>
          </w:p>
          <w:p w14:paraId="79652714" w14:textId="77777777" w:rsidR="008032AF" w:rsidRP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r>
            <w:proofErr w:type="spellStart"/>
            <w:r w:rsidRPr="008032AF">
              <w:rPr>
                <w:rFonts w:ascii="Aptos" w:hAnsi="Aptos" w:cs="Arial"/>
                <w:sz w:val="24"/>
                <w:szCs w:val="24"/>
              </w:rPr>
              <w:t>NOVAworks</w:t>
            </w:r>
            <w:proofErr w:type="spellEnd"/>
          </w:p>
          <w:p w14:paraId="38991EA1" w14:textId="77777777" w:rsidR="008032AF" w:rsidRP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t>San Mateo County Economic Development Association (SAMCEDA)</w:t>
            </w:r>
          </w:p>
          <w:p w14:paraId="6538E3C6" w14:textId="77777777" w:rsidR="008032AF" w:rsidRP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t>Gilead Foundation</w:t>
            </w:r>
          </w:p>
          <w:p w14:paraId="1537E7D7" w14:textId="77777777" w:rsidR="008032AF" w:rsidRDefault="008032AF" w:rsidP="008032AF">
            <w:pPr>
              <w:rPr>
                <w:rFonts w:ascii="Aptos" w:hAnsi="Aptos" w:cs="Arial"/>
                <w:sz w:val="24"/>
                <w:szCs w:val="24"/>
              </w:rPr>
            </w:pPr>
            <w:r w:rsidRPr="008032AF">
              <w:rPr>
                <w:rFonts w:ascii="Aptos" w:hAnsi="Aptos" w:cs="Arial"/>
                <w:sz w:val="24"/>
                <w:szCs w:val="24"/>
              </w:rPr>
              <w:t>•</w:t>
            </w:r>
            <w:r w:rsidRPr="008032AF">
              <w:rPr>
                <w:rFonts w:ascii="Aptos" w:hAnsi="Aptos" w:cs="Arial"/>
                <w:sz w:val="24"/>
                <w:szCs w:val="24"/>
              </w:rPr>
              <w:tab/>
            </w:r>
            <w:proofErr w:type="spellStart"/>
            <w:r w:rsidRPr="008032AF">
              <w:rPr>
                <w:rFonts w:ascii="Aptos" w:hAnsi="Aptos" w:cs="Arial"/>
                <w:sz w:val="24"/>
                <w:szCs w:val="24"/>
              </w:rPr>
              <w:t>NOVAworks</w:t>
            </w:r>
            <w:proofErr w:type="spellEnd"/>
            <w:r w:rsidRPr="008032AF">
              <w:rPr>
                <w:rFonts w:ascii="Aptos" w:hAnsi="Aptos" w:cs="Arial"/>
                <w:sz w:val="24"/>
                <w:szCs w:val="24"/>
              </w:rPr>
              <w:t xml:space="preserve"> Launch Lab</w:t>
            </w:r>
          </w:p>
          <w:p w14:paraId="6CF101DC" w14:textId="77777777" w:rsidR="008032AF" w:rsidRDefault="008032AF" w:rsidP="008032AF">
            <w:pPr>
              <w:rPr>
                <w:rFonts w:ascii="Aptos" w:hAnsi="Aptos" w:cs="Arial"/>
                <w:sz w:val="24"/>
                <w:szCs w:val="24"/>
              </w:rPr>
            </w:pPr>
          </w:p>
          <w:p w14:paraId="7FF6878C" w14:textId="77777777" w:rsidR="008032AF" w:rsidRDefault="008032AF" w:rsidP="008032AF">
            <w:pPr>
              <w:rPr>
                <w:rFonts w:ascii="Aptos" w:hAnsi="Aptos" w:cs="Arial"/>
                <w:sz w:val="24"/>
                <w:szCs w:val="24"/>
              </w:rPr>
            </w:pPr>
          </w:p>
          <w:p w14:paraId="365FD47D" w14:textId="77777777" w:rsidR="008032AF" w:rsidRDefault="008032AF" w:rsidP="008032AF">
            <w:pPr>
              <w:rPr>
                <w:rFonts w:ascii="Aptos" w:hAnsi="Aptos" w:cs="Arial"/>
                <w:sz w:val="24"/>
                <w:szCs w:val="24"/>
              </w:rPr>
            </w:pPr>
          </w:p>
          <w:p w14:paraId="42609E92" w14:textId="77777777" w:rsidR="008032AF" w:rsidRDefault="008032AF" w:rsidP="008032AF">
            <w:pPr>
              <w:rPr>
                <w:rFonts w:ascii="Aptos" w:hAnsi="Aptos" w:cs="Arial"/>
                <w:sz w:val="24"/>
                <w:szCs w:val="24"/>
              </w:rPr>
            </w:pPr>
          </w:p>
          <w:p w14:paraId="702FA8D5" w14:textId="77777777" w:rsidR="008032AF" w:rsidRDefault="008032AF" w:rsidP="008032AF">
            <w:pPr>
              <w:rPr>
                <w:rFonts w:ascii="Aptos" w:hAnsi="Aptos" w:cs="Arial"/>
                <w:sz w:val="24"/>
                <w:szCs w:val="24"/>
              </w:rPr>
            </w:pPr>
          </w:p>
          <w:p w14:paraId="425086DF" w14:textId="77777777" w:rsidR="008032AF" w:rsidRDefault="008032AF" w:rsidP="008032AF">
            <w:pPr>
              <w:rPr>
                <w:rFonts w:ascii="Aptos" w:hAnsi="Aptos" w:cs="Arial"/>
                <w:sz w:val="24"/>
                <w:szCs w:val="24"/>
              </w:rPr>
            </w:pPr>
          </w:p>
          <w:p w14:paraId="58FBD2B1" w14:textId="77777777" w:rsidR="008032AF" w:rsidRDefault="008032AF" w:rsidP="008032AF">
            <w:pPr>
              <w:rPr>
                <w:rFonts w:ascii="Aptos" w:hAnsi="Aptos" w:cs="Arial"/>
                <w:sz w:val="24"/>
                <w:szCs w:val="24"/>
              </w:rPr>
            </w:pPr>
          </w:p>
          <w:p w14:paraId="47B5297D" w14:textId="77777777" w:rsidR="008032AF" w:rsidRDefault="008032AF" w:rsidP="008032AF">
            <w:pPr>
              <w:rPr>
                <w:rFonts w:ascii="Aptos" w:hAnsi="Aptos" w:cs="Arial"/>
                <w:sz w:val="24"/>
                <w:szCs w:val="24"/>
              </w:rPr>
            </w:pPr>
          </w:p>
          <w:p w14:paraId="512BD026" w14:textId="77777777" w:rsidR="008032AF" w:rsidRDefault="008032AF" w:rsidP="008032AF">
            <w:pPr>
              <w:rPr>
                <w:rFonts w:ascii="Aptos" w:hAnsi="Aptos" w:cs="Arial"/>
                <w:sz w:val="24"/>
                <w:szCs w:val="24"/>
              </w:rPr>
            </w:pPr>
          </w:p>
          <w:p w14:paraId="6153D0C9" w14:textId="35D7D366" w:rsidR="008032AF" w:rsidRPr="008032AF" w:rsidRDefault="008032AF" w:rsidP="008032AF">
            <w:pPr>
              <w:rPr>
                <w:rFonts w:ascii="Aptos" w:hAnsi="Aptos" w:cs="Arial"/>
                <w:sz w:val="24"/>
                <w:szCs w:val="24"/>
              </w:rPr>
            </w:pPr>
            <w:r w:rsidRPr="008032AF">
              <w:rPr>
                <w:rFonts w:ascii="Aptos" w:hAnsi="Aptos" w:cs="Arial"/>
                <w:sz w:val="24"/>
                <w:szCs w:val="24"/>
              </w:rPr>
              <w:t xml:space="preserve">The Regional Healthcare Coordination Project will implement a sector strategy that aligns workforce development services, occupational training programs, and employer engagement activities to expand access to high-demand careers.  </w:t>
            </w:r>
            <w:proofErr w:type="spellStart"/>
            <w:r w:rsidRPr="008032AF">
              <w:rPr>
                <w:rFonts w:ascii="Aptos" w:hAnsi="Aptos" w:cs="Arial"/>
                <w:sz w:val="24"/>
                <w:szCs w:val="24"/>
              </w:rPr>
              <w:t>NOVAworks</w:t>
            </w:r>
            <w:proofErr w:type="spellEnd"/>
            <w:r w:rsidRPr="008032AF">
              <w:rPr>
                <w:rFonts w:ascii="Aptos" w:hAnsi="Aptos" w:cs="Arial"/>
                <w:sz w:val="24"/>
                <w:szCs w:val="24"/>
              </w:rPr>
              <w:t xml:space="preserve"> will apply a coordinated regional strategy to support successful entry and long-term career advancement in healthcare occupations.</w:t>
            </w:r>
            <w:r>
              <w:rPr>
                <w:rFonts w:ascii="Aptos" w:hAnsi="Aptos" w:cs="Arial"/>
                <w:sz w:val="24"/>
                <w:szCs w:val="24"/>
              </w:rPr>
              <w:t xml:space="preserve"> </w:t>
            </w:r>
            <w:r w:rsidRPr="008032AF">
              <w:rPr>
                <w:rFonts w:ascii="Aptos" w:hAnsi="Aptos" w:cs="Arial"/>
                <w:sz w:val="24"/>
                <w:szCs w:val="24"/>
              </w:rPr>
              <w:t>Healthcare is a priority industry in the region that demonstrates strong labor market demand for trained workers across clinical, administrative, and community-based roles. The region includes a diverse Healthcare ecosystem composed of hospitals, community clinics, public health agencies, and social service organizations that collectively generate sustained demand for trained Healthcare workers and report ongoing workforce shortages.</w:t>
            </w:r>
          </w:p>
          <w:p w14:paraId="3ED08F4A" w14:textId="3189753C" w:rsidR="008032AF" w:rsidRPr="008032AF" w:rsidRDefault="008032AF" w:rsidP="008032AF">
            <w:pPr>
              <w:rPr>
                <w:rFonts w:ascii="Aptos" w:hAnsi="Aptos" w:cs="Arial"/>
                <w:sz w:val="24"/>
                <w:szCs w:val="24"/>
              </w:rPr>
            </w:pPr>
            <w:r w:rsidRPr="008032AF">
              <w:rPr>
                <w:rFonts w:ascii="Aptos" w:hAnsi="Aptos" w:cs="Arial"/>
                <w:sz w:val="24"/>
                <w:szCs w:val="24"/>
              </w:rPr>
              <w:t>Priority occupations targeted through this initiative include Medical Records Specialist, Community Health Worker, Emergency Medical Technician, Dental Assistant, and Medical Assistant. These occupations provide accessible entry points into healthcare careers because they require relatively short-term training, offer opportunities for stackable credentials and career advancement, and provide wages that support economic self-sufficiency. The initiative will also support the development of a Community Health Worker training pilot in San Mateo County to address an identified training availability gap.</w:t>
            </w:r>
            <w:r>
              <w:rPr>
                <w:rFonts w:ascii="Aptos" w:hAnsi="Aptos" w:cs="Arial"/>
                <w:sz w:val="24"/>
                <w:szCs w:val="24"/>
              </w:rPr>
              <w:t xml:space="preserve"> </w:t>
            </w:r>
            <w:r w:rsidRPr="008032AF">
              <w:rPr>
                <w:rFonts w:ascii="Aptos" w:hAnsi="Aptos" w:cs="Arial"/>
                <w:sz w:val="24"/>
                <w:szCs w:val="24"/>
              </w:rPr>
              <w:t xml:space="preserve">Work-based learning strategies will be integrated throughout the training process to strengthen employment outcomes and ensure alignment with employer expectations. Participants may participate in clinical placements, job shadowing experiences, subsidized employment, or on-the-job training opportunities that provide practical workplace experience in healthcare environments. These experiences allow participants to develop industry-relevant skills while allowing employers to evaluate potential hires and strengthen hiring pipelines. </w:t>
            </w:r>
          </w:p>
          <w:p w14:paraId="6215EC69" w14:textId="77777777" w:rsidR="008032AF" w:rsidRPr="008032AF" w:rsidRDefault="008032AF" w:rsidP="008032AF">
            <w:pPr>
              <w:rPr>
                <w:rFonts w:ascii="Aptos" w:hAnsi="Aptos" w:cs="Arial"/>
                <w:sz w:val="24"/>
                <w:szCs w:val="24"/>
              </w:rPr>
            </w:pPr>
            <w:r w:rsidRPr="008032AF">
              <w:rPr>
                <w:rFonts w:ascii="Aptos" w:hAnsi="Aptos" w:cs="Arial"/>
                <w:sz w:val="24"/>
                <w:szCs w:val="24"/>
              </w:rPr>
              <w:t>The project will implement a “Whole Person” workforce development model that addresses employment barriers by saturating participants with work supports to alleviate barriers to training and employment success. Supportive services may include transportation assistance, childcare support, and other resources that address the needs of participants as they receive career services and training.</w:t>
            </w:r>
          </w:p>
          <w:p w14:paraId="7E1B72E0" w14:textId="59D0C7F5" w:rsidR="008032AF" w:rsidRPr="008032AF" w:rsidRDefault="008032AF" w:rsidP="008032AF">
            <w:pPr>
              <w:rPr>
                <w:rFonts w:ascii="Aptos" w:hAnsi="Aptos" w:cs="Arial"/>
                <w:sz w:val="24"/>
                <w:szCs w:val="24"/>
              </w:rPr>
            </w:pPr>
            <w:r w:rsidRPr="008032AF">
              <w:rPr>
                <w:rFonts w:ascii="Aptos" w:hAnsi="Aptos" w:cs="Arial"/>
                <w:sz w:val="24"/>
                <w:szCs w:val="24"/>
              </w:rPr>
              <w:t xml:space="preserve">Implementing proven outreach strategies, </w:t>
            </w:r>
            <w:proofErr w:type="spellStart"/>
            <w:r w:rsidRPr="008032AF">
              <w:rPr>
                <w:rFonts w:ascii="Aptos" w:hAnsi="Aptos" w:cs="Arial"/>
                <w:sz w:val="24"/>
                <w:szCs w:val="24"/>
              </w:rPr>
              <w:t>NOVAworks</w:t>
            </w:r>
            <w:proofErr w:type="spellEnd"/>
            <w:r w:rsidRPr="008032AF">
              <w:rPr>
                <w:rFonts w:ascii="Aptos" w:hAnsi="Aptos" w:cs="Arial"/>
                <w:sz w:val="24"/>
                <w:szCs w:val="24"/>
              </w:rPr>
              <w:t xml:space="preserve"> will</w:t>
            </w:r>
            <w:r>
              <w:rPr>
                <w:rFonts w:ascii="Aptos" w:hAnsi="Aptos" w:cs="Arial"/>
                <w:sz w:val="24"/>
                <w:szCs w:val="24"/>
              </w:rPr>
              <w:t xml:space="preserve"> </w:t>
            </w:r>
            <w:r w:rsidRPr="008032AF">
              <w:rPr>
                <w:rFonts w:ascii="Aptos" w:hAnsi="Aptos" w:cs="Arial"/>
                <w:sz w:val="24"/>
                <w:szCs w:val="24"/>
              </w:rPr>
              <w:t xml:space="preserve">coordinate regional partners to connect underserved populations with training, work-based learning opportunities, and employment. </w:t>
            </w:r>
          </w:p>
          <w:p w14:paraId="3932BC2A" w14:textId="77777777" w:rsidR="00711838" w:rsidRDefault="008032AF" w:rsidP="008032AF">
            <w:pPr>
              <w:rPr>
                <w:rFonts w:ascii="Aptos" w:hAnsi="Aptos" w:cs="Arial"/>
                <w:sz w:val="24"/>
                <w:szCs w:val="24"/>
              </w:rPr>
            </w:pPr>
            <w:r w:rsidRPr="008032AF">
              <w:rPr>
                <w:rFonts w:ascii="Aptos" w:hAnsi="Aptos" w:cs="Arial"/>
                <w:sz w:val="24"/>
                <w:szCs w:val="24"/>
              </w:rPr>
              <w:t xml:space="preserve">The initiative will strengthen the regional Healthcare ecosystem by convening a broad coalition of major Healthcare employers, </w:t>
            </w:r>
          </w:p>
          <w:p w14:paraId="696F85E6" w14:textId="77777777" w:rsidR="00711838" w:rsidRDefault="00711838" w:rsidP="008032AF">
            <w:pPr>
              <w:rPr>
                <w:rFonts w:ascii="Aptos" w:hAnsi="Aptos" w:cs="Arial"/>
                <w:sz w:val="24"/>
                <w:szCs w:val="24"/>
              </w:rPr>
            </w:pPr>
          </w:p>
          <w:p w14:paraId="366DED81" w14:textId="77777777" w:rsidR="00711838" w:rsidRDefault="00711838" w:rsidP="008032AF">
            <w:pPr>
              <w:rPr>
                <w:rFonts w:ascii="Aptos" w:hAnsi="Aptos" w:cs="Arial"/>
                <w:sz w:val="24"/>
                <w:szCs w:val="24"/>
              </w:rPr>
            </w:pPr>
          </w:p>
          <w:p w14:paraId="1336061A" w14:textId="7670BF63" w:rsidR="008032AF" w:rsidRDefault="008032AF" w:rsidP="008032AF">
            <w:pPr>
              <w:rPr>
                <w:rFonts w:ascii="Aptos" w:hAnsi="Aptos" w:cs="Arial"/>
                <w:sz w:val="24"/>
                <w:szCs w:val="24"/>
              </w:rPr>
            </w:pPr>
            <w:r w:rsidRPr="008032AF">
              <w:rPr>
                <w:rFonts w:ascii="Aptos" w:hAnsi="Aptos" w:cs="Arial"/>
                <w:sz w:val="24"/>
                <w:szCs w:val="24"/>
              </w:rPr>
              <w:t xml:space="preserve">community colleges, adult education providers, and other </w:t>
            </w:r>
            <w:proofErr w:type="gramStart"/>
            <w:r w:rsidRPr="008032AF">
              <w:rPr>
                <w:rFonts w:ascii="Aptos" w:hAnsi="Aptos" w:cs="Arial"/>
                <w:sz w:val="24"/>
                <w:szCs w:val="24"/>
              </w:rPr>
              <w:t>workforce interests</w:t>
            </w:r>
            <w:proofErr w:type="gramEnd"/>
            <w:r w:rsidRPr="008032AF">
              <w:rPr>
                <w:rFonts w:ascii="Aptos" w:hAnsi="Aptos" w:cs="Arial"/>
                <w:sz w:val="24"/>
                <w:szCs w:val="24"/>
              </w:rPr>
              <w:t xml:space="preserve"> </w:t>
            </w:r>
            <w:proofErr w:type="gramStart"/>
            <w:r w:rsidRPr="008032AF">
              <w:rPr>
                <w:rFonts w:ascii="Aptos" w:hAnsi="Aptos" w:cs="Arial"/>
                <w:sz w:val="24"/>
                <w:szCs w:val="24"/>
              </w:rPr>
              <w:t>to align</w:t>
            </w:r>
            <w:proofErr w:type="gramEnd"/>
            <w:r w:rsidRPr="008032AF">
              <w:rPr>
                <w:rFonts w:ascii="Aptos" w:hAnsi="Aptos" w:cs="Arial"/>
                <w:sz w:val="24"/>
                <w:szCs w:val="24"/>
              </w:rPr>
              <w:t xml:space="preserve"> training strategies with regional employer skills </w:t>
            </w:r>
          </w:p>
          <w:p w14:paraId="3C5BCC30" w14:textId="62676877" w:rsidR="008032AF" w:rsidRPr="00711838" w:rsidRDefault="008032AF" w:rsidP="008032AF">
            <w:pPr>
              <w:rPr>
                <w:rFonts w:cstheme="minorHAnsi"/>
                <w:color w:val="000000"/>
                <w:sz w:val="24"/>
                <w:szCs w:val="24"/>
              </w:rPr>
            </w:pPr>
            <w:r w:rsidRPr="008032AF">
              <w:rPr>
                <w:rFonts w:ascii="Aptos" w:hAnsi="Aptos" w:cs="Arial"/>
                <w:sz w:val="24"/>
                <w:szCs w:val="24"/>
              </w:rPr>
              <w:t xml:space="preserve">needs. The project will expand equitable access to career pathway programs that prepare residents for high-demand Healthcare </w:t>
            </w:r>
          </w:p>
          <w:p w14:paraId="58384DB3" w14:textId="77777777" w:rsidR="008032AF" w:rsidRDefault="008032AF" w:rsidP="008032AF">
            <w:pPr>
              <w:rPr>
                <w:rFonts w:ascii="Aptos" w:hAnsi="Aptos" w:cs="Arial"/>
                <w:sz w:val="24"/>
                <w:szCs w:val="24"/>
              </w:rPr>
            </w:pPr>
            <w:r w:rsidRPr="008032AF">
              <w:rPr>
                <w:rFonts w:ascii="Aptos" w:hAnsi="Aptos" w:cs="Arial"/>
                <w:sz w:val="24"/>
                <w:szCs w:val="24"/>
              </w:rPr>
              <w:t>occupations and support the long-term workforce needs of the industry.</w:t>
            </w:r>
          </w:p>
          <w:p w14:paraId="283AB8A3" w14:textId="77777777" w:rsidR="005E71BF" w:rsidRDefault="005E71BF" w:rsidP="008032AF">
            <w:pPr>
              <w:rPr>
                <w:rFonts w:ascii="Aptos" w:hAnsi="Aptos" w:cs="Arial"/>
                <w:sz w:val="24"/>
                <w:szCs w:val="24"/>
              </w:rPr>
            </w:pPr>
          </w:p>
          <w:p w14:paraId="1C53277D" w14:textId="77777777" w:rsidR="005E71BF" w:rsidRPr="00E90E8C" w:rsidRDefault="005E71BF" w:rsidP="005E71BF">
            <w:pPr>
              <w:widowControl w:val="0"/>
              <w:autoSpaceDE w:val="0"/>
              <w:autoSpaceDN w:val="0"/>
              <w:adjustRightInd w:val="0"/>
              <w:contextualSpacing/>
              <w:rPr>
                <w:rFonts w:cstheme="minorHAnsi"/>
                <w:bCs/>
                <w:color w:val="000000"/>
                <w:sz w:val="24"/>
                <w:szCs w:val="24"/>
              </w:rPr>
            </w:pPr>
            <w:proofErr w:type="spellStart"/>
            <w:r w:rsidRPr="00E90E8C">
              <w:rPr>
                <w:rFonts w:cstheme="minorHAnsi"/>
                <w:bCs/>
                <w:color w:val="000000"/>
                <w:sz w:val="24"/>
                <w:szCs w:val="24"/>
              </w:rPr>
              <w:t>NOVAworks</w:t>
            </w:r>
            <w:proofErr w:type="spellEnd"/>
            <w:r w:rsidRPr="00E90E8C">
              <w:rPr>
                <w:rFonts w:cstheme="minorHAnsi"/>
                <w:bCs/>
                <w:color w:val="000000"/>
                <w:sz w:val="24"/>
                <w:szCs w:val="24"/>
              </w:rPr>
              <w:t xml:space="preserve"> will implement a coordinated outreach strategy designed to increase participation among underserved populations across the region. Adult education providers will conduct outreach to individuals participating in English language learning programs and foundational workforce preparation programs. Community-based organizations will support outreach to individuals who may not traditionally engage with workforce development programs, including immigrant communities and individuals experiencing economic hardship. </w:t>
            </w:r>
            <w:proofErr w:type="spellStart"/>
            <w:r w:rsidRPr="00E90E8C">
              <w:rPr>
                <w:rFonts w:cstheme="minorHAnsi"/>
                <w:bCs/>
                <w:color w:val="000000"/>
                <w:sz w:val="24"/>
                <w:szCs w:val="24"/>
              </w:rPr>
              <w:t>NOVAworks</w:t>
            </w:r>
            <w:proofErr w:type="spellEnd"/>
            <w:r w:rsidRPr="00E90E8C">
              <w:rPr>
                <w:rFonts w:cstheme="minorHAnsi"/>
                <w:bCs/>
                <w:color w:val="000000"/>
                <w:sz w:val="24"/>
                <w:szCs w:val="24"/>
              </w:rPr>
              <w:t xml:space="preserve"> will also leverage its American Job Center of California and community-based Connection Sites to host orientation sessions, career exploration workshops, and information sessions about healthcare training opportunities. Participants will have opportunities to connect to services either in-person or remotely. </w:t>
            </w:r>
          </w:p>
          <w:p w14:paraId="6FCA00B5" w14:textId="3D1EB310" w:rsidR="005E71BF" w:rsidRDefault="005E71BF" w:rsidP="005E71BF">
            <w:pPr>
              <w:widowControl w:val="0"/>
              <w:autoSpaceDE w:val="0"/>
              <w:autoSpaceDN w:val="0"/>
              <w:adjustRightInd w:val="0"/>
              <w:contextualSpacing/>
              <w:rPr>
                <w:rFonts w:cstheme="minorHAnsi"/>
                <w:bCs/>
                <w:color w:val="000000"/>
                <w:sz w:val="24"/>
                <w:szCs w:val="24"/>
              </w:rPr>
            </w:pPr>
          </w:p>
          <w:p w14:paraId="033D5B5F" w14:textId="44E65264" w:rsidR="005E71BF" w:rsidRPr="005F34B7" w:rsidRDefault="005E71BF" w:rsidP="005E71BF">
            <w:pPr>
              <w:widowControl w:val="0"/>
              <w:autoSpaceDE w:val="0"/>
              <w:autoSpaceDN w:val="0"/>
              <w:adjustRightInd w:val="0"/>
              <w:contextualSpacing/>
              <w:rPr>
                <w:rFonts w:cstheme="minorHAnsi"/>
                <w:color w:val="000000"/>
                <w:sz w:val="24"/>
                <w:szCs w:val="24"/>
              </w:rPr>
            </w:pPr>
            <w:r w:rsidRPr="00E90E8C">
              <w:rPr>
                <w:rFonts w:cstheme="minorHAnsi"/>
                <w:color w:val="000000"/>
                <w:sz w:val="24"/>
                <w:szCs w:val="24"/>
              </w:rPr>
              <w:t xml:space="preserve">The </w:t>
            </w:r>
            <w:proofErr w:type="spellStart"/>
            <w:r w:rsidRPr="00E90E8C">
              <w:rPr>
                <w:rFonts w:cstheme="minorHAnsi"/>
                <w:color w:val="000000"/>
                <w:sz w:val="24"/>
                <w:szCs w:val="24"/>
              </w:rPr>
              <w:t>NOVAworks</w:t>
            </w:r>
            <w:proofErr w:type="spellEnd"/>
            <w:r w:rsidRPr="00E90E8C">
              <w:rPr>
                <w:rFonts w:cstheme="minorHAnsi"/>
                <w:color w:val="000000"/>
                <w:sz w:val="24"/>
                <w:szCs w:val="24"/>
              </w:rPr>
              <w:t xml:space="preserve"> Regional Healthcare Workforce Project will strengthen the regional healthcare workforce pipeline by using the voice of industry leaders to develop or adjust healthcare curriculum to meet employer needs for talent in real time. In addition to serving a minimum of 50 career seekers, the project will develop and pilot new or refined training programs at community colleges and adult education institutions to provide stackable credential pathways for career seekers that align with employer needs.</w:t>
            </w:r>
          </w:p>
          <w:p w14:paraId="5E060098" w14:textId="77777777" w:rsidR="005E71BF" w:rsidRPr="00E90E8C" w:rsidRDefault="005E71BF" w:rsidP="005E71BF">
            <w:pPr>
              <w:widowControl w:val="0"/>
              <w:autoSpaceDE w:val="0"/>
              <w:autoSpaceDN w:val="0"/>
              <w:adjustRightInd w:val="0"/>
              <w:contextualSpacing/>
              <w:rPr>
                <w:rFonts w:cstheme="minorHAnsi"/>
                <w:bCs/>
                <w:color w:val="000000"/>
                <w:sz w:val="24"/>
                <w:szCs w:val="24"/>
              </w:rPr>
            </w:pPr>
          </w:p>
          <w:p w14:paraId="13BE01E6" w14:textId="3F914564" w:rsidR="005E71BF" w:rsidRPr="00115029" w:rsidRDefault="005E71BF" w:rsidP="008032AF">
            <w:pPr>
              <w:rPr>
                <w:rFonts w:ascii="Aptos" w:hAnsi="Aptos" w:cs="Arial"/>
                <w:sz w:val="24"/>
                <w:szCs w:val="24"/>
              </w:rPr>
            </w:pPr>
          </w:p>
        </w:tc>
      </w:tr>
    </w:tbl>
    <w:p w14:paraId="5A6B3654" w14:textId="106E10D9" w:rsidR="00540BA6" w:rsidRDefault="00540BA6">
      <w:pPr>
        <w:rPr>
          <w:rFonts w:ascii="Aptos" w:hAnsi="Aptos"/>
          <w:sz w:val="24"/>
          <w:szCs w:val="24"/>
        </w:rPr>
      </w:pPr>
    </w:p>
    <w:p w14:paraId="69890E86" w14:textId="77777777" w:rsidR="00540BA6" w:rsidRDefault="00540BA6">
      <w:pPr>
        <w:rPr>
          <w:rFonts w:ascii="Aptos" w:hAnsi="Aptos"/>
          <w:sz w:val="24"/>
          <w:szCs w:val="24"/>
        </w:rPr>
      </w:pPr>
      <w:r>
        <w:rPr>
          <w:rFonts w:ascii="Aptos" w:hAnsi="Apto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540BA6" w:rsidRPr="00115029" w14:paraId="7DBA54C7" w14:textId="77777777" w:rsidTr="00A15998">
        <w:tc>
          <w:tcPr>
            <w:tcW w:w="1975" w:type="dxa"/>
          </w:tcPr>
          <w:p w14:paraId="49FF25A3" w14:textId="70077468" w:rsidR="00540BA6" w:rsidRPr="00115029" w:rsidRDefault="00540BA6" w:rsidP="00A15998">
            <w:pPr>
              <w:rPr>
                <w:rFonts w:ascii="Aptos" w:hAnsi="Aptos" w:cs="Arial"/>
                <w:b/>
                <w:sz w:val="24"/>
                <w:szCs w:val="24"/>
              </w:rPr>
            </w:pPr>
            <w:r w:rsidRPr="00115029">
              <w:rPr>
                <w:rFonts w:ascii="Aptos" w:hAnsi="Aptos" w:cs="Arial"/>
                <w:b/>
                <w:sz w:val="24"/>
                <w:szCs w:val="24"/>
              </w:rPr>
              <w:t>A</w:t>
            </w:r>
            <w:r w:rsidR="005B6711">
              <w:rPr>
                <w:rFonts w:ascii="Aptos" w:hAnsi="Aptos" w:cs="Arial"/>
                <w:b/>
                <w:sz w:val="24"/>
                <w:szCs w:val="24"/>
              </w:rPr>
              <w:t>wardee</w:t>
            </w:r>
          </w:p>
        </w:tc>
        <w:tc>
          <w:tcPr>
            <w:tcW w:w="7375" w:type="dxa"/>
          </w:tcPr>
          <w:p w14:paraId="555716FF" w14:textId="77777777" w:rsidR="00B536C6" w:rsidRPr="00353AE3" w:rsidRDefault="00B536C6" w:rsidP="00A15998">
            <w:pPr>
              <w:rPr>
                <w:rFonts w:ascii="Aptos" w:hAnsi="Aptos" w:cs="Arial"/>
                <w:b/>
                <w:bCs/>
                <w:sz w:val="24"/>
                <w:szCs w:val="24"/>
              </w:rPr>
            </w:pPr>
            <w:r w:rsidRPr="00353AE3">
              <w:rPr>
                <w:rFonts w:ascii="Aptos" w:hAnsi="Aptos" w:cs="Arial"/>
                <w:b/>
                <w:bCs/>
                <w:sz w:val="24"/>
                <w:szCs w:val="24"/>
              </w:rPr>
              <w:t>Mother Lode Consortium</w:t>
            </w:r>
          </w:p>
          <w:p w14:paraId="13331DFA" w14:textId="4D9C346F" w:rsidR="00540BA6" w:rsidRPr="00B536C6" w:rsidRDefault="001B39DA" w:rsidP="00A15998">
            <w:pPr>
              <w:rPr>
                <w:rFonts w:ascii="Aptos" w:hAnsi="Aptos"/>
                <w:sz w:val="24"/>
                <w:szCs w:val="24"/>
                <w:highlight w:val="yellow"/>
              </w:rPr>
            </w:pPr>
            <w:r>
              <w:rPr>
                <w:rFonts w:ascii="Aptos" w:hAnsi="Aptos"/>
                <w:sz w:val="24"/>
                <w:szCs w:val="24"/>
              </w:rPr>
              <w:t>197 Mono Way, Suite B</w:t>
            </w:r>
          </w:p>
          <w:p w14:paraId="2B11B3D2" w14:textId="4200DCA5" w:rsidR="00540BA6" w:rsidRPr="00115029" w:rsidRDefault="001B39DA" w:rsidP="00A15998">
            <w:pPr>
              <w:rPr>
                <w:rFonts w:ascii="Aptos" w:hAnsi="Aptos" w:cs="Arial"/>
                <w:sz w:val="24"/>
                <w:szCs w:val="24"/>
              </w:rPr>
            </w:pPr>
            <w:r w:rsidRPr="001B39DA">
              <w:rPr>
                <w:rFonts w:ascii="Aptos" w:hAnsi="Aptos" w:cs="Arial"/>
                <w:sz w:val="24"/>
                <w:szCs w:val="24"/>
              </w:rPr>
              <w:t>Sonora</w:t>
            </w:r>
            <w:r w:rsidR="00540BA6" w:rsidRPr="001B39DA">
              <w:rPr>
                <w:rFonts w:ascii="Aptos" w:hAnsi="Aptos" w:cs="Arial"/>
                <w:sz w:val="24"/>
                <w:szCs w:val="24"/>
              </w:rPr>
              <w:t>, CA 9</w:t>
            </w:r>
            <w:r w:rsidRPr="001B39DA">
              <w:rPr>
                <w:rFonts w:ascii="Aptos" w:hAnsi="Aptos" w:cs="Arial"/>
                <w:sz w:val="24"/>
                <w:szCs w:val="24"/>
              </w:rPr>
              <w:t>5370</w:t>
            </w:r>
          </w:p>
          <w:p w14:paraId="612C5B60" w14:textId="77777777" w:rsidR="00540BA6" w:rsidRPr="00115029" w:rsidRDefault="00540BA6" w:rsidP="00A15998">
            <w:pPr>
              <w:rPr>
                <w:rFonts w:ascii="Aptos" w:hAnsi="Aptos" w:cs="Arial"/>
                <w:sz w:val="24"/>
                <w:szCs w:val="24"/>
              </w:rPr>
            </w:pPr>
          </w:p>
        </w:tc>
      </w:tr>
      <w:tr w:rsidR="00540BA6" w:rsidRPr="00115029" w14:paraId="31581761" w14:textId="77777777" w:rsidTr="00A15998">
        <w:tc>
          <w:tcPr>
            <w:tcW w:w="1975" w:type="dxa"/>
          </w:tcPr>
          <w:p w14:paraId="70534D80" w14:textId="77777777" w:rsidR="00540BA6" w:rsidRPr="00115029" w:rsidRDefault="00540BA6" w:rsidP="00A15998">
            <w:pPr>
              <w:rPr>
                <w:rFonts w:ascii="Aptos" w:hAnsi="Aptos" w:cs="Arial"/>
                <w:b/>
                <w:sz w:val="24"/>
                <w:szCs w:val="24"/>
              </w:rPr>
            </w:pPr>
            <w:r w:rsidRPr="00115029">
              <w:rPr>
                <w:rFonts w:ascii="Aptos" w:hAnsi="Aptos" w:cs="Arial"/>
                <w:b/>
                <w:sz w:val="24"/>
                <w:szCs w:val="24"/>
              </w:rPr>
              <w:t>Contact</w:t>
            </w:r>
          </w:p>
        </w:tc>
        <w:tc>
          <w:tcPr>
            <w:tcW w:w="7375" w:type="dxa"/>
          </w:tcPr>
          <w:p w14:paraId="46D12767" w14:textId="69E274FD" w:rsidR="00540BA6" w:rsidRPr="001B39DA" w:rsidRDefault="001B39DA" w:rsidP="00A15998">
            <w:pPr>
              <w:rPr>
                <w:rFonts w:ascii="Aptos" w:hAnsi="Aptos"/>
                <w:sz w:val="24"/>
                <w:szCs w:val="24"/>
              </w:rPr>
            </w:pPr>
            <w:r w:rsidRPr="001B39DA">
              <w:rPr>
                <w:rFonts w:ascii="Aptos" w:hAnsi="Aptos"/>
                <w:sz w:val="24"/>
                <w:szCs w:val="24"/>
              </w:rPr>
              <w:t>James Hanson</w:t>
            </w:r>
          </w:p>
          <w:p w14:paraId="60E176A7" w14:textId="09B547D5" w:rsidR="00540BA6" w:rsidRPr="001B39DA" w:rsidRDefault="00AD3862" w:rsidP="00A15998">
            <w:pPr>
              <w:rPr>
                <w:rFonts w:ascii="Aptos" w:hAnsi="Aptos"/>
                <w:sz w:val="24"/>
                <w:szCs w:val="24"/>
              </w:rPr>
            </w:pPr>
            <w:r>
              <w:rPr>
                <w:rFonts w:ascii="Aptos" w:hAnsi="Aptos"/>
                <w:sz w:val="24"/>
                <w:szCs w:val="24"/>
              </w:rPr>
              <w:t>1-</w:t>
            </w:r>
            <w:r w:rsidR="001B39DA" w:rsidRPr="001B39DA">
              <w:rPr>
                <w:rFonts w:ascii="Aptos" w:hAnsi="Aptos"/>
                <w:sz w:val="24"/>
                <w:szCs w:val="24"/>
              </w:rPr>
              <w:t>209</w:t>
            </w:r>
            <w:r>
              <w:rPr>
                <w:rFonts w:ascii="Aptos" w:hAnsi="Aptos"/>
                <w:sz w:val="24"/>
                <w:szCs w:val="24"/>
              </w:rPr>
              <w:t>-</w:t>
            </w:r>
            <w:r w:rsidR="001B39DA" w:rsidRPr="001B39DA">
              <w:rPr>
                <w:rFonts w:ascii="Aptos" w:hAnsi="Aptos"/>
                <w:sz w:val="24"/>
                <w:szCs w:val="24"/>
              </w:rPr>
              <w:t>588</w:t>
            </w:r>
            <w:r w:rsidR="00540BA6" w:rsidRPr="001B39DA">
              <w:rPr>
                <w:rFonts w:ascii="Aptos" w:hAnsi="Aptos"/>
                <w:sz w:val="24"/>
                <w:szCs w:val="24"/>
              </w:rPr>
              <w:t>-</w:t>
            </w:r>
            <w:r w:rsidR="001B39DA" w:rsidRPr="001B39DA">
              <w:rPr>
                <w:rFonts w:ascii="Aptos" w:hAnsi="Aptos"/>
                <w:sz w:val="24"/>
                <w:szCs w:val="24"/>
              </w:rPr>
              <w:t>1150</w:t>
            </w:r>
          </w:p>
          <w:p w14:paraId="4491D583" w14:textId="36AA44DE" w:rsidR="00540BA6" w:rsidRPr="00115029" w:rsidRDefault="001B39DA" w:rsidP="00A15998">
            <w:pPr>
              <w:rPr>
                <w:rFonts w:ascii="Aptos" w:hAnsi="Aptos"/>
                <w:sz w:val="24"/>
                <w:szCs w:val="24"/>
              </w:rPr>
            </w:pPr>
            <w:r w:rsidRPr="001B39DA">
              <w:rPr>
                <w:rFonts w:ascii="Aptos" w:hAnsi="Aptos"/>
                <w:sz w:val="24"/>
                <w:szCs w:val="24"/>
              </w:rPr>
              <w:t>jhanson</w:t>
            </w:r>
            <w:r w:rsidR="00540BA6" w:rsidRPr="001B39DA">
              <w:rPr>
                <w:rFonts w:ascii="Aptos" w:hAnsi="Aptos"/>
                <w:sz w:val="24"/>
                <w:szCs w:val="24"/>
              </w:rPr>
              <w:t>@</w:t>
            </w:r>
            <w:r w:rsidRPr="001B39DA">
              <w:rPr>
                <w:rFonts w:ascii="Aptos" w:hAnsi="Aptos"/>
                <w:sz w:val="24"/>
                <w:szCs w:val="24"/>
              </w:rPr>
              <w:t>mljt</w:t>
            </w:r>
            <w:r w:rsidR="00540BA6" w:rsidRPr="001B39DA">
              <w:rPr>
                <w:rFonts w:ascii="Aptos" w:hAnsi="Aptos"/>
                <w:sz w:val="24"/>
                <w:szCs w:val="24"/>
              </w:rPr>
              <w:t>.org</w:t>
            </w:r>
          </w:p>
          <w:p w14:paraId="29B8CB32" w14:textId="77777777" w:rsidR="00540BA6" w:rsidRPr="00115029" w:rsidRDefault="00540BA6" w:rsidP="00A15998">
            <w:pPr>
              <w:rPr>
                <w:rFonts w:ascii="Aptos" w:hAnsi="Aptos" w:cs="Arial"/>
                <w:sz w:val="24"/>
                <w:szCs w:val="24"/>
              </w:rPr>
            </w:pPr>
          </w:p>
        </w:tc>
      </w:tr>
      <w:tr w:rsidR="00540BA6" w:rsidRPr="00115029" w14:paraId="312F07A2" w14:textId="77777777" w:rsidTr="00A15998">
        <w:trPr>
          <w:trHeight w:val="432"/>
        </w:trPr>
        <w:tc>
          <w:tcPr>
            <w:tcW w:w="1975" w:type="dxa"/>
          </w:tcPr>
          <w:p w14:paraId="1B85B264" w14:textId="77777777" w:rsidR="00540BA6" w:rsidRPr="00115029" w:rsidRDefault="00540BA6" w:rsidP="00A15998">
            <w:pPr>
              <w:rPr>
                <w:rFonts w:ascii="Aptos" w:hAnsi="Aptos" w:cs="Arial"/>
                <w:b/>
                <w:sz w:val="24"/>
                <w:szCs w:val="24"/>
              </w:rPr>
            </w:pPr>
            <w:r w:rsidRPr="00115029">
              <w:rPr>
                <w:rFonts w:ascii="Aptos" w:hAnsi="Aptos" w:cs="Arial"/>
                <w:b/>
                <w:sz w:val="24"/>
                <w:szCs w:val="24"/>
              </w:rPr>
              <w:t>Award</w:t>
            </w:r>
          </w:p>
        </w:tc>
        <w:tc>
          <w:tcPr>
            <w:tcW w:w="7375" w:type="dxa"/>
          </w:tcPr>
          <w:p w14:paraId="73196B1C" w14:textId="77777777" w:rsidR="00540BA6" w:rsidRPr="00115029" w:rsidRDefault="00540BA6" w:rsidP="00A15998">
            <w:pPr>
              <w:rPr>
                <w:rFonts w:ascii="Aptos" w:hAnsi="Aptos" w:cs="Arial"/>
                <w:sz w:val="24"/>
                <w:szCs w:val="24"/>
              </w:rPr>
            </w:pPr>
            <w:r w:rsidRPr="00115029">
              <w:rPr>
                <w:rFonts w:ascii="Aptos" w:hAnsi="Aptos" w:cs="Arial"/>
                <w:sz w:val="24"/>
                <w:szCs w:val="24"/>
              </w:rPr>
              <w:t>$</w:t>
            </w:r>
            <w:r>
              <w:rPr>
                <w:rFonts w:ascii="Aptos" w:hAnsi="Aptos"/>
                <w:sz w:val="24"/>
                <w:szCs w:val="24"/>
              </w:rPr>
              <w:t>1,000,000.00</w:t>
            </w:r>
          </w:p>
        </w:tc>
      </w:tr>
      <w:tr w:rsidR="00540BA6" w:rsidRPr="00115029" w14:paraId="68A46869" w14:textId="77777777" w:rsidTr="00A15998">
        <w:trPr>
          <w:trHeight w:val="567"/>
        </w:trPr>
        <w:tc>
          <w:tcPr>
            <w:tcW w:w="1975" w:type="dxa"/>
          </w:tcPr>
          <w:p w14:paraId="7444B26E" w14:textId="77777777" w:rsidR="00540BA6" w:rsidRDefault="00540BA6" w:rsidP="00A15998">
            <w:pPr>
              <w:rPr>
                <w:rFonts w:ascii="Aptos" w:hAnsi="Aptos" w:cs="Arial"/>
                <w:b/>
                <w:sz w:val="24"/>
                <w:szCs w:val="24"/>
              </w:rPr>
            </w:pPr>
            <w:r>
              <w:rPr>
                <w:rFonts w:ascii="Aptos" w:hAnsi="Aptos" w:cs="Arial"/>
                <w:b/>
                <w:sz w:val="24"/>
                <w:szCs w:val="24"/>
              </w:rPr>
              <w:t>Target Group(s)</w:t>
            </w:r>
          </w:p>
          <w:p w14:paraId="0A7E2B56" w14:textId="77777777" w:rsidR="00540BA6" w:rsidRPr="00115029" w:rsidRDefault="00540BA6" w:rsidP="00A15998">
            <w:pPr>
              <w:rPr>
                <w:rFonts w:ascii="Aptos" w:hAnsi="Aptos" w:cs="Arial"/>
                <w:b/>
                <w:sz w:val="24"/>
                <w:szCs w:val="24"/>
              </w:rPr>
            </w:pPr>
          </w:p>
        </w:tc>
        <w:tc>
          <w:tcPr>
            <w:tcW w:w="7375" w:type="dxa"/>
          </w:tcPr>
          <w:p w14:paraId="23CEEEBB" w14:textId="77777777" w:rsidR="00B536C6" w:rsidRDefault="00B536C6" w:rsidP="00A15998">
            <w:pPr>
              <w:rPr>
                <w:rFonts w:ascii="Aptos" w:hAnsi="Aptos"/>
                <w:sz w:val="24"/>
                <w:szCs w:val="24"/>
              </w:rPr>
            </w:pPr>
            <w:r w:rsidRPr="00B536C6">
              <w:rPr>
                <w:rFonts w:ascii="Aptos" w:hAnsi="Aptos"/>
                <w:sz w:val="24"/>
                <w:szCs w:val="24"/>
              </w:rPr>
              <w:t>Adult learners and job seekers ages 18 and older in the Sierra region who face barriers to employment, training, or postsecondary success. This includes low-income adults, dislocated workers, long-term unemployed individuals, adults not currently participating in the labor force, justice-involved individuals, people with disabilities, first-generation college students, and adults experiencing housing, transportation, childcare, or other stability-related barriers.</w:t>
            </w:r>
          </w:p>
          <w:p w14:paraId="395E104F" w14:textId="03E92F79" w:rsidR="00540BA6" w:rsidRPr="00115029" w:rsidRDefault="00540BA6" w:rsidP="00A15998">
            <w:pPr>
              <w:rPr>
                <w:rFonts w:ascii="Aptos" w:hAnsi="Aptos" w:cs="Arial"/>
                <w:sz w:val="24"/>
                <w:szCs w:val="24"/>
              </w:rPr>
            </w:pPr>
            <w:r w:rsidRPr="00115029">
              <w:rPr>
                <w:rFonts w:ascii="Aptos" w:hAnsi="Aptos" w:cs="Arial"/>
                <w:sz w:val="24"/>
                <w:szCs w:val="24"/>
              </w:rPr>
              <w:t xml:space="preserve"> </w:t>
            </w:r>
          </w:p>
        </w:tc>
      </w:tr>
      <w:tr w:rsidR="00540BA6" w:rsidRPr="00115029" w14:paraId="633824E3" w14:textId="77777777" w:rsidTr="00A15998">
        <w:tc>
          <w:tcPr>
            <w:tcW w:w="1975" w:type="dxa"/>
          </w:tcPr>
          <w:p w14:paraId="06466974" w14:textId="77777777" w:rsidR="00540BA6" w:rsidRDefault="00540BA6" w:rsidP="00A15998">
            <w:pPr>
              <w:rPr>
                <w:rFonts w:ascii="Aptos" w:hAnsi="Aptos" w:cs="Arial"/>
                <w:b/>
                <w:sz w:val="24"/>
                <w:szCs w:val="24"/>
              </w:rPr>
            </w:pPr>
            <w:r>
              <w:rPr>
                <w:rFonts w:ascii="Aptos" w:hAnsi="Aptos" w:cs="Arial"/>
                <w:b/>
                <w:sz w:val="24"/>
                <w:szCs w:val="24"/>
              </w:rPr>
              <w:t>Target Sector(</w:t>
            </w:r>
            <w:r w:rsidRPr="00115029">
              <w:rPr>
                <w:rFonts w:ascii="Aptos" w:hAnsi="Aptos" w:cs="Arial"/>
                <w:b/>
                <w:sz w:val="24"/>
                <w:szCs w:val="24"/>
              </w:rPr>
              <w:t>s</w:t>
            </w:r>
            <w:r>
              <w:rPr>
                <w:rFonts w:ascii="Aptos" w:hAnsi="Aptos" w:cs="Arial"/>
                <w:b/>
                <w:sz w:val="24"/>
                <w:szCs w:val="24"/>
              </w:rPr>
              <w:t>)</w:t>
            </w:r>
          </w:p>
          <w:p w14:paraId="56482A6E" w14:textId="77777777" w:rsidR="00540BA6" w:rsidRPr="00115029" w:rsidRDefault="00540BA6" w:rsidP="00A15998">
            <w:pPr>
              <w:rPr>
                <w:rFonts w:ascii="Aptos" w:hAnsi="Aptos" w:cs="Arial"/>
                <w:b/>
                <w:sz w:val="24"/>
                <w:szCs w:val="24"/>
              </w:rPr>
            </w:pPr>
          </w:p>
        </w:tc>
        <w:tc>
          <w:tcPr>
            <w:tcW w:w="7375" w:type="dxa"/>
          </w:tcPr>
          <w:p w14:paraId="2990AD02" w14:textId="095040D6" w:rsidR="00540BA6" w:rsidRPr="00115029" w:rsidRDefault="00540BA6" w:rsidP="00A15998">
            <w:pPr>
              <w:rPr>
                <w:rFonts w:ascii="Aptos" w:hAnsi="Aptos" w:cs="Arial"/>
                <w:sz w:val="24"/>
                <w:szCs w:val="24"/>
              </w:rPr>
            </w:pPr>
            <w:r w:rsidRPr="002F7306">
              <w:rPr>
                <w:rFonts w:ascii="Aptos" w:hAnsi="Aptos"/>
                <w:sz w:val="24"/>
                <w:szCs w:val="24"/>
              </w:rPr>
              <w:t>Health</w:t>
            </w:r>
            <w:r w:rsidR="00B536C6">
              <w:rPr>
                <w:rFonts w:ascii="Aptos" w:hAnsi="Aptos"/>
                <w:sz w:val="24"/>
                <w:szCs w:val="24"/>
              </w:rPr>
              <w:t>care, Forestry/Natural Resources, and Fire</w:t>
            </w:r>
            <w:r w:rsidRPr="00115029">
              <w:rPr>
                <w:rFonts w:ascii="Aptos" w:hAnsi="Aptos"/>
                <w:sz w:val="24"/>
                <w:szCs w:val="24"/>
              </w:rPr>
              <w:t xml:space="preserve"> </w:t>
            </w:r>
          </w:p>
          <w:p w14:paraId="2E49E08C" w14:textId="77777777" w:rsidR="00540BA6" w:rsidRPr="00115029" w:rsidRDefault="00540BA6" w:rsidP="00A15998">
            <w:pPr>
              <w:rPr>
                <w:rFonts w:ascii="Aptos" w:hAnsi="Aptos" w:cs="Arial"/>
                <w:sz w:val="24"/>
                <w:szCs w:val="24"/>
              </w:rPr>
            </w:pPr>
          </w:p>
        </w:tc>
      </w:tr>
      <w:tr w:rsidR="00540BA6" w:rsidRPr="00115029" w14:paraId="7FBF96B7" w14:textId="77777777" w:rsidTr="00A15998">
        <w:tc>
          <w:tcPr>
            <w:tcW w:w="1975" w:type="dxa"/>
          </w:tcPr>
          <w:p w14:paraId="7BEC03FC" w14:textId="77777777" w:rsidR="00540BA6" w:rsidRPr="00115029" w:rsidRDefault="00540BA6" w:rsidP="00A15998">
            <w:pPr>
              <w:rPr>
                <w:rFonts w:ascii="Aptos" w:hAnsi="Aptos" w:cs="Arial"/>
                <w:b/>
                <w:sz w:val="24"/>
                <w:szCs w:val="24"/>
              </w:rPr>
            </w:pPr>
            <w:r>
              <w:rPr>
                <w:rFonts w:ascii="Aptos" w:hAnsi="Aptos" w:cs="Arial"/>
                <w:b/>
                <w:sz w:val="24"/>
                <w:szCs w:val="24"/>
              </w:rPr>
              <w:t>Target</w:t>
            </w:r>
            <w:r w:rsidRPr="00115029">
              <w:rPr>
                <w:rFonts w:ascii="Aptos" w:hAnsi="Aptos" w:cs="Arial"/>
                <w:b/>
                <w:sz w:val="24"/>
                <w:szCs w:val="24"/>
              </w:rPr>
              <w:t xml:space="preserve"> </w:t>
            </w:r>
            <w:r>
              <w:rPr>
                <w:rFonts w:ascii="Aptos" w:hAnsi="Aptos" w:cs="Arial"/>
                <w:b/>
                <w:sz w:val="24"/>
                <w:szCs w:val="24"/>
              </w:rPr>
              <w:t>Region(s)</w:t>
            </w:r>
          </w:p>
        </w:tc>
        <w:tc>
          <w:tcPr>
            <w:tcW w:w="7375" w:type="dxa"/>
          </w:tcPr>
          <w:p w14:paraId="4B150076" w14:textId="466C9361" w:rsidR="00540BA6" w:rsidRPr="00115029" w:rsidRDefault="00B536C6" w:rsidP="00A15998">
            <w:pPr>
              <w:rPr>
                <w:rFonts w:ascii="Aptos" w:hAnsi="Aptos" w:cs="Arial"/>
                <w:sz w:val="24"/>
                <w:szCs w:val="24"/>
              </w:rPr>
            </w:pPr>
            <w:r w:rsidRPr="00B536C6">
              <w:rPr>
                <w:rFonts w:ascii="Aptos" w:hAnsi="Aptos"/>
                <w:sz w:val="24"/>
                <w:szCs w:val="24"/>
              </w:rPr>
              <w:t>Sierra region, centered in the Middle Sierra Regional Planning Unit counties of Amador, Calaveras, Mariposa, and Tuolumne, and aligned with the broader Sierra Jobs First region, which also includes Alpine, Inyo, and Mono Counties.</w:t>
            </w:r>
          </w:p>
        </w:tc>
      </w:tr>
      <w:tr w:rsidR="00540BA6" w:rsidRPr="00115029" w14:paraId="1CDD0E86" w14:textId="77777777" w:rsidTr="00A15998">
        <w:tc>
          <w:tcPr>
            <w:tcW w:w="1975" w:type="dxa"/>
          </w:tcPr>
          <w:p w14:paraId="7405E13D" w14:textId="4E5EC595" w:rsidR="00540BA6" w:rsidRDefault="00540BA6" w:rsidP="00A15998">
            <w:pPr>
              <w:rPr>
                <w:rFonts w:ascii="Aptos" w:hAnsi="Aptos" w:cs="Arial"/>
                <w:b/>
                <w:sz w:val="24"/>
                <w:szCs w:val="24"/>
              </w:rPr>
            </w:pPr>
            <w:r w:rsidRPr="00115029">
              <w:rPr>
                <w:rFonts w:ascii="Aptos" w:hAnsi="Aptos" w:cs="Arial"/>
                <w:b/>
                <w:sz w:val="24"/>
                <w:szCs w:val="24"/>
              </w:rPr>
              <w:t>Key Partners</w:t>
            </w:r>
          </w:p>
          <w:p w14:paraId="209EDD9E" w14:textId="77777777" w:rsidR="00540BA6" w:rsidRDefault="00540BA6" w:rsidP="00A15998">
            <w:pPr>
              <w:rPr>
                <w:rFonts w:ascii="Aptos" w:hAnsi="Aptos" w:cs="Arial"/>
                <w:b/>
                <w:sz w:val="24"/>
                <w:szCs w:val="24"/>
              </w:rPr>
            </w:pPr>
          </w:p>
          <w:p w14:paraId="09A8C500" w14:textId="77777777" w:rsidR="00540BA6" w:rsidRDefault="00540BA6" w:rsidP="00A15998">
            <w:pPr>
              <w:rPr>
                <w:rFonts w:ascii="Aptos" w:hAnsi="Aptos" w:cs="Arial"/>
                <w:b/>
                <w:sz w:val="24"/>
                <w:szCs w:val="24"/>
              </w:rPr>
            </w:pPr>
          </w:p>
          <w:p w14:paraId="2ADA07BC" w14:textId="77777777" w:rsidR="00B536C6" w:rsidRDefault="00B536C6" w:rsidP="00A15998">
            <w:pPr>
              <w:rPr>
                <w:rFonts w:ascii="Aptos" w:hAnsi="Aptos" w:cs="Arial"/>
                <w:b/>
                <w:sz w:val="24"/>
                <w:szCs w:val="24"/>
              </w:rPr>
            </w:pPr>
          </w:p>
          <w:p w14:paraId="6169493A" w14:textId="77777777" w:rsidR="00B536C6" w:rsidRDefault="00B536C6" w:rsidP="00A15998">
            <w:pPr>
              <w:rPr>
                <w:rFonts w:ascii="Aptos" w:hAnsi="Aptos" w:cs="Arial"/>
                <w:b/>
                <w:sz w:val="24"/>
                <w:szCs w:val="24"/>
              </w:rPr>
            </w:pPr>
          </w:p>
          <w:p w14:paraId="5461348C" w14:textId="77777777" w:rsidR="00B536C6" w:rsidRDefault="00B536C6" w:rsidP="00A15998">
            <w:pPr>
              <w:rPr>
                <w:rFonts w:ascii="Aptos" w:hAnsi="Aptos" w:cs="Arial"/>
                <w:b/>
                <w:sz w:val="24"/>
                <w:szCs w:val="24"/>
              </w:rPr>
            </w:pPr>
          </w:p>
          <w:p w14:paraId="4A326D20" w14:textId="77777777" w:rsidR="00B536C6" w:rsidRDefault="00B536C6" w:rsidP="00A15998">
            <w:pPr>
              <w:rPr>
                <w:rFonts w:ascii="Aptos" w:hAnsi="Aptos" w:cs="Arial"/>
                <w:b/>
                <w:sz w:val="24"/>
                <w:szCs w:val="24"/>
              </w:rPr>
            </w:pPr>
          </w:p>
          <w:p w14:paraId="2A9A593C" w14:textId="3029AF2F" w:rsidR="00540BA6" w:rsidRDefault="00540BA6" w:rsidP="00A15998">
            <w:pPr>
              <w:rPr>
                <w:rFonts w:ascii="Aptos" w:hAnsi="Aptos" w:cs="Arial"/>
                <w:b/>
                <w:sz w:val="24"/>
                <w:szCs w:val="24"/>
              </w:rPr>
            </w:pPr>
            <w:r>
              <w:rPr>
                <w:rFonts w:ascii="Aptos" w:hAnsi="Aptos" w:cs="Arial"/>
                <w:b/>
                <w:sz w:val="24"/>
                <w:szCs w:val="24"/>
              </w:rPr>
              <w:t>Project Description</w:t>
            </w:r>
          </w:p>
          <w:p w14:paraId="7E5E0A2A" w14:textId="77777777" w:rsidR="00540BA6" w:rsidRDefault="00540BA6" w:rsidP="00A15998">
            <w:pPr>
              <w:rPr>
                <w:rFonts w:ascii="Aptos" w:hAnsi="Aptos" w:cs="Arial"/>
                <w:b/>
                <w:sz w:val="24"/>
                <w:szCs w:val="24"/>
              </w:rPr>
            </w:pPr>
          </w:p>
          <w:p w14:paraId="78B8F660" w14:textId="77777777" w:rsidR="00540BA6" w:rsidRDefault="00540BA6" w:rsidP="00A15998">
            <w:pPr>
              <w:rPr>
                <w:rFonts w:ascii="Aptos" w:hAnsi="Aptos" w:cs="Arial"/>
                <w:b/>
                <w:sz w:val="24"/>
                <w:szCs w:val="24"/>
              </w:rPr>
            </w:pPr>
          </w:p>
          <w:p w14:paraId="2268FD9D" w14:textId="77777777" w:rsidR="00652F85" w:rsidRDefault="00652F85" w:rsidP="00A15998">
            <w:pPr>
              <w:rPr>
                <w:rFonts w:ascii="Aptos" w:hAnsi="Aptos" w:cs="Arial"/>
                <w:b/>
                <w:sz w:val="24"/>
                <w:szCs w:val="24"/>
              </w:rPr>
            </w:pPr>
          </w:p>
          <w:p w14:paraId="24423190" w14:textId="77777777" w:rsidR="00652F85" w:rsidRDefault="00652F85" w:rsidP="00A15998">
            <w:pPr>
              <w:rPr>
                <w:rFonts w:ascii="Aptos" w:hAnsi="Aptos" w:cs="Arial"/>
                <w:b/>
                <w:sz w:val="24"/>
                <w:szCs w:val="24"/>
              </w:rPr>
            </w:pPr>
          </w:p>
          <w:p w14:paraId="75031BE2" w14:textId="77777777" w:rsidR="00652F85" w:rsidRDefault="00652F85" w:rsidP="00A15998">
            <w:pPr>
              <w:rPr>
                <w:rFonts w:ascii="Aptos" w:hAnsi="Aptos" w:cs="Arial"/>
                <w:b/>
                <w:sz w:val="24"/>
                <w:szCs w:val="24"/>
              </w:rPr>
            </w:pPr>
          </w:p>
          <w:p w14:paraId="4004F490" w14:textId="77777777" w:rsidR="00652F85" w:rsidRDefault="00652F85" w:rsidP="00A15998">
            <w:pPr>
              <w:rPr>
                <w:rFonts w:ascii="Aptos" w:hAnsi="Aptos" w:cs="Arial"/>
                <w:b/>
                <w:sz w:val="24"/>
                <w:szCs w:val="24"/>
              </w:rPr>
            </w:pPr>
          </w:p>
          <w:p w14:paraId="0A355C40" w14:textId="77777777" w:rsidR="00652F85" w:rsidRDefault="00652F85" w:rsidP="00A15998">
            <w:pPr>
              <w:rPr>
                <w:rFonts w:ascii="Aptos" w:hAnsi="Aptos" w:cs="Arial"/>
                <w:b/>
                <w:sz w:val="24"/>
                <w:szCs w:val="24"/>
              </w:rPr>
            </w:pPr>
          </w:p>
          <w:p w14:paraId="4DE3B12E" w14:textId="77777777" w:rsidR="00652F85" w:rsidRDefault="00652F85" w:rsidP="00A15998">
            <w:pPr>
              <w:rPr>
                <w:rFonts w:ascii="Aptos" w:hAnsi="Aptos" w:cs="Arial"/>
                <w:b/>
                <w:sz w:val="24"/>
                <w:szCs w:val="24"/>
              </w:rPr>
            </w:pPr>
          </w:p>
          <w:p w14:paraId="33676A31" w14:textId="77777777" w:rsidR="00652F85" w:rsidRDefault="00652F85" w:rsidP="00A15998">
            <w:pPr>
              <w:rPr>
                <w:rFonts w:ascii="Aptos" w:hAnsi="Aptos" w:cs="Arial"/>
                <w:b/>
                <w:sz w:val="24"/>
                <w:szCs w:val="24"/>
              </w:rPr>
            </w:pPr>
          </w:p>
          <w:p w14:paraId="3C43CB9B" w14:textId="77777777" w:rsidR="00652F85" w:rsidRDefault="00652F85" w:rsidP="00A15998">
            <w:pPr>
              <w:rPr>
                <w:rFonts w:ascii="Aptos" w:hAnsi="Aptos" w:cs="Arial"/>
                <w:b/>
                <w:sz w:val="24"/>
                <w:szCs w:val="24"/>
              </w:rPr>
            </w:pPr>
          </w:p>
          <w:p w14:paraId="22176ED2" w14:textId="77777777" w:rsidR="00652F85" w:rsidRDefault="00652F85" w:rsidP="00A15998">
            <w:pPr>
              <w:rPr>
                <w:rFonts w:ascii="Aptos" w:hAnsi="Aptos" w:cs="Arial"/>
                <w:b/>
                <w:sz w:val="24"/>
                <w:szCs w:val="24"/>
              </w:rPr>
            </w:pPr>
          </w:p>
          <w:p w14:paraId="2C33025E" w14:textId="77777777" w:rsidR="00652F85" w:rsidRDefault="00652F85" w:rsidP="00A15998">
            <w:pPr>
              <w:rPr>
                <w:rFonts w:ascii="Aptos" w:hAnsi="Aptos" w:cs="Arial"/>
                <w:b/>
                <w:sz w:val="24"/>
                <w:szCs w:val="24"/>
              </w:rPr>
            </w:pPr>
          </w:p>
          <w:p w14:paraId="4AB4C658" w14:textId="77777777" w:rsidR="00652F85" w:rsidRDefault="00652F85" w:rsidP="00A15998">
            <w:pPr>
              <w:rPr>
                <w:rFonts w:ascii="Aptos" w:hAnsi="Aptos" w:cs="Arial"/>
                <w:b/>
                <w:sz w:val="24"/>
                <w:szCs w:val="24"/>
              </w:rPr>
            </w:pPr>
          </w:p>
          <w:p w14:paraId="2B1FBA56" w14:textId="77777777" w:rsidR="00652F85" w:rsidRDefault="00652F85" w:rsidP="00A15998">
            <w:pPr>
              <w:rPr>
                <w:rFonts w:ascii="Aptos" w:hAnsi="Aptos" w:cs="Arial"/>
                <w:b/>
                <w:sz w:val="24"/>
                <w:szCs w:val="24"/>
              </w:rPr>
            </w:pPr>
          </w:p>
          <w:p w14:paraId="5076CF8C" w14:textId="77777777" w:rsidR="00652F85" w:rsidRDefault="00652F85" w:rsidP="00A15998">
            <w:pPr>
              <w:rPr>
                <w:rFonts w:ascii="Aptos" w:hAnsi="Aptos" w:cs="Arial"/>
                <w:b/>
                <w:sz w:val="24"/>
                <w:szCs w:val="24"/>
              </w:rPr>
            </w:pPr>
          </w:p>
          <w:p w14:paraId="509DB45B" w14:textId="77777777" w:rsidR="00652F85" w:rsidRDefault="00652F85" w:rsidP="00A15998">
            <w:pPr>
              <w:rPr>
                <w:rFonts w:ascii="Aptos" w:hAnsi="Aptos" w:cs="Arial"/>
                <w:b/>
                <w:sz w:val="24"/>
                <w:szCs w:val="24"/>
              </w:rPr>
            </w:pPr>
          </w:p>
          <w:p w14:paraId="671DB289" w14:textId="77777777" w:rsidR="00652F85" w:rsidRDefault="00652F85" w:rsidP="00A15998">
            <w:pPr>
              <w:rPr>
                <w:rFonts w:ascii="Aptos" w:hAnsi="Aptos" w:cs="Arial"/>
                <w:b/>
                <w:sz w:val="24"/>
                <w:szCs w:val="24"/>
              </w:rPr>
            </w:pPr>
          </w:p>
          <w:p w14:paraId="1F8CC17F" w14:textId="77777777" w:rsidR="00652F85" w:rsidRDefault="00652F85" w:rsidP="00A15998">
            <w:pPr>
              <w:rPr>
                <w:rFonts w:ascii="Aptos" w:hAnsi="Aptos" w:cs="Arial"/>
                <w:b/>
                <w:sz w:val="24"/>
                <w:szCs w:val="24"/>
              </w:rPr>
            </w:pPr>
          </w:p>
          <w:p w14:paraId="5BD240AB" w14:textId="77777777" w:rsidR="00652F85" w:rsidRDefault="00652F85" w:rsidP="00A15998">
            <w:pPr>
              <w:rPr>
                <w:rFonts w:ascii="Aptos" w:hAnsi="Aptos" w:cs="Arial"/>
                <w:b/>
                <w:sz w:val="24"/>
                <w:szCs w:val="24"/>
              </w:rPr>
            </w:pPr>
          </w:p>
          <w:p w14:paraId="4352B78D" w14:textId="77777777" w:rsidR="00652F85" w:rsidRDefault="00652F85" w:rsidP="00A15998">
            <w:pPr>
              <w:rPr>
                <w:rFonts w:ascii="Aptos" w:hAnsi="Aptos" w:cs="Arial"/>
                <w:b/>
                <w:sz w:val="24"/>
                <w:szCs w:val="24"/>
              </w:rPr>
            </w:pPr>
          </w:p>
          <w:p w14:paraId="77E9D327" w14:textId="77777777" w:rsidR="00652F85" w:rsidRDefault="00652F85" w:rsidP="00A15998">
            <w:pPr>
              <w:rPr>
                <w:rFonts w:ascii="Aptos" w:hAnsi="Aptos" w:cs="Arial"/>
                <w:b/>
                <w:sz w:val="24"/>
                <w:szCs w:val="24"/>
              </w:rPr>
            </w:pPr>
          </w:p>
          <w:p w14:paraId="71B1ADA2" w14:textId="77777777" w:rsidR="00652F85" w:rsidRDefault="00652F85" w:rsidP="00A15998">
            <w:pPr>
              <w:rPr>
                <w:rFonts w:ascii="Aptos" w:hAnsi="Aptos" w:cs="Arial"/>
                <w:b/>
                <w:sz w:val="24"/>
                <w:szCs w:val="24"/>
              </w:rPr>
            </w:pPr>
          </w:p>
          <w:p w14:paraId="054C202D" w14:textId="77777777" w:rsidR="00652F85" w:rsidRDefault="00652F85" w:rsidP="00A15998">
            <w:pPr>
              <w:rPr>
                <w:rFonts w:ascii="Aptos" w:hAnsi="Aptos" w:cs="Arial"/>
                <w:b/>
                <w:sz w:val="24"/>
                <w:szCs w:val="24"/>
              </w:rPr>
            </w:pPr>
          </w:p>
          <w:p w14:paraId="16E449F1" w14:textId="77777777" w:rsidR="00652F85" w:rsidRDefault="00652F85" w:rsidP="00A15998">
            <w:pPr>
              <w:rPr>
                <w:rFonts w:ascii="Aptos" w:hAnsi="Aptos" w:cs="Arial"/>
                <w:b/>
                <w:sz w:val="24"/>
                <w:szCs w:val="24"/>
              </w:rPr>
            </w:pPr>
          </w:p>
          <w:p w14:paraId="74FB6B3C" w14:textId="77777777" w:rsidR="00BD0CE3" w:rsidRDefault="00BD0CE3" w:rsidP="00A15998">
            <w:pPr>
              <w:rPr>
                <w:rFonts w:ascii="Aptos" w:hAnsi="Aptos" w:cs="Arial"/>
                <w:b/>
                <w:sz w:val="24"/>
                <w:szCs w:val="24"/>
              </w:rPr>
            </w:pPr>
          </w:p>
          <w:p w14:paraId="02B0F457" w14:textId="77777777" w:rsidR="00BD0CE3" w:rsidRDefault="00BD0CE3" w:rsidP="00A15998">
            <w:pPr>
              <w:rPr>
                <w:rFonts w:ascii="Aptos" w:hAnsi="Aptos" w:cs="Arial"/>
                <w:b/>
                <w:sz w:val="24"/>
                <w:szCs w:val="24"/>
              </w:rPr>
            </w:pPr>
          </w:p>
          <w:p w14:paraId="6AD0AA4C" w14:textId="6C4DE0AB" w:rsidR="00540BA6" w:rsidRDefault="00540BA6" w:rsidP="00A15998">
            <w:pPr>
              <w:rPr>
                <w:rFonts w:ascii="Aptos" w:hAnsi="Aptos" w:cs="Arial"/>
                <w:b/>
                <w:sz w:val="24"/>
                <w:szCs w:val="24"/>
              </w:rPr>
            </w:pPr>
            <w:r>
              <w:rPr>
                <w:rFonts w:ascii="Aptos" w:hAnsi="Aptos" w:cs="Arial"/>
                <w:b/>
                <w:sz w:val="24"/>
                <w:szCs w:val="24"/>
              </w:rPr>
              <w:t>Outreach Plan</w:t>
            </w:r>
          </w:p>
          <w:p w14:paraId="62221553" w14:textId="77777777" w:rsidR="00540BA6" w:rsidRDefault="00540BA6" w:rsidP="00A15998">
            <w:pPr>
              <w:rPr>
                <w:rFonts w:ascii="Aptos" w:hAnsi="Aptos" w:cs="Arial"/>
                <w:b/>
                <w:sz w:val="24"/>
                <w:szCs w:val="24"/>
              </w:rPr>
            </w:pPr>
          </w:p>
          <w:p w14:paraId="50990AC3" w14:textId="77777777" w:rsidR="00540BA6" w:rsidRDefault="00540BA6" w:rsidP="00A15998">
            <w:pPr>
              <w:rPr>
                <w:rFonts w:ascii="Aptos" w:hAnsi="Aptos" w:cs="Arial"/>
                <w:b/>
                <w:sz w:val="24"/>
                <w:szCs w:val="24"/>
              </w:rPr>
            </w:pPr>
          </w:p>
          <w:p w14:paraId="3CDB8A85" w14:textId="77777777" w:rsidR="00652F85" w:rsidRDefault="00652F85" w:rsidP="00A15998">
            <w:pPr>
              <w:rPr>
                <w:rFonts w:ascii="Aptos" w:hAnsi="Aptos" w:cs="Arial"/>
                <w:b/>
                <w:sz w:val="24"/>
                <w:szCs w:val="24"/>
              </w:rPr>
            </w:pPr>
          </w:p>
          <w:p w14:paraId="2851422B" w14:textId="77777777" w:rsidR="00652F85" w:rsidRDefault="00652F85" w:rsidP="00A15998">
            <w:pPr>
              <w:rPr>
                <w:rFonts w:ascii="Aptos" w:hAnsi="Aptos" w:cs="Arial"/>
                <w:b/>
                <w:sz w:val="24"/>
                <w:szCs w:val="24"/>
              </w:rPr>
            </w:pPr>
          </w:p>
          <w:p w14:paraId="2FE0E787" w14:textId="77777777" w:rsidR="00652F85" w:rsidRDefault="00652F85" w:rsidP="00A15998">
            <w:pPr>
              <w:rPr>
                <w:rFonts w:ascii="Aptos" w:hAnsi="Aptos" w:cs="Arial"/>
                <w:b/>
                <w:sz w:val="24"/>
                <w:szCs w:val="24"/>
              </w:rPr>
            </w:pPr>
          </w:p>
          <w:p w14:paraId="55FB846F" w14:textId="77777777" w:rsidR="00652F85" w:rsidRDefault="00652F85" w:rsidP="00A15998">
            <w:pPr>
              <w:rPr>
                <w:rFonts w:ascii="Aptos" w:hAnsi="Aptos" w:cs="Arial"/>
                <w:b/>
                <w:sz w:val="24"/>
                <w:szCs w:val="24"/>
              </w:rPr>
            </w:pPr>
          </w:p>
          <w:p w14:paraId="057E7D28" w14:textId="77777777" w:rsidR="00652F85" w:rsidRDefault="00652F85" w:rsidP="00A15998">
            <w:pPr>
              <w:rPr>
                <w:rFonts w:ascii="Aptos" w:hAnsi="Aptos" w:cs="Arial"/>
                <w:b/>
                <w:sz w:val="24"/>
                <w:szCs w:val="24"/>
              </w:rPr>
            </w:pPr>
          </w:p>
          <w:p w14:paraId="2C307529" w14:textId="77777777" w:rsidR="00652F85" w:rsidRDefault="00652F85" w:rsidP="00A15998">
            <w:pPr>
              <w:rPr>
                <w:rFonts w:ascii="Aptos" w:hAnsi="Aptos" w:cs="Arial"/>
                <w:b/>
                <w:sz w:val="24"/>
                <w:szCs w:val="24"/>
              </w:rPr>
            </w:pPr>
          </w:p>
          <w:p w14:paraId="02EE867A" w14:textId="77777777" w:rsidR="00652F85" w:rsidRDefault="00652F85" w:rsidP="00A15998">
            <w:pPr>
              <w:rPr>
                <w:rFonts w:ascii="Aptos" w:hAnsi="Aptos" w:cs="Arial"/>
                <w:b/>
                <w:sz w:val="24"/>
                <w:szCs w:val="24"/>
              </w:rPr>
            </w:pPr>
          </w:p>
          <w:p w14:paraId="6FB2BF78" w14:textId="77777777" w:rsidR="00652F85" w:rsidRDefault="00652F85" w:rsidP="00A15998">
            <w:pPr>
              <w:rPr>
                <w:rFonts w:ascii="Aptos" w:hAnsi="Aptos" w:cs="Arial"/>
                <w:b/>
                <w:sz w:val="24"/>
                <w:szCs w:val="24"/>
              </w:rPr>
            </w:pPr>
          </w:p>
          <w:p w14:paraId="3931F37B" w14:textId="77777777" w:rsidR="00652F85" w:rsidRDefault="00652F85" w:rsidP="00A15998">
            <w:pPr>
              <w:rPr>
                <w:rFonts w:ascii="Aptos" w:hAnsi="Aptos" w:cs="Arial"/>
                <w:b/>
                <w:sz w:val="24"/>
                <w:szCs w:val="24"/>
              </w:rPr>
            </w:pPr>
          </w:p>
          <w:p w14:paraId="300EF661" w14:textId="77777777" w:rsidR="00652F85" w:rsidRDefault="00652F85" w:rsidP="00A15998">
            <w:pPr>
              <w:rPr>
                <w:rFonts w:ascii="Aptos" w:hAnsi="Aptos" w:cs="Arial"/>
                <w:b/>
                <w:sz w:val="24"/>
                <w:szCs w:val="24"/>
              </w:rPr>
            </w:pPr>
          </w:p>
          <w:p w14:paraId="534BEDE1" w14:textId="77777777" w:rsidR="00652F85" w:rsidRDefault="00652F85" w:rsidP="00A15998">
            <w:pPr>
              <w:rPr>
                <w:rFonts w:ascii="Aptos" w:hAnsi="Aptos" w:cs="Arial"/>
                <w:b/>
                <w:sz w:val="24"/>
                <w:szCs w:val="24"/>
              </w:rPr>
            </w:pPr>
          </w:p>
          <w:p w14:paraId="2F293EE9" w14:textId="77777777" w:rsidR="00652F85" w:rsidRDefault="00652F85" w:rsidP="00A15998">
            <w:pPr>
              <w:rPr>
                <w:rFonts w:ascii="Aptos" w:hAnsi="Aptos" w:cs="Arial"/>
                <w:b/>
                <w:sz w:val="24"/>
                <w:szCs w:val="24"/>
              </w:rPr>
            </w:pPr>
          </w:p>
          <w:p w14:paraId="567B620A" w14:textId="77777777" w:rsidR="00C25F67" w:rsidRDefault="00C25F67" w:rsidP="00A15998">
            <w:pPr>
              <w:rPr>
                <w:rFonts w:ascii="Aptos" w:hAnsi="Aptos" w:cs="Arial"/>
                <w:b/>
                <w:sz w:val="24"/>
                <w:szCs w:val="24"/>
              </w:rPr>
            </w:pPr>
          </w:p>
          <w:p w14:paraId="4ABCD6A1" w14:textId="77777777" w:rsidR="00652F85" w:rsidRDefault="00652F85" w:rsidP="00A15998">
            <w:pPr>
              <w:rPr>
                <w:rFonts w:ascii="Aptos" w:hAnsi="Aptos" w:cs="Arial"/>
                <w:b/>
                <w:sz w:val="24"/>
                <w:szCs w:val="24"/>
              </w:rPr>
            </w:pPr>
          </w:p>
          <w:p w14:paraId="1A3EAD1D" w14:textId="5C5F2FE2" w:rsidR="00540BA6" w:rsidRPr="00115029" w:rsidRDefault="00540BA6" w:rsidP="00A15998">
            <w:pPr>
              <w:rPr>
                <w:rFonts w:ascii="Aptos" w:hAnsi="Aptos" w:cs="Arial"/>
                <w:b/>
                <w:sz w:val="24"/>
                <w:szCs w:val="24"/>
              </w:rPr>
            </w:pPr>
            <w:r>
              <w:rPr>
                <w:rFonts w:ascii="Aptos" w:hAnsi="Aptos" w:cs="Arial"/>
                <w:b/>
                <w:sz w:val="24"/>
                <w:szCs w:val="24"/>
              </w:rPr>
              <w:t>Proposed Outcomes</w:t>
            </w:r>
          </w:p>
        </w:tc>
        <w:tc>
          <w:tcPr>
            <w:tcW w:w="7375" w:type="dxa"/>
          </w:tcPr>
          <w:p w14:paraId="5BF6E558" w14:textId="2B55B3DA" w:rsidR="00B536C6" w:rsidRDefault="00B536C6" w:rsidP="00A15998">
            <w:pPr>
              <w:rPr>
                <w:rFonts w:ascii="Aptos" w:hAnsi="Aptos"/>
                <w:sz w:val="24"/>
                <w:szCs w:val="24"/>
              </w:rPr>
            </w:pPr>
            <w:r w:rsidRPr="00B536C6">
              <w:rPr>
                <w:rFonts w:ascii="Aptos" w:hAnsi="Aptos"/>
                <w:sz w:val="24"/>
                <w:szCs w:val="24"/>
              </w:rPr>
              <w:t xml:space="preserve">Columbia College </w:t>
            </w:r>
          </w:p>
          <w:p w14:paraId="298E359A" w14:textId="6D6C434E" w:rsidR="00B536C6" w:rsidRDefault="00B536C6" w:rsidP="00A15998">
            <w:pPr>
              <w:rPr>
                <w:rFonts w:ascii="Aptos" w:hAnsi="Aptos"/>
                <w:sz w:val="24"/>
                <w:szCs w:val="24"/>
              </w:rPr>
            </w:pPr>
            <w:r w:rsidRPr="00B536C6">
              <w:rPr>
                <w:rFonts w:ascii="Aptos" w:hAnsi="Aptos"/>
                <w:sz w:val="24"/>
                <w:szCs w:val="24"/>
              </w:rPr>
              <w:t xml:space="preserve">Adventist Health Sonora </w:t>
            </w:r>
          </w:p>
          <w:p w14:paraId="64E0CD79" w14:textId="2134CB28" w:rsidR="00B536C6" w:rsidRDefault="00B536C6" w:rsidP="00A15998">
            <w:pPr>
              <w:rPr>
                <w:rFonts w:ascii="Aptos" w:hAnsi="Aptos"/>
                <w:sz w:val="24"/>
                <w:szCs w:val="24"/>
              </w:rPr>
            </w:pPr>
            <w:r w:rsidRPr="00B536C6">
              <w:rPr>
                <w:rFonts w:ascii="Aptos" w:hAnsi="Aptos"/>
                <w:sz w:val="24"/>
                <w:szCs w:val="24"/>
              </w:rPr>
              <w:t>Sonora Union High School District, including Sonora Adult School</w:t>
            </w:r>
          </w:p>
          <w:p w14:paraId="5A7FB60E" w14:textId="77777777" w:rsidR="00B536C6" w:rsidRDefault="00B536C6" w:rsidP="00A15998">
            <w:pPr>
              <w:rPr>
                <w:rFonts w:ascii="Aptos" w:hAnsi="Aptos"/>
                <w:sz w:val="24"/>
                <w:szCs w:val="24"/>
              </w:rPr>
            </w:pPr>
            <w:r w:rsidRPr="00B536C6">
              <w:rPr>
                <w:rFonts w:ascii="Aptos" w:hAnsi="Aptos"/>
                <w:sz w:val="24"/>
                <w:szCs w:val="24"/>
              </w:rPr>
              <w:t xml:space="preserve">Sierra Healthcare Industry Partnership (SHIP), </w:t>
            </w:r>
          </w:p>
          <w:p w14:paraId="590EE435" w14:textId="77777777" w:rsidR="00B02D43" w:rsidRDefault="00B536C6" w:rsidP="00A15998">
            <w:pPr>
              <w:rPr>
                <w:rFonts w:ascii="Aptos" w:hAnsi="Aptos"/>
                <w:sz w:val="24"/>
                <w:szCs w:val="24"/>
              </w:rPr>
            </w:pPr>
            <w:r w:rsidRPr="00B536C6">
              <w:rPr>
                <w:rFonts w:ascii="Aptos" w:hAnsi="Aptos"/>
                <w:sz w:val="24"/>
                <w:szCs w:val="24"/>
              </w:rPr>
              <w:t xml:space="preserve">Land, Energy, Agriculture, Forestry (LEAF) partnership, </w:t>
            </w:r>
          </w:p>
          <w:p w14:paraId="4BAFCB5B" w14:textId="77777777" w:rsidR="00540BA6" w:rsidRDefault="00B536C6" w:rsidP="00A15998">
            <w:pPr>
              <w:rPr>
                <w:rFonts w:ascii="Aptos" w:hAnsi="Aptos"/>
                <w:sz w:val="24"/>
                <w:szCs w:val="24"/>
              </w:rPr>
            </w:pPr>
            <w:r w:rsidRPr="00B536C6">
              <w:rPr>
                <w:rFonts w:ascii="Aptos" w:hAnsi="Aptos"/>
                <w:sz w:val="24"/>
                <w:szCs w:val="24"/>
              </w:rPr>
              <w:t>Central Sierra Economic Development District</w:t>
            </w:r>
          </w:p>
          <w:p w14:paraId="0EA58683" w14:textId="77777777" w:rsidR="001146A6" w:rsidRDefault="001146A6" w:rsidP="00A15998">
            <w:pPr>
              <w:rPr>
                <w:rFonts w:ascii="Aptos" w:hAnsi="Aptos"/>
                <w:sz w:val="24"/>
                <w:szCs w:val="24"/>
              </w:rPr>
            </w:pPr>
          </w:p>
          <w:p w14:paraId="43474B18" w14:textId="77777777" w:rsidR="00BD0CE3" w:rsidRDefault="001146A6" w:rsidP="001146A6">
            <w:pPr>
              <w:widowControl w:val="0"/>
              <w:autoSpaceDE w:val="0"/>
              <w:autoSpaceDN w:val="0"/>
              <w:adjustRightInd w:val="0"/>
              <w:contextualSpacing/>
              <w:rPr>
                <w:rFonts w:ascii="Aptos" w:hAnsi="Aptos"/>
                <w:sz w:val="24"/>
                <w:szCs w:val="24"/>
              </w:rPr>
            </w:pPr>
            <w:r w:rsidRPr="001146A6">
              <w:rPr>
                <w:rFonts w:ascii="Aptos" w:hAnsi="Aptos"/>
                <w:sz w:val="24"/>
                <w:szCs w:val="24"/>
              </w:rPr>
              <w:t>Pathways to Opportunity is a regional workforce and education partnership designed to strengthen access to training, supportive services, and career pathways in Healthcare and Forestry, Natural Resources, and Fire for rural adult learners with barriers. The project will create a more intentional and visible connection between Mother Lode Job Training and Columbia College by embedding workforce staff at the college, embedding college staff at Mother Lode Job Training, and advancing a shared service location in the central, most populous area of the region.</w:t>
            </w:r>
            <w:r>
              <w:rPr>
                <w:rFonts w:ascii="Aptos" w:hAnsi="Aptos"/>
                <w:sz w:val="24"/>
                <w:szCs w:val="24"/>
              </w:rPr>
              <w:t xml:space="preserve"> </w:t>
            </w:r>
            <w:r w:rsidRPr="001146A6">
              <w:rPr>
                <w:rFonts w:ascii="Aptos" w:hAnsi="Aptos"/>
                <w:sz w:val="24"/>
                <w:szCs w:val="24"/>
              </w:rPr>
              <w:t xml:space="preserve">The project will align academic counseling, career planning, supportive services, work-based learning, and employment placement into a coordinated no-wrong-door model so participants can move more easily between education and workforce systems. Training opportunities will include for-credit, non-credit, contract education, short-term, and longer-term pathway </w:t>
            </w:r>
          </w:p>
          <w:p w14:paraId="496C6320" w14:textId="77777777" w:rsidR="00BD0CE3" w:rsidRDefault="00BD0CE3" w:rsidP="001146A6">
            <w:pPr>
              <w:widowControl w:val="0"/>
              <w:autoSpaceDE w:val="0"/>
              <w:autoSpaceDN w:val="0"/>
              <w:adjustRightInd w:val="0"/>
              <w:contextualSpacing/>
              <w:rPr>
                <w:rFonts w:ascii="Aptos" w:hAnsi="Aptos"/>
                <w:sz w:val="24"/>
                <w:szCs w:val="24"/>
              </w:rPr>
            </w:pPr>
          </w:p>
          <w:p w14:paraId="48B01EB4" w14:textId="2118A486" w:rsidR="00652F85" w:rsidRDefault="001146A6" w:rsidP="001146A6">
            <w:pPr>
              <w:widowControl w:val="0"/>
              <w:autoSpaceDE w:val="0"/>
              <w:autoSpaceDN w:val="0"/>
              <w:adjustRightInd w:val="0"/>
              <w:contextualSpacing/>
              <w:rPr>
                <w:rFonts w:ascii="Aptos" w:hAnsi="Aptos"/>
                <w:sz w:val="24"/>
                <w:szCs w:val="24"/>
              </w:rPr>
            </w:pPr>
            <w:r w:rsidRPr="001146A6">
              <w:rPr>
                <w:rFonts w:ascii="Aptos" w:hAnsi="Aptos"/>
                <w:sz w:val="24"/>
                <w:szCs w:val="24"/>
              </w:rPr>
              <w:t xml:space="preserve">options, depending on participant goals. Some participants may </w:t>
            </w:r>
          </w:p>
          <w:p w14:paraId="0EBC2D14" w14:textId="2796C8D1" w:rsidR="001146A6" w:rsidRDefault="001146A6" w:rsidP="001146A6">
            <w:pPr>
              <w:widowControl w:val="0"/>
              <w:autoSpaceDE w:val="0"/>
              <w:autoSpaceDN w:val="0"/>
              <w:adjustRightInd w:val="0"/>
              <w:contextualSpacing/>
              <w:rPr>
                <w:rFonts w:cstheme="minorHAnsi"/>
                <w:bCs/>
                <w:color w:val="000000"/>
                <w:sz w:val="24"/>
                <w:szCs w:val="24"/>
              </w:rPr>
            </w:pPr>
            <w:r w:rsidRPr="001146A6">
              <w:rPr>
                <w:rFonts w:ascii="Aptos" w:hAnsi="Aptos"/>
                <w:sz w:val="24"/>
                <w:szCs w:val="24"/>
              </w:rPr>
              <w:t xml:space="preserve">complete short-term </w:t>
            </w:r>
            <w:proofErr w:type="gramStart"/>
            <w:r w:rsidRPr="001146A6">
              <w:rPr>
                <w:rFonts w:ascii="Aptos" w:hAnsi="Aptos"/>
                <w:sz w:val="24"/>
                <w:szCs w:val="24"/>
              </w:rPr>
              <w:t>training leading</w:t>
            </w:r>
            <w:proofErr w:type="gramEnd"/>
            <w:r w:rsidRPr="001146A6">
              <w:rPr>
                <w:rFonts w:ascii="Aptos" w:hAnsi="Aptos"/>
                <w:sz w:val="24"/>
                <w:szCs w:val="24"/>
              </w:rPr>
              <w:t xml:space="preserve"> directly to employment, while others may continue into longer educational plans and transfer-oriented pathways.</w:t>
            </w:r>
            <w:r>
              <w:rPr>
                <w:rFonts w:ascii="Aptos" w:hAnsi="Aptos"/>
                <w:sz w:val="24"/>
                <w:szCs w:val="24"/>
              </w:rPr>
              <w:t xml:space="preserve"> </w:t>
            </w:r>
            <w:r w:rsidRPr="00652211">
              <w:rPr>
                <w:rFonts w:cstheme="minorHAnsi"/>
                <w:bCs/>
                <w:color w:val="000000"/>
                <w:sz w:val="24"/>
                <w:szCs w:val="24"/>
              </w:rPr>
              <w:t>The project is grounded in the Sierra region’s need for stronger coordination between its workforce and education systems to meet demand</w:t>
            </w:r>
            <w:r>
              <w:rPr>
                <w:rFonts w:cstheme="minorHAnsi"/>
                <w:bCs/>
                <w:color w:val="000000"/>
                <w:sz w:val="24"/>
                <w:szCs w:val="24"/>
              </w:rPr>
              <w:t>s</w:t>
            </w:r>
            <w:r w:rsidRPr="00652211">
              <w:rPr>
                <w:rFonts w:cstheme="minorHAnsi"/>
                <w:bCs/>
                <w:color w:val="000000"/>
                <w:sz w:val="24"/>
                <w:szCs w:val="24"/>
              </w:rPr>
              <w:t xml:space="preserve"> in two priority sectors. Healthcare and Forestry, Natural Resources, and Fire are foundational to the regional economy and offer opportunities for stackable credentials, career mobility, and wages that can meet or exceed local living wage standards over time. Pathways to Opportunity will reduce fragmentation, improve participant persistence, and strengthen the regional talent pipeline by connecting learners to practical supports and sector-aligned opportunities.</w:t>
            </w:r>
          </w:p>
          <w:p w14:paraId="7E166156" w14:textId="77777777" w:rsidR="00652F85" w:rsidRDefault="00652F85" w:rsidP="001146A6">
            <w:pPr>
              <w:widowControl w:val="0"/>
              <w:autoSpaceDE w:val="0"/>
              <w:autoSpaceDN w:val="0"/>
              <w:adjustRightInd w:val="0"/>
              <w:contextualSpacing/>
              <w:rPr>
                <w:rFonts w:cstheme="minorHAnsi"/>
                <w:bCs/>
                <w:color w:val="000000"/>
                <w:sz w:val="24"/>
                <w:szCs w:val="24"/>
              </w:rPr>
            </w:pPr>
          </w:p>
          <w:p w14:paraId="1703A2DA" w14:textId="77777777" w:rsidR="00652F85" w:rsidRDefault="00652F85" w:rsidP="00652F85">
            <w:pPr>
              <w:widowControl w:val="0"/>
              <w:autoSpaceDE w:val="0"/>
              <w:autoSpaceDN w:val="0"/>
              <w:adjustRightInd w:val="0"/>
              <w:contextualSpacing/>
              <w:rPr>
                <w:rFonts w:cstheme="minorHAnsi"/>
                <w:bCs/>
                <w:color w:val="000000"/>
                <w:sz w:val="24"/>
                <w:szCs w:val="24"/>
              </w:rPr>
            </w:pPr>
            <w:r w:rsidRPr="00123471">
              <w:rPr>
                <w:rFonts w:cstheme="minorHAnsi"/>
                <w:bCs/>
                <w:color w:val="000000"/>
                <w:sz w:val="24"/>
                <w:szCs w:val="24"/>
              </w:rPr>
              <w:t>The project will use a culturally relevant, region-wide outreach strategy grounded in trusted community partnerships and a no-wrong-door access model. Outreach will occur through Mother Lode Job Training, Columbia College, Sonora Adult School, Health and Human Services Agency programs, Probation, county jail and prison partners, Community Action Agencies, community-based organizations, local employers, community events, radio, newspapers, social media, and online platforms.</w:t>
            </w:r>
          </w:p>
          <w:p w14:paraId="2A608EE1" w14:textId="77777777" w:rsidR="00353AE3" w:rsidRPr="00123471" w:rsidRDefault="00353AE3" w:rsidP="00652F85">
            <w:pPr>
              <w:widowControl w:val="0"/>
              <w:autoSpaceDE w:val="0"/>
              <w:autoSpaceDN w:val="0"/>
              <w:adjustRightInd w:val="0"/>
              <w:contextualSpacing/>
              <w:rPr>
                <w:rFonts w:cstheme="minorHAnsi"/>
                <w:bCs/>
                <w:color w:val="000000"/>
                <w:sz w:val="24"/>
                <w:szCs w:val="24"/>
              </w:rPr>
            </w:pPr>
          </w:p>
          <w:p w14:paraId="018B4929" w14:textId="77777777" w:rsidR="00652F85" w:rsidRDefault="00652F85" w:rsidP="00652F85">
            <w:pPr>
              <w:widowControl w:val="0"/>
              <w:autoSpaceDE w:val="0"/>
              <w:autoSpaceDN w:val="0"/>
              <w:adjustRightInd w:val="0"/>
              <w:contextualSpacing/>
              <w:rPr>
                <w:rFonts w:cstheme="minorHAnsi"/>
                <w:bCs/>
                <w:color w:val="000000"/>
                <w:sz w:val="24"/>
                <w:szCs w:val="24"/>
              </w:rPr>
            </w:pPr>
            <w:r w:rsidRPr="00123471">
              <w:rPr>
                <w:rFonts w:cstheme="minorHAnsi"/>
                <w:bCs/>
                <w:color w:val="000000"/>
                <w:sz w:val="24"/>
                <w:szCs w:val="24"/>
              </w:rPr>
              <w:t>The project will also use Student Ambassadors as a unique outreach and peer support strategy. These paid work-based learning roles will engage current or recently enrolled participants to serve as trusted messengers, peer mentors, and program representatives. This approach will help expand awareness, build trust, and support recruitment among adults who may not otherwise see themselves as college or workforce participants.</w:t>
            </w:r>
          </w:p>
          <w:p w14:paraId="379B580A" w14:textId="77777777" w:rsidR="00652F85" w:rsidRDefault="00652F85" w:rsidP="00652F85">
            <w:pPr>
              <w:widowControl w:val="0"/>
              <w:autoSpaceDE w:val="0"/>
              <w:autoSpaceDN w:val="0"/>
              <w:adjustRightInd w:val="0"/>
              <w:contextualSpacing/>
              <w:rPr>
                <w:rFonts w:cstheme="minorHAnsi"/>
                <w:bCs/>
                <w:color w:val="000000"/>
                <w:sz w:val="24"/>
                <w:szCs w:val="24"/>
              </w:rPr>
            </w:pPr>
          </w:p>
          <w:p w14:paraId="32E075AC" w14:textId="77777777" w:rsidR="00BD0CE3" w:rsidRDefault="00652F85" w:rsidP="00652F85">
            <w:pPr>
              <w:rPr>
                <w:rFonts w:cstheme="minorHAnsi"/>
                <w:color w:val="000000"/>
                <w:sz w:val="24"/>
                <w:szCs w:val="24"/>
              </w:rPr>
            </w:pPr>
            <w:r w:rsidRPr="00123471">
              <w:rPr>
                <w:rFonts w:cstheme="minorHAnsi"/>
                <w:color w:val="000000"/>
                <w:sz w:val="24"/>
                <w:szCs w:val="24"/>
              </w:rPr>
              <w:t>Mother Lode Job Training proposes to serve 50 participants. Planned outcomes include enrollment in training and work-based learning, credential attainment, continued educational progression, and entry into unsubsidized employment in Healthcare and Forestry, Natural Resources, and Fire pathways.</w:t>
            </w:r>
            <w:r>
              <w:rPr>
                <w:rFonts w:cstheme="minorHAnsi"/>
                <w:color w:val="000000"/>
                <w:sz w:val="24"/>
                <w:szCs w:val="24"/>
              </w:rPr>
              <w:t xml:space="preserve"> </w:t>
            </w:r>
            <w:r w:rsidRPr="00123471">
              <w:rPr>
                <w:rFonts w:cstheme="minorHAnsi"/>
                <w:color w:val="000000"/>
                <w:sz w:val="24"/>
                <w:szCs w:val="24"/>
              </w:rPr>
              <w:t xml:space="preserve">The project aims to exceed state benchmark goals where feasible, with target outcomes including 45 participants enrolled in certified training and or work-based learning, 40 participants scheduled for credential completion, a 70 percent employment rate in the second quarter after exit, a 67.5 percent employment rate in the fourth quarter after exit, a 70 percent credential attainment rate, and median earnings above the state benchmark. Because some participants may enter the project already in a course of study or continue into longer-term education beyond the grant period, the project will also measure effectiveness through educational persistence, co-enrollment, </w:t>
            </w:r>
          </w:p>
          <w:p w14:paraId="2808389E" w14:textId="77777777" w:rsidR="00BD0CE3" w:rsidRDefault="00BD0CE3" w:rsidP="00652F85">
            <w:pPr>
              <w:rPr>
                <w:rFonts w:cstheme="minorHAnsi"/>
                <w:color w:val="000000"/>
                <w:sz w:val="24"/>
                <w:szCs w:val="24"/>
              </w:rPr>
            </w:pPr>
          </w:p>
          <w:p w14:paraId="2A39C3F5" w14:textId="77777777" w:rsidR="00BD0CE3" w:rsidRDefault="00BD0CE3" w:rsidP="00652F85">
            <w:pPr>
              <w:rPr>
                <w:rFonts w:cstheme="minorHAnsi"/>
                <w:color w:val="000000"/>
                <w:sz w:val="24"/>
                <w:szCs w:val="24"/>
              </w:rPr>
            </w:pPr>
          </w:p>
          <w:p w14:paraId="5900C1E0" w14:textId="5E70D8CB" w:rsidR="00652F85" w:rsidRPr="00123471" w:rsidRDefault="00652F85" w:rsidP="00652F85">
            <w:pPr>
              <w:rPr>
                <w:rFonts w:cstheme="minorHAnsi"/>
                <w:color w:val="000000"/>
                <w:sz w:val="24"/>
                <w:szCs w:val="24"/>
              </w:rPr>
            </w:pPr>
            <w:r w:rsidRPr="00123471">
              <w:rPr>
                <w:rFonts w:cstheme="minorHAnsi"/>
                <w:color w:val="000000"/>
                <w:sz w:val="24"/>
                <w:szCs w:val="24"/>
              </w:rPr>
              <w:t>increased system utilization, and stronger shared use of services between Mother Lode Job Training and Columbia College.</w:t>
            </w:r>
          </w:p>
          <w:p w14:paraId="0D1A9242" w14:textId="62C3F7E3" w:rsidR="00652F85" w:rsidRPr="00123471" w:rsidRDefault="00652F85" w:rsidP="00652F85">
            <w:pPr>
              <w:rPr>
                <w:rFonts w:cstheme="minorHAnsi"/>
                <w:color w:val="000000"/>
                <w:sz w:val="24"/>
                <w:szCs w:val="24"/>
              </w:rPr>
            </w:pPr>
            <w:r w:rsidRPr="00123471">
              <w:rPr>
                <w:rFonts w:cstheme="minorHAnsi"/>
                <w:color w:val="000000"/>
                <w:sz w:val="24"/>
                <w:szCs w:val="24"/>
              </w:rPr>
              <w:t>In addition to participant-level outcomes, the project will strengthen long-term regional capacity by increasing coordination between workforce and education systems, improving shared navigation and referral practices, expanding access to supportive services, and building a more durable regional pathway model that can continue beyond the grant period.</w:t>
            </w:r>
          </w:p>
          <w:p w14:paraId="12C03205" w14:textId="77777777" w:rsidR="00652F85" w:rsidRPr="00123471" w:rsidRDefault="00652F85" w:rsidP="00652F85">
            <w:pPr>
              <w:widowControl w:val="0"/>
              <w:autoSpaceDE w:val="0"/>
              <w:autoSpaceDN w:val="0"/>
              <w:adjustRightInd w:val="0"/>
              <w:contextualSpacing/>
              <w:rPr>
                <w:rFonts w:cstheme="minorHAnsi"/>
                <w:bCs/>
                <w:color w:val="000000"/>
                <w:sz w:val="24"/>
                <w:szCs w:val="24"/>
              </w:rPr>
            </w:pPr>
          </w:p>
          <w:p w14:paraId="305DBC0A" w14:textId="77777777" w:rsidR="00652F85" w:rsidRPr="00652211" w:rsidRDefault="00652F85" w:rsidP="001146A6">
            <w:pPr>
              <w:widowControl w:val="0"/>
              <w:autoSpaceDE w:val="0"/>
              <w:autoSpaceDN w:val="0"/>
              <w:adjustRightInd w:val="0"/>
              <w:contextualSpacing/>
              <w:rPr>
                <w:rFonts w:cstheme="minorHAnsi"/>
                <w:bCs/>
                <w:color w:val="000000"/>
                <w:sz w:val="24"/>
                <w:szCs w:val="24"/>
              </w:rPr>
            </w:pPr>
          </w:p>
          <w:p w14:paraId="6E7F1888" w14:textId="641A04FF" w:rsidR="001146A6" w:rsidRPr="00B536C6" w:rsidRDefault="001146A6" w:rsidP="001146A6">
            <w:pPr>
              <w:rPr>
                <w:rFonts w:ascii="Aptos" w:hAnsi="Aptos"/>
                <w:sz w:val="24"/>
                <w:szCs w:val="24"/>
              </w:rPr>
            </w:pPr>
          </w:p>
        </w:tc>
      </w:tr>
    </w:tbl>
    <w:p w14:paraId="48CA355D" w14:textId="77777777" w:rsidR="001B505A" w:rsidRDefault="001B505A">
      <w:pPr>
        <w:rPr>
          <w:rFonts w:ascii="Aptos" w:hAnsi="Aptos"/>
          <w:sz w:val="24"/>
          <w:szCs w:val="24"/>
        </w:rPr>
      </w:pPr>
    </w:p>
    <w:p w14:paraId="49544FB4" w14:textId="77777777" w:rsidR="001B505A" w:rsidRDefault="001B505A">
      <w:pPr>
        <w:rPr>
          <w:rFonts w:ascii="Aptos" w:hAnsi="Aptos"/>
          <w:sz w:val="24"/>
          <w:szCs w:val="24"/>
        </w:rPr>
      </w:pPr>
    </w:p>
    <w:p w14:paraId="22872C93" w14:textId="6782DA8F" w:rsidR="00540BA6" w:rsidRDefault="00540BA6">
      <w:pPr>
        <w:rPr>
          <w:rFonts w:ascii="Aptos" w:hAnsi="Aptos"/>
          <w:sz w:val="24"/>
          <w:szCs w:val="24"/>
        </w:rPr>
      </w:pPr>
      <w:r>
        <w:rPr>
          <w:rFonts w:ascii="Aptos" w:hAnsi="Aptos"/>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540BA6" w:rsidRPr="00115029" w14:paraId="1190BC46" w14:textId="77777777" w:rsidTr="00A15998">
        <w:tc>
          <w:tcPr>
            <w:tcW w:w="1975" w:type="dxa"/>
          </w:tcPr>
          <w:p w14:paraId="143CA788" w14:textId="3EA2B209" w:rsidR="00540BA6" w:rsidRPr="00115029" w:rsidRDefault="00540BA6" w:rsidP="00A15998">
            <w:pPr>
              <w:rPr>
                <w:rFonts w:ascii="Aptos" w:hAnsi="Aptos" w:cs="Arial"/>
                <w:b/>
                <w:sz w:val="24"/>
                <w:szCs w:val="24"/>
              </w:rPr>
            </w:pPr>
            <w:r w:rsidRPr="00115029">
              <w:rPr>
                <w:rFonts w:ascii="Aptos" w:hAnsi="Aptos" w:cs="Arial"/>
                <w:b/>
                <w:sz w:val="24"/>
                <w:szCs w:val="24"/>
              </w:rPr>
              <w:t>A</w:t>
            </w:r>
            <w:r w:rsidR="002A09EA">
              <w:rPr>
                <w:rFonts w:ascii="Aptos" w:hAnsi="Aptos" w:cs="Arial"/>
                <w:b/>
                <w:sz w:val="24"/>
                <w:szCs w:val="24"/>
              </w:rPr>
              <w:t>wardee</w:t>
            </w:r>
          </w:p>
        </w:tc>
        <w:tc>
          <w:tcPr>
            <w:tcW w:w="7375" w:type="dxa"/>
          </w:tcPr>
          <w:p w14:paraId="75F3C8A5" w14:textId="53BB2B23" w:rsidR="00540BA6" w:rsidRPr="00353AE3" w:rsidRDefault="00652F85" w:rsidP="00A15998">
            <w:pPr>
              <w:rPr>
                <w:rFonts w:ascii="Aptos" w:hAnsi="Aptos" w:cs="Arial"/>
                <w:b/>
                <w:bCs/>
                <w:sz w:val="24"/>
                <w:szCs w:val="24"/>
              </w:rPr>
            </w:pPr>
            <w:r w:rsidRPr="00353AE3">
              <w:rPr>
                <w:rFonts w:ascii="Aptos" w:hAnsi="Aptos" w:cs="Arial"/>
                <w:b/>
                <w:bCs/>
                <w:sz w:val="24"/>
                <w:szCs w:val="24"/>
              </w:rPr>
              <w:t>South Bay Workforce Investment Board</w:t>
            </w:r>
            <w:r w:rsidR="00540BA6" w:rsidRPr="00353AE3">
              <w:rPr>
                <w:rFonts w:ascii="Aptos" w:hAnsi="Aptos" w:cs="Arial"/>
                <w:b/>
                <w:bCs/>
                <w:sz w:val="24"/>
                <w:szCs w:val="24"/>
              </w:rPr>
              <w:t xml:space="preserve"> </w:t>
            </w:r>
          </w:p>
          <w:p w14:paraId="246563A5" w14:textId="7C946D92" w:rsidR="00540BA6" w:rsidRPr="00652F85" w:rsidRDefault="002A09EA" w:rsidP="00A15998">
            <w:pPr>
              <w:rPr>
                <w:rFonts w:ascii="Aptos" w:hAnsi="Aptos"/>
                <w:sz w:val="24"/>
                <w:szCs w:val="24"/>
                <w:highlight w:val="yellow"/>
              </w:rPr>
            </w:pPr>
            <w:r>
              <w:rPr>
                <w:rFonts w:ascii="Aptos" w:hAnsi="Aptos"/>
                <w:sz w:val="24"/>
                <w:szCs w:val="24"/>
              </w:rPr>
              <w:t>11539 Hawthorne Blvd., Suite 500</w:t>
            </w:r>
          </w:p>
          <w:p w14:paraId="60AC749A" w14:textId="407B5F1F" w:rsidR="00540BA6" w:rsidRPr="00115029" w:rsidRDefault="002A09EA" w:rsidP="00A15998">
            <w:pPr>
              <w:rPr>
                <w:rFonts w:ascii="Aptos" w:hAnsi="Aptos" w:cs="Arial"/>
                <w:sz w:val="24"/>
                <w:szCs w:val="24"/>
              </w:rPr>
            </w:pPr>
            <w:r w:rsidRPr="002A09EA">
              <w:rPr>
                <w:rFonts w:ascii="Aptos" w:hAnsi="Aptos" w:cs="Arial"/>
                <w:sz w:val="24"/>
                <w:szCs w:val="24"/>
              </w:rPr>
              <w:t>Hawthorne</w:t>
            </w:r>
            <w:r w:rsidR="00540BA6" w:rsidRPr="002A09EA">
              <w:rPr>
                <w:rFonts w:ascii="Aptos" w:hAnsi="Aptos" w:cs="Arial"/>
                <w:sz w:val="24"/>
                <w:szCs w:val="24"/>
              </w:rPr>
              <w:t>, CA 9</w:t>
            </w:r>
            <w:r w:rsidRPr="002A09EA">
              <w:rPr>
                <w:rFonts w:ascii="Aptos" w:hAnsi="Aptos" w:cs="Arial"/>
                <w:sz w:val="24"/>
                <w:szCs w:val="24"/>
              </w:rPr>
              <w:t>0250</w:t>
            </w:r>
          </w:p>
          <w:p w14:paraId="5302129C" w14:textId="77777777" w:rsidR="00540BA6" w:rsidRPr="00115029" w:rsidRDefault="00540BA6" w:rsidP="00A15998">
            <w:pPr>
              <w:rPr>
                <w:rFonts w:ascii="Aptos" w:hAnsi="Aptos" w:cs="Arial"/>
                <w:sz w:val="24"/>
                <w:szCs w:val="24"/>
              </w:rPr>
            </w:pPr>
          </w:p>
        </w:tc>
      </w:tr>
      <w:tr w:rsidR="00540BA6" w:rsidRPr="00115029" w14:paraId="1F172812" w14:textId="77777777" w:rsidTr="00A15998">
        <w:tc>
          <w:tcPr>
            <w:tcW w:w="1975" w:type="dxa"/>
          </w:tcPr>
          <w:p w14:paraId="7893757C" w14:textId="77777777" w:rsidR="00540BA6" w:rsidRPr="00115029" w:rsidRDefault="00540BA6" w:rsidP="00A15998">
            <w:pPr>
              <w:rPr>
                <w:rFonts w:ascii="Aptos" w:hAnsi="Aptos" w:cs="Arial"/>
                <w:b/>
                <w:sz w:val="24"/>
                <w:szCs w:val="24"/>
              </w:rPr>
            </w:pPr>
            <w:r w:rsidRPr="00115029">
              <w:rPr>
                <w:rFonts w:ascii="Aptos" w:hAnsi="Aptos" w:cs="Arial"/>
                <w:b/>
                <w:sz w:val="24"/>
                <w:szCs w:val="24"/>
              </w:rPr>
              <w:t>Contact</w:t>
            </w:r>
          </w:p>
        </w:tc>
        <w:tc>
          <w:tcPr>
            <w:tcW w:w="7375" w:type="dxa"/>
          </w:tcPr>
          <w:p w14:paraId="4C0F0EC2" w14:textId="46125D99" w:rsidR="00540BA6" w:rsidRPr="002A09EA" w:rsidRDefault="002A09EA" w:rsidP="00A15998">
            <w:pPr>
              <w:rPr>
                <w:rFonts w:ascii="Aptos" w:hAnsi="Aptos"/>
                <w:sz w:val="24"/>
                <w:szCs w:val="24"/>
              </w:rPr>
            </w:pPr>
            <w:r w:rsidRPr="002A09EA">
              <w:rPr>
                <w:rFonts w:ascii="Aptos" w:hAnsi="Aptos"/>
                <w:sz w:val="24"/>
                <w:szCs w:val="24"/>
              </w:rPr>
              <w:t>Chris Cagle</w:t>
            </w:r>
          </w:p>
          <w:p w14:paraId="78B5F3ED" w14:textId="069DBF47" w:rsidR="00540BA6" w:rsidRPr="002A09EA" w:rsidRDefault="00AD3862" w:rsidP="00A15998">
            <w:pPr>
              <w:rPr>
                <w:rFonts w:ascii="Aptos" w:hAnsi="Aptos"/>
                <w:sz w:val="24"/>
                <w:szCs w:val="24"/>
              </w:rPr>
            </w:pPr>
            <w:r>
              <w:rPr>
                <w:rFonts w:ascii="Aptos" w:hAnsi="Aptos"/>
                <w:sz w:val="24"/>
                <w:szCs w:val="24"/>
              </w:rPr>
              <w:t>1-</w:t>
            </w:r>
            <w:r w:rsidR="002A09EA" w:rsidRPr="002A09EA">
              <w:rPr>
                <w:rFonts w:ascii="Aptos" w:hAnsi="Aptos"/>
                <w:sz w:val="24"/>
                <w:szCs w:val="24"/>
              </w:rPr>
              <w:t>310</w:t>
            </w:r>
            <w:r>
              <w:rPr>
                <w:rFonts w:ascii="Aptos" w:hAnsi="Aptos"/>
                <w:sz w:val="24"/>
                <w:szCs w:val="24"/>
              </w:rPr>
              <w:t>-</w:t>
            </w:r>
            <w:r w:rsidR="002A09EA" w:rsidRPr="002A09EA">
              <w:rPr>
                <w:rFonts w:ascii="Aptos" w:hAnsi="Aptos"/>
                <w:sz w:val="24"/>
                <w:szCs w:val="24"/>
              </w:rPr>
              <w:t>970</w:t>
            </w:r>
            <w:r w:rsidR="00540BA6" w:rsidRPr="002A09EA">
              <w:rPr>
                <w:rFonts w:ascii="Aptos" w:hAnsi="Aptos"/>
                <w:sz w:val="24"/>
                <w:szCs w:val="24"/>
              </w:rPr>
              <w:t>-</w:t>
            </w:r>
            <w:r w:rsidR="002A09EA" w:rsidRPr="002A09EA">
              <w:rPr>
                <w:rFonts w:ascii="Aptos" w:hAnsi="Aptos"/>
                <w:sz w:val="24"/>
                <w:szCs w:val="24"/>
              </w:rPr>
              <w:t>7724</w:t>
            </w:r>
          </w:p>
          <w:p w14:paraId="775BC7ED" w14:textId="4F5B41EB" w:rsidR="00540BA6" w:rsidRPr="00115029" w:rsidRDefault="002A09EA" w:rsidP="00A15998">
            <w:pPr>
              <w:rPr>
                <w:rFonts w:ascii="Aptos" w:hAnsi="Aptos"/>
                <w:sz w:val="24"/>
                <w:szCs w:val="24"/>
              </w:rPr>
            </w:pPr>
            <w:r w:rsidRPr="002A09EA">
              <w:rPr>
                <w:rFonts w:ascii="Aptos" w:hAnsi="Aptos"/>
                <w:sz w:val="24"/>
                <w:szCs w:val="24"/>
              </w:rPr>
              <w:t>ccagle</w:t>
            </w:r>
            <w:r w:rsidR="00540BA6" w:rsidRPr="002A09EA">
              <w:rPr>
                <w:rFonts w:ascii="Aptos" w:hAnsi="Aptos"/>
                <w:sz w:val="24"/>
                <w:szCs w:val="24"/>
              </w:rPr>
              <w:t>@</w:t>
            </w:r>
            <w:r w:rsidRPr="002A09EA">
              <w:rPr>
                <w:rFonts w:ascii="Aptos" w:hAnsi="Aptos"/>
                <w:sz w:val="24"/>
                <w:szCs w:val="24"/>
              </w:rPr>
              <w:t>sbwib</w:t>
            </w:r>
            <w:r w:rsidR="00540BA6" w:rsidRPr="002A09EA">
              <w:rPr>
                <w:rFonts w:ascii="Aptos" w:hAnsi="Aptos"/>
                <w:sz w:val="24"/>
                <w:szCs w:val="24"/>
              </w:rPr>
              <w:t>.org</w:t>
            </w:r>
          </w:p>
          <w:p w14:paraId="1711C09E" w14:textId="77777777" w:rsidR="00540BA6" w:rsidRPr="00115029" w:rsidRDefault="00540BA6" w:rsidP="00A15998">
            <w:pPr>
              <w:rPr>
                <w:rFonts w:ascii="Aptos" w:hAnsi="Aptos" w:cs="Arial"/>
                <w:sz w:val="24"/>
                <w:szCs w:val="24"/>
              </w:rPr>
            </w:pPr>
          </w:p>
        </w:tc>
      </w:tr>
      <w:tr w:rsidR="00540BA6" w:rsidRPr="00115029" w14:paraId="588DF371" w14:textId="77777777" w:rsidTr="00A15998">
        <w:trPr>
          <w:trHeight w:val="432"/>
        </w:trPr>
        <w:tc>
          <w:tcPr>
            <w:tcW w:w="1975" w:type="dxa"/>
          </w:tcPr>
          <w:p w14:paraId="5668F6A1" w14:textId="77777777" w:rsidR="00540BA6" w:rsidRPr="00115029" w:rsidRDefault="00540BA6" w:rsidP="00A15998">
            <w:pPr>
              <w:rPr>
                <w:rFonts w:ascii="Aptos" w:hAnsi="Aptos" w:cs="Arial"/>
                <w:b/>
                <w:sz w:val="24"/>
                <w:szCs w:val="24"/>
              </w:rPr>
            </w:pPr>
            <w:r w:rsidRPr="00115029">
              <w:rPr>
                <w:rFonts w:ascii="Aptos" w:hAnsi="Aptos" w:cs="Arial"/>
                <w:b/>
                <w:sz w:val="24"/>
                <w:szCs w:val="24"/>
              </w:rPr>
              <w:t>Award</w:t>
            </w:r>
          </w:p>
        </w:tc>
        <w:tc>
          <w:tcPr>
            <w:tcW w:w="7375" w:type="dxa"/>
          </w:tcPr>
          <w:p w14:paraId="13CA7241" w14:textId="77777777" w:rsidR="00540BA6" w:rsidRPr="00115029" w:rsidRDefault="00540BA6" w:rsidP="00A15998">
            <w:pPr>
              <w:rPr>
                <w:rFonts w:ascii="Aptos" w:hAnsi="Aptos" w:cs="Arial"/>
                <w:sz w:val="24"/>
                <w:szCs w:val="24"/>
              </w:rPr>
            </w:pPr>
            <w:r w:rsidRPr="00115029">
              <w:rPr>
                <w:rFonts w:ascii="Aptos" w:hAnsi="Aptos" w:cs="Arial"/>
                <w:sz w:val="24"/>
                <w:szCs w:val="24"/>
              </w:rPr>
              <w:t>$</w:t>
            </w:r>
            <w:r>
              <w:rPr>
                <w:rFonts w:ascii="Aptos" w:hAnsi="Aptos"/>
                <w:sz w:val="24"/>
                <w:szCs w:val="24"/>
              </w:rPr>
              <w:t>1,000,000.00</w:t>
            </w:r>
          </w:p>
        </w:tc>
      </w:tr>
      <w:tr w:rsidR="00540BA6" w:rsidRPr="00115029" w14:paraId="3009A95B" w14:textId="77777777" w:rsidTr="00A15998">
        <w:trPr>
          <w:trHeight w:val="567"/>
        </w:trPr>
        <w:tc>
          <w:tcPr>
            <w:tcW w:w="1975" w:type="dxa"/>
          </w:tcPr>
          <w:p w14:paraId="58C108FF" w14:textId="77777777" w:rsidR="00540BA6" w:rsidRDefault="00540BA6" w:rsidP="00A15998">
            <w:pPr>
              <w:rPr>
                <w:rFonts w:ascii="Aptos" w:hAnsi="Aptos" w:cs="Arial"/>
                <w:b/>
                <w:sz w:val="24"/>
                <w:szCs w:val="24"/>
              </w:rPr>
            </w:pPr>
            <w:r>
              <w:rPr>
                <w:rFonts w:ascii="Aptos" w:hAnsi="Aptos" w:cs="Arial"/>
                <w:b/>
                <w:sz w:val="24"/>
                <w:szCs w:val="24"/>
              </w:rPr>
              <w:t>Target Group(s)</w:t>
            </w:r>
          </w:p>
          <w:p w14:paraId="0082FB67" w14:textId="77777777" w:rsidR="00540BA6" w:rsidRPr="00115029" w:rsidRDefault="00540BA6" w:rsidP="00A15998">
            <w:pPr>
              <w:rPr>
                <w:rFonts w:ascii="Aptos" w:hAnsi="Aptos" w:cs="Arial"/>
                <w:b/>
                <w:sz w:val="24"/>
                <w:szCs w:val="24"/>
              </w:rPr>
            </w:pPr>
          </w:p>
        </w:tc>
        <w:tc>
          <w:tcPr>
            <w:tcW w:w="7375" w:type="dxa"/>
          </w:tcPr>
          <w:p w14:paraId="7FDBD865" w14:textId="559620D3" w:rsidR="00540BA6" w:rsidRPr="00115029" w:rsidRDefault="00652F85" w:rsidP="00A15998">
            <w:pPr>
              <w:rPr>
                <w:rFonts w:ascii="Aptos" w:hAnsi="Aptos" w:cs="Arial"/>
                <w:sz w:val="24"/>
                <w:szCs w:val="24"/>
              </w:rPr>
            </w:pPr>
            <w:proofErr w:type="gramStart"/>
            <w:r w:rsidRPr="00652F85">
              <w:rPr>
                <w:rFonts w:ascii="Aptos" w:hAnsi="Aptos"/>
                <w:sz w:val="24"/>
                <w:szCs w:val="24"/>
              </w:rPr>
              <w:t>Opportunity</w:t>
            </w:r>
            <w:proofErr w:type="gramEnd"/>
            <w:r w:rsidRPr="00652F85">
              <w:rPr>
                <w:rFonts w:ascii="Aptos" w:hAnsi="Aptos"/>
                <w:sz w:val="24"/>
                <w:szCs w:val="24"/>
              </w:rPr>
              <w:t xml:space="preserve"> youth and Young Adults</w:t>
            </w:r>
            <w:r w:rsidR="00540BA6" w:rsidRPr="00115029">
              <w:rPr>
                <w:rFonts w:ascii="Aptos" w:hAnsi="Aptos" w:cs="Arial"/>
                <w:sz w:val="24"/>
                <w:szCs w:val="24"/>
              </w:rPr>
              <w:t xml:space="preserve"> </w:t>
            </w:r>
          </w:p>
        </w:tc>
      </w:tr>
      <w:tr w:rsidR="00540BA6" w:rsidRPr="00115029" w14:paraId="424BCBBC" w14:textId="77777777" w:rsidTr="00A15998">
        <w:tc>
          <w:tcPr>
            <w:tcW w:w="1975" w:type="dxa"/>
          </w:tcPr>
          <w:p w14:paraId="7DB2DBE6" w14:textId="77777777" w:rsidR="00540BA6" w:rsidRDefault="00540BA6" w:rsidP="00A15998">
            <w:pPr>
              <w:rPr>
                <w:rFonts w:ascii="Aptos" w:hAnsi="Aptos" w:cs="Arial"/>
                <w:b/>
                <w:sz w:val="24"/>
                <w:szCs w:val="24"/>
              </w:rPr>
            </w:pPr>
            <w:r>
              <w:rPr>
                <w:rFonts w:ascii="Aptos" w:hAnsi="Aptos" w:cs="Arial"/>
                <w:b/>
                <w:sz w:val="24"/>
                <w:szCs w:val="24"/>
              </w:rPr>
              <w:t>Target Sector(</w:t>
            </w:r>
            <w:r w:rsidRPr="00115029">
              <w:rPr>
                <w:rFonts w:ascii="Aptos" w:hAnsi="Aptos" w:cs="Arial"/>
                <w:b/>
                <w:sz w:val="24"/>
                <w:szCs w:val="24"/>
              </w:rPr>
              <w:t>s</w:t>
            </w:r>
            <w:r>
              <w:rPr>
                <w:rFonts w:ascii="Aptos" w:hAnsi="Aptos" w:cs="Arial"/>
                <w:b/>
                <w:sz w:val="24"/>
                <w:szCs w:val="24"/>
              </w:rPr>
              <w:t>)</w:t>
            </w:r>
          </w:p>
          <w:p w14:paraId="51AB1092" w14:textId="77777777" w:rsidR="00540BA6" w:rsidRPr="00115029" w:rsidRDefault="00540BA6" w:rsidP="00A15998">
            <w:pPr>
              <w:rPr>
                <w:rFonts w:ascii="Aptos" w:hAnsi="Aptos" w:cs="Arial"/>
                <w:b/>
                <w:sz w:val="24"/>
                <w:szCs w:val="24"/>
              </w:rPr>
            </w:pPr>
          </w:p>
        </w:tc>
        <w:tc>
          <w:tcPr>
            <w:tcW w:w="7375" w:type="dxa"/>
          </w:tcPr>
          <w:p w14:paraId="2AA7A15C" w14:textId="653C85C7" w:rsidR="00540BA6" w:rsidRPr="00115029" w:rsidRDefault="00652F85" w:rsidP="00A15998">
            <w:pPr>
              <w:rPr>
                <w:rFonts w:ascii="Aptos" w:hAnsi="Aptos" w:cs="Arial"/>
                <w:sz w:val="24"/>
                <w:szCs w:val="24"/>
              </w:rPr>
            </w:pPr>
            <w:r w:rsidRPr="00652F85">
              <w:rPr>
                <w:rFonts w:ascii="Aptos" w:hAnsi="Aptos"/>
                <w:sz w:val="24"/>
                <w:szCs w:val="24"/>
              </w:rPr>
              <w:t>Aerospace/Defense &amp; Advanced Manufacturing</w:t>
            </w:r>
            <w:r w:rsidR="00540BA6" w:rsidRPr="00115029">
              <w:rPr>
                <w:rFonts w:ascii="Aptos" w:hAnsi="Aptos"/>
                <w:sz w:val="24"/>
                <w:szCs w:val="24"/>
              </w:rPr>
              <w:t xml:space="preserve"> </w:t>
            </w:r>
          </w:p>
          <w:p w14:paraId="7BE6049C" w14:textId="77777777" w:rsidR="00540BA6" w:rsidRPr="00115029" w:rsidRDefault="00540BA6" w:rsidP="00A15998">
            <w:pPr>
              <w:rPr>
                <w:rFonts w:ascii="Aptos" w:hAnsi="Aptos" w:cs="Arial"/>
                <w:sz w:val="24"/>
                <w:szCs w:val="24"/>
              </w:rPr>
            </w:pPr>
          </w:p>
        </w:tc>
      </w:tr>
      <w:tr w:rsidR="00540BA6" w:rsidRPr="00115029" w14:paraId="2988E6C3" w14:textId="77777777" w:rsidTr="00A15998">
        <w:tc>
          <w:tcPr>
            <w:tcW w:w="1975" w:type="dxa"/>
          </w:tcPr>
          <w:p w14:paraId="70D3B6E6" w14:textId="77777777" w:rsidR="00540BA6" w:rsidRPr="00115029" w:rsidRDefault="00540BA6" w:rsidP="00A15998">
            <w:pPr>
              <w:rPr>
                <w:rFonts w:ascii="Aptos" w:hAnsi="Aptos" w:cs="Arial"/>
                <w:b/>
                <w:sz w:val="24"/>
                <w:szCs w:val="24"/>
              </w:rPr>
            </w:pPr>
            <w:r>
              <w:rPr>
                <w:rFonts w:ascii="Aptos" w:hAnsi="Aptos" w:cs="Arial"/>
                <w:b/>
                <w:sz w:val="24"/>
                <w:szCs w:val="24"/>
              </w:rPr>
              <w:t>Target</w:t>
            </w:r>
            <w:r w:rsidRPr="00115029">
              <w:rPr>
                <w:rFonts w:ascii="Aptos" w:hAnsi="Aptos" w:cs="Arial"/>
                <w:b/>
                <w:sz w:val="24"/>
                <w:szCs w:val="24"/>
              </w:rPr>
              <w:t xml:space="preserve"> </w:t>
            </w:r>
            <w:r>
              <w:rPr>
                <w:rFonts w:ascii="Aptos" w:hAnsi="Aptos" w:cs="Arial"/>
                <w:b/>
                <w:sz w:val="24"/>
                <w:szCs w:val="24"/>
              </w:rPr>
              <w:t>Region(s)</w:t>
            </w:r>
          </w:p>
        </w:tc>
        <w:tc>
          <w:tcPr>
            <w:tcW w:w="7375" w:type="dxa"/>
          </w:tcPr>
          <w:p w14:paraId="051C79F6" w14:textId="5288AD13" w:rsidR="00540BA6" w:rsidRPr="00115029" w:rsidRDefault="00652F85" w:rsidP="00A15998">
            <w:pPr>
              <w:rPr>
                <w:rFonts w:ascii="Aptos" w:hAnsi="Aptos"/>
                <w:sz w:val="24"/>
                <w:szCs w:val="24"/>
              </w:rPr>
            </w:pPr>
            <w:r>
              <w:rPr>
                <w:rFonts w:ascii="Aptos" w:hAnsi="Aptos"/>
                <w:sz w:val="24"/>
                <w:szCs w:val="24"/>
              </w:rPr>
              <w:t>Los Angeles</w:t>
            </w:r>
            <w:r w:rsidR="00540BA6">
              <w:rPr>
                <w:rFonts w:ascii="Aptos" w:hAnsi="Aptos"/>
                <w:sz w:val="24"/>
                <w:szCs w:val="24"/>
              </w:rPr>
              <w:t xml:space="preserve"> County</w:t>
            </w:r>
            <w:r w:rsidR="00540BA6" w:rsidRPr="00035872">
              <w:rPr>
                <w:rFonts w:ascii="Aptos" w:hAnsi="Aptos"/>
                <w:sz w:val="24"/>
                <w:szCs w:val="24"/>
              </w:rPr>
              <w:t xml:space="preserve"> </w:t>
            </w:r>
          </w:p>
          <w:p w14:paraId="307F9521" w14:textId="77777777" w:rsidR="00540BA6" w:rsidRPr="00115029" w:rsidRDefault="00540BA6" w:rsidP="00A15998">
            <w:pPr>
              <w:rPr>
                <w:rFonts w:ascii="Aptos" w:hAnsi="Aptos" w:cs="Arial"/>
                <w:sz w:val="24"/>
                <w:szCs w:val="24"/>
              </w:rPr>
            </w:pPr>
          </w:p>
        </w:tc>
      </w:tr>
      <w:tr w:rsidR="00540BA6" w:rsidRPr="00115029" w14:paraId="648512A7" w14:textId="77777777" w:rsidTr="00A15998">
        <w:tc>
          <w:tcPr>
            <w:tcW w:w="1975" w:type="dxa"/>
          </w:tcPr>
          <w:p w14:paraId="04097D2B" w14:textId="77777777" w:rsidR="00540BA6" w:rsidRDefault="00540BA6" w:rsidP="00A15998">
            <w:pPr>
              <w:rPr>
                <w:rFonts w:ascii="Aptos" w:hAnsi="Aptos" w:cs="Arial"/>
                <w:b/>
                <w:sz w:val="24"/>
                <w:szCs w:val="24"/>
              </w:rPr>
            </w:pPr>
            <w:r w:rsidRPr="00115029">
              <w:rPr>
                <w:rFonts w:ascii="Aptos" w:hAnsi="Aptos" w:cs="Arial"/>
                <w:b/>
                <w:sz w:val="24"/>
                <w:szCs w:val="24"/>
              </w:rPr>
              <w:t>Key Partners</w:t>
            </w:r>
          </w:p>
          <w:p w14:paraId="7B13822E" w14:textId="77777777" w:rsidR="00540BA6" w:rsidRDefault="00540BA6" w:rsidP="00A15998">
            <w:pPr>
              <w:rPr>
                <w:rFonts w:ascii="Aptos" w:hAnsi="Aptos" w:cs="Arial"/>
                <w:b/>
                <w:sz w:val="24"/>
                <w:szCs w:val="24"/>
              </w:rPr>
            </w:pPr>
          </w:p>
          <w:p w14:paraId="36761B51" w14:textId="77777777" w:rsidR="00540BA6" w:rsidRDefault="00540BA6" w:rsidP="00A15998">
            <w:pPr>
              <w:rPr>
                <w:rFonts w:ascii="Aptos" w:hAnsi="Aptos" w:cs="Arial"/>
                <w:b/>
                <w:sz w:val="24"/>
                <w:szCs w:val="24"/>
              </w:rPr>
            </w:pPr>
          </w:p>
          <w:p w14:paraId="7D62C57A" w14:textId="77777777" w:rsidR="00652F85" w:rsidRDefault="00652F85" w:rsidP="00A15998">
            <w:pPr>
              <w:rPr>
                <w:rFonts w:ascii="Aptos" w:hAnsi="Aptos" w:cs="Arial"/>
                <w:b/>
                <w:sz w:val="24"/>
                <w:szCs w:val="24"/>
              </w:rPr>
            </w:pPr>
          </w:p>
          <w:p w14:paraId="72EF5E37" w14:textId="77777777" w:rsidR="00652F85" w:rsidRDefault="00652F85" w:rsidP="00A15998">
            <w:pPr>
              <w:rPr>
                <w:rFonts w:ascii="Aptos" w:hAnsi="Aptos" w:cs="Arial"/>
                <w:b/>
                <w:sz w:val="24"/>
                <w:szCs w:val="24"/>
              </w:rPr>
            </w:pPr>
          </w:p>
          <w:p w14:paraId="2F146AE4" w14:textId="77777777" w:rsidR="00652F85" w:rsidRDefault="00652F85" w:rsidP="00A15998">
            <w:pPr>
              <w:rPr>
                <w:rFonts w:ascii="Aptos" w:hAnsi="Aptos" w:cs="Arial"/>
                <w:b/>
                <w:sz w:val="24"/>
                <w:szCs w:val="24"/>
              </w:rPr>
            </w:pPr>
          </w:p>
          <w:p w14:paraId="14C8C38C" w14:textId="77777777" w:rsidR="00652F85" w:rsidRDefault="00652F85" w:rsidP="00A15998">
            <w:pPr>
              <w:rPr>
                <w:rFonts w:ascii="Aptos" w:hAnsi="Aptos" w:cs="Arial"/>
                <w:b/>
                <w:sz w:val="24"/>
                <w:szCs w:val="24"/>
              </w:rPr>
            </w:pPr>
          </w:p>
          <w:p w14:paraId="7D5A5F0E" w14:textId="77777777" w:rsidR="00652F85" w:rsidRDefault="00652F85" w:rsidP="00A15998">
            <w:pPr>
              <w:rPr>
                <w:rFonts w:ascii="Aptos" w:hAnsi="Aptos" w:cs="Arial"/>
                <w:b/>
                <w:sz w:val="24"/>
                <w:szCs w:val="24"/>
              </w:rPr>
            </w:pPr>
          </w:p>
          <w:p w14:paraId="341680F9" w14:textId="77777777" w:rsidR="00652F85" w:rsidRDefault="00652F85" w:rsidP="00A15998">
            <w:pPr>
              <w:rPr>
                <w:rFonts w:ascii="Aptos" w:hAnsi="Aptos" w:cs="Arial"/>
                <w:b/>
                <w:sz w:val="24"/>
                <w:szCs w:val="24"/>
              </w:rPr>
            </w:pPr>
          </w:p>
          <w:p w14:paraId="6FCF21C1" w14:textId="77777777" w:rsidR="00652F85" w:rsidRDefault="00652F85" w:rsidP="00A15998">
            <w:pPr>
              <w:rPr>
                <w:rFonts w:ascii="Aptos" w:hAnsi="Aptos" w:cs="Arial"/>
                <w:b/>
                <w:sz w:val="24"/>
                <w:szCs w:val="24"/>
              </w:rPr>
            </w:pPr>
          </w:p>
          <w:p w14:paraId="04908EAA" w14:textId="77777777" w:rsidR="00652F85" w:rsidRDefault="00652F85" w:rsidP="00A15998">
            <w:pPr>
              <w:rPr>
                <w:rFonts w:ascii="Aptos" w:hAnsi="Aptos" w:cs="Arial"/>
                <w:b/>
                <w:sz w:val="24"/>
                <w:szCs w:val="24"/>
              </w:rPr>
            </w:pPr>
          </w:p>
          <w:p w14:paraId="635F21D0" w14:textId="77777777" w:rsidR="00652F85" w:rsidRDefault="00652F85" w:rsidP="00A15998">
            <w:pPr>
              <w:rPr>
                <w:rFonts w:ascii="Aptos" w:hAnsi="Aptos" w:cs="Arial"/>
                <w:b/>
                <w:sz w:val="24"/>
                <w:szCs w:val="24"/>
              </w:rPr>
            </w:pPr>
          </w:p>
          <w:p w14:paraId="63983312" w14:textId="77777777" w:rsidR="00652F85" w:rsidRDefault="00652F85" w:rsidP="00A15998">
            <w:pPr>
              <w:rPr>
                <w:rFonts w:ascii="Aptos" w:hAnsi="Aptos" w:cs="Arial"/>
                <w:b/>
                <w:sz w:val="24"/>
                <w:szCs w:val="24"/>
              </w:rPr>
            </w:pPr>
          </w:p>
          <w:p w14:paraId="5D932C2F" w14:textId="77777777" w:rsidR="00652F85" w:rsidRDefault="00652F85" w:rsidP="00A15998">
            <w:pPr>
              <w:rPr>
                <w:rFonts w:ascii="Aptos" w:hAnsi="Aptos" w:cs="Arial"/>
                <w:b/>
                <w:sz w:val="24"/>
                <w:szCs w:val="24"/>
              </w:rPr>
            </w:pPr>
          </w:p>
          <w:p w14:paraId="58F5068F" w14:textId="77777777" w:rsidR="00652F85" w:rsidRDefault="00652F85" w:rsidP="00A15998">
            <w:pPr>
              <w:rPr>
                <w:rFonts w:ascii="Aptos" w:hAnsi="Aptos" w:cs="Arial"/>
                <w:b/>
                <w:sz w:val="24"/>
                <w:szCs w:val="24"/>
              </w:rPr>
            </w:pPr>
          </w:p>
          <w:p w14:paraId="462F0A16" w14:textId="77777777" w:rsidR="00652F85" w:rsidRDefault="00652F85" w:rsidP="00A15998">
            <w:pPr>
              <w:rPr>
                <w:rFonts w:ascii="Aptos" w:hAnsi="Aptos" w:cs="Arial"/>
                <w:b/>
                <w:sz w:val="24"/>
                <w:szCs w:val="24"/>
              </w:rPr>
            </w:pPr>
          </w:p>
          <w:p w14:paraId="5A3F18B2" w14:textId="77777777" w:rsidR="007A5432" w:rsidRDefault="007A5432" w:rsidP="00A15998">
            <w:pPr>
              <w:rPr>
                <w:rFonts w:ascii="Aptos" w:hAnsi="Aptos" w:cs="Arial"/>
                <w:b/>
                <w:sz w:val="24"/>
                <w:szCs w:val="24"/>
              </w:rPr>
            </w:pPr>
          </w:p>
          <w:p w14:paraId="318A2B0A" w14:textId="77777777" w:rsidR="007A5432" w:rsidRDefault="007A5432" w:rsidP="00A15998">
            <w:pPr>
              <w:rPr>
                <w:rFonts w:ascii="Aptos" w:hAnsi="Aptos" w:cs="Arial"/>
                <w:b/>
                <w:sz w:val="24"/>
                <w:szCs w:val="24"/>
              </w:rPr>
            </w:pPr>
          </w:p>
          <w:p w14:paraId="6C02CEF6" w14:textId="41A351E9" w:rsidR="00540BA6" w:rsidRDefault="00540BA6" w:rsidP="00A15998">
            <w:pPr>
              <w:rPr>
                <w:rFonts w:ascii="Aptos" w:hAnsi="Aptos" w:cs="Arial"/>
                <w:b/>
                <w:sz w:val="24"/>
                <w:szCs w:val="24"/>
              </w:rPr>
            </w:pPr>
            <w:r>
              <w:rPr>
                <w:rFonts w:ascii="Aptos" w:hAnsi="Aptos" w:cs="Arial"/>
                <w:b/>
                <w:sz w:val="24"/>
                <w:szCs w:val="24"/>
              </w:rPr>
              <w:t>Project Description</w:t>
            </w:r>
          </w:p>
          <w:p w14:paraId="42CA99B8" w14:textId="77777777" w:rsidR="00540BA6" w:rsidRDefault="00540BA6" w:rsidP="00A15998">
            <w:pPr>
              <w:rPr>
                <w:rFonts w:ascii="Aptos" w:hAnsi="Aptos" w:cs="Arial"/>
                <w:b/>
                <w:sz w:val="24"/>
                <w:szCs w:val="24"/>
              </w:rPr>
            </w:pPr>
          </w:p>
          <w:p w14:paraId="7178067A" w14:textId="77777777" w:rsidR="00540BA6" w:rsidRDefault="00540BA6" w:rsidP="00A15998">
            <w:pPr>
              <w:rPr>
                <w:rFonts w:ascii="Aptos" w:hAnsi="Aptos" w:cs="Arial"/>
                <w:b/>
                <w:sz w:val="24"/>
                <w:szCs w:val="24"/>
              </w:rPr>
            </w:pPr>
          </w:p>
          <w:p w14:paraId="57BA879D" w14:textId="77777777" w:rsidR="007A5432" w:rsidRDefault="007A5432" w:rsidP="00A15998">
            <w:pPr>
              <w:rPr>
                <w:rFonts w:ascii="Aptos" w:hAnsi="Aptos" w:cs="Arial"/>
                <w:b/>
                <w:sz w:val="24"/>
                <w:szCs w:val="24"/>
              </w:rPr>
            </w:pPr>
          </w:p>
          <w:p w14:paraId="2FF1E8F5" w14:textId="77777777" w:rsidR="007A5432" w:rsidRDefault="007A5432" w:rsidP="00A15998">
            <w:pPr>
              <w:rPr>
                <w:rFonts w:ascii="Aptos" w:hAnsi="Aptos" w:cs="Arial"/>
                <w:b/>
                <w:sz w:val="24"/>
                <w:szCs w:val="24"/>
              </w:rPr>
            </w:pPr>
          </w:p>
          <w:p w14:paraId="2DA01E50" w14:textId="77777777" w:rsidR="007A5432" w:rsidRDefault="007A5432" w:rsidP="00A15998">
            <w:pPr>
              <w:rPr>
                <w:rFonts w:ascii="Aptos" w:hAnsi="Aptos" w:cs="Arial"/>
                <w:b/>
                <w:sz w:val="24"/>
                <w:szCs w:val="24"/>
              </w:rPr>
            </w:pPr>
          </w:p>
          <w:p w14:paraId="0CD9C6F9" w14:textId="77777777" w:rsidR="007A5432" w:rsidRDefault="007A5432" w:rsidP="00A15998">
            <w:pPr>
              <w:rPr>
                <w:rFonts w:ascii="Aptos" w:hAnsi="Aptos" w:cs="Arial"/>
                <w:b/>
                <w:sz w:val="24"/>
                <w:szCs w:val="24"/>
              </w:rPr>
            </w:pPr>
          </w:p>
          <w:p w14:paraId="03879204" w14:textId="77777777" w:rsidR="007A5432" w:rsidRDefault="007A5432" w:rsidP="00A15998">
            <w:pPr>
              <w:rPr>
                <w:rFonts w:ascii="Aptos" w:hAnsi="Aptos" w:cs="Arial"/>
                <w:b/>
                <w:sz w:val="24"/>
                <w:szCs w:val="24"/>
              </w:rPr>
            </w:pPr>
          </w:p>
          <w:p w14:paraId="2FA31B80" w14:textId="77777777" w:rsidR="007A5432" w:rsidRDefault="007A5432" w:rsidP="00A15998">
            <w:pPr>
              <w:rPr>
                <w:rFonts w:ascii="Aptos" w:hAnsi="Aptos" w:cs="Arial"/>
                <w:b/>
                <w:sz w:val="24"/>
                <w:szCs w:val="24"/>
              </w:rPr>
            </w:pPr>
          </w:p>
          <w:p w14:paraId="2C3720F0" w14:textId="77777777" w:rsidR="007A5432" w:rsidRDefault="007A5432" w:rsidP="00A15998">
            <w:pPr>
              <w:rPr>
                <w:rFonts w:ascii="Aptos" w:hAnsi="Aptos" w:cs="Arial"/>
                <w:b/>
                <w:sz w:val="24"/>
                <w:szCs w:val="24"/>
              </w:rPr>
            </w:pPr>
          </w:p>
          <w:p w14:paraId="052DC5EB" w14:textId="77777777" w:rsidR="007A5432" w:rsidRDefault="007A5432" w:rsidP="00A15998">
            <w:pPr>
              <w:rPr>
                <w:rFonts w:ascii="Aptos" w:hAnsi="Aptos" w:cs="Arial"/>
                <w:b/>
                <w:sz w:val="24"/>
                <w:szCs w:val="24"/>
              </w:rPr>
            </w:pPr>
          </w:p>
          <w:p w14:paraId="6C4DC10C" w14:textId="77777777" w:rsidR="007A5432" w:rsidRDefault="007A5432" w:rsidP="00A15998">
            <w:pPr>
              <w:rPr>
                <w:rFonts w:ascii="Aptos" w:hAnsi="Aptos" w:cs="Arial"/>
                <w:b/>
                <w:sz w:val="24"/>
                <w:szCs w:val="24"/>
              </w:rPr>
            </w:pPr>
          </w:p>
          <w:p w14:paraId="109373A7" w14:textId="77777777" w:rsidR="007A5432" w:rsidRDefault="007A5432" w:rsidP="00A15998">
            <w:pPr>
              <w:rPr>
                <w:rFonts w:ascii="Aptos" w:hAnsi="Aptos" w:cs="Arial"/>
                <w:b/>
                <w:sz w:val="24"/>
                <w:szCs w:val="24"/>
              </w:rPr>
            </w:pPr>
          </w:p>
          <w:p w14:paraId="3F232DB3" w14:textId="77777777" w:rsidR="007A5432" w:rsidRDefault="007A5432" w:rsidP="00A15998">
            <w:pPr>
              <w:rPr>
                <w:rFonts w:ascii="Aptos" w:hAnsi="Aptos" w:cs="Arial"/>
                <w:b/>
                <w:sz w:val="24"/>
                <w:szCs w:val="24"/>
              </w:rPr>
            </w:pPr>
          </w:p>
          <w:p w14:paraId="7819BCC9" w14:textId="77777777" w:rsidR="007A5432" w:rsidRDefault="007A5432" w:rsidP="00A15998">
            <w:pPr>
              <w:rPr>
                <w:rFonts w:ascii="Aptos" w:hAnsi="Aptos" w:cs="Arial"/>
                <w:b/>
                <w:sz w:val="24"/>
                <w:szCs w:val="24"/>
              </w:rPr>
            </w:pPr>
          </w:p>
          <w:p w14:paraId="6F51C759" w14:textId="77777777" w:rsidR="007A5432" w:rsidRDefault="007A5432" w:rsidP="00A15998">
            <w:pPr>
              <w:rPr>
                <w:rFonts w:ascii="Aptos" w:hAnsi="Aptos" w:cs="Arial"/>
                <w:b/>
                <w:sz w:val="24"/>
                <w:szCs w:val="24"/>
              </w:rPr>
            </w:pPr>
          </w:p>
          <w:p w14:paraId="1CE4731A" w14:textId="77777777" w:rsidR="007A5432" w:rsidRDefault="007A5432" w:rsidP="00A15998">
            <w:pPr>
              <w:rPr>
                <w:rFonts w:ascii="Aptos" w:hAnsi="Aptos" w:cs="Arial"/>
                <w:b/>
                <w:sz w:val="24"/>
                <w:szCs w:val="24"/>
              </w:rPr>
            </w:pPr>
          </w:p>
          <w:p w14:paraId="0EA4B489" w14:textId="77777777" w:rsidR="007A5432" w:rsidRDefault="007A5432" w:rsidP="00A15998">
            <w:pPr>
              <w:rPr>
                <w:rFonts w:ascii="Aptos" w:hAnsi="Aptos" w:cs="Arial"/>
                <w:b/>
                <w:sz w:val="24"/>
                <w:szCs w:val="24"/>
              </w:rPr>
            </w:pPr>
          </w:p>
          <w:p w14:paraId="4A1FF10D" w14:textId="77777777" w:rsidR="007A5432" w:rsidRDefault="007A5432" w:rsidP="00A15998">
            <w:pPr>
              <w:rPr>
                <w:rFonts w:ascii="Aptos" w:hAnsi="Aptos" w:cs="Arial"/>
                <w:b/>
                <w:sz w:val="24"/>
                <w:szCs w:val="24"/>
              </w:rPr>
            </w:pPr>
          </w:p>
          <w:p w14:paraId="39E56E50" w14:textId="77777777" w:rsidR="007A5432" w:rsidRDefault="007A5432" w:rsidP="00A15998">
            <w:pPr>
              <w:rPr>
                <w:rFonts w:ascii="Aptos" w:hAnsi="Aptos" w:cs="Arial"/>
                <w:b/>
                <w:sz w:val="24"/>
                <w:szCs w:val="24"/>
              </w:rPr>
            </w:pPr>
          </w:p>
          <w:p w14:paraId="09392F4A" w14:textId="77777777" w:rsidR="007A5432" w:rsidRDefault="007A5432" w:rsidP="00A15998">
            <w:pPr>
              <w:rPr>
                <w:rFonts w:ascii="Aptos" w:hAnsi="Aptos" w:cs="Arial"/>
                <w:b/>
                <w:sz w:val="24"/>
                <w:szCs w:val="24"/>
              </w:rPr>
            </w:pPr>
          </w:p>
          <w:p w14:paraId="7F3D3C25" w14:textId="77777777" w:rsidR="007A5432" w:rsidRDefault="007A5432" w:rsidP="00A15998">
            <w:pPr>
              <w:rPr>
                <w:rFonts w:ascii="Aptos" w:hAnsi="Aptos" w:cs="Arial"/>
                <w:b/>
                <w:sz w:val="24"/>
                <w:szCs w:val="24"/>
              </w:rPr>
            </w:pPr>
          </w:p>
          <w:p w14:paraId="11B628C3" w14:textId="77777777" w:rsidR="007A5432" w:rsidRDefault="007A5432" w:rsidP="00A15998">
            <w:pPr>
              <w:rPr>
                <w:rFonts w:ascii="Aptos" w:hAnsi="Aptos" w:cs="Arial"/>
                <w:b/>
                <w:sz w:val="24"/>
                <w:szCs w:val="24"/>
              </w:rPr>
            </w:pPr>
          </w:p>
          <w:p w14:paraId="387E3DE7" w14:textId="77777777" w:rsidR="007A5432" w:rsidRDefault="007A5432" w:rsidP="00A15998">
            <w:pPr>
              <w:rPr>
                <w:rFonts w:ascii="Aptos" w:hAnsi="Aptos" w:cs="Arial"/>
                <w:b/>
                <w:sz w:val="24"/>
                <w:szCs w:val="24"/>
              </w:rPr>
            </w:pPr>
          </w:p>
          <w:p w14:paraId="2DCE9FB7" w14:textId="77777777" w:rsidR="007A5432" w:rsidRDefault="007A5432" w:rsidP="00A15998">
            <w:pPr>
              <w:rPr>
                <w:rFonts w:ascii="Aptos" w:hAnsi="Aptos" w:cs="Arial"/>
                <w:b/>
                <w:sz w:val="24"/>
                <w:szCs w:val="24"/>
              </w:rPr>
            </w:pPr>
          </w:p>
          <w:p w14:paraId="3704D26F" w14:textId="77777777" w:rsidR="00E849A7" w:rsidRDefault="00E849A7" w:rsidP="00A15998">
            <w:pPr>
              <w:rPr>
                <w:rFonts w:ascii="Aptos" w:hAnsi="Aptos" w:cs="Arial"/>
                <w:b/>
                <w:sz w:val="24"/>
                <w:szCs w:val="24"/>
              </w:rPr>
            </w:pPr>
          </w:p>
          <w:p w14:paraId="249D5FF9" w14:textId="6D3C2282" w:rsidR="00540BA6" w:rsidRDefault="00540BA6" w:rsidP="00A15998">
            <w:pPr>
              <w:rPr>
                <w:rFonts w:ascii="Aptos" w:hAnsi="Aptos" w:cs="Arial"/>
                <w:b/>
                <w:sz w:val="24"/>
                <w:szCs w:val="24"/>
              </w:rPr>
            </w:pPr>
            <w:r>
              <w:rPr>
                <w:rFonts w:ascii="Aptos" w:hAnsi="Aptos" w:cs="Arial"/>
                <w:b/>
                <w:sz w:val="24"/>
                <w:szCs w:val="24"/>
              </w:rPr>
              <w:t>Outreach Plan</w:t>
            </w:r>
          </w:p>
          <w:p w14:paraId="44778B6E" w14:textId="77777777" w:rsidR="00540BA6" w:rsidRDefault="00540BA6" w:rsidP="00A15998">
            <w:pPr>
              <w:rPr>
                <w:rFonts w:ascii="Aptos" w:hAnsi="Aptos" w:cs="Arial"/>
                <w:b/>
                <w:sz w:val="24"/>
                <w:szCs w:val="24"/>
              </w:rPr>
            </w:pPr>
          </w:p>
          <w:p w14:paraId="392CC8BD" w14:textId="77777777" w:rsidR="00540BA6" w:rsidRDefault="00540BA6" w:rsidP="00A15998">
            <w:pPr>
              <w:rPr>
                <w:rFonts w:ascii="Aptos" w:hAnsi="Aptos" w:cs="Arial"/>
                <w:b/>
                <w:sz w:val="24"/>
                <w:szCs w:val="24"/>
              </w:rPr>
            </w:pPr>
          </w:p>
          <w:p w14:paraId="657F922A" w14:textId="77777777" w:rsidR="007A5432" w:rsidRDefault="007A5432" w:rsidP="00A15998">
            <w:pPr>
              <w:rPr>
                <w:rFonts w:ascii="Aptos" w:hAnsi="Aptos" w:cs="Arial"/>
                <w:b/>
                <w:sz w:val="24"/>
                <w:szCs w:val="24"/>
              </w:rPr>
            </w:pPr>
          </w:p>
          <w:p w14:paraId="1B8CC92C" w14:textId="77777777" w:rsidR="007A5432" w:rsidRDefault="007A5432" w:rsidP="00A15998">
            <w:pPr>
              <w:rPr>
                <w:rFonts w:ascii="Aptos" w:hAnsi="Aptos" w:cs="Arial"/>
                <w:b/>
                <w:sz w:val="24"/>
                <w:szCs w:val="24"/>
              </w:rPr>
            </w:pPr>
          </w:p>
          <w:p w14:paraId="59119AF1" w14:textId="77777777" w:rsidR="007A5432" w:rsidRDefault="007A5432" w:rsidP="00A15998">
            <w:pPr>
              <w:rPr>
                <w:rFonts w:ascii="Aptos" w:hAnsi="Aptos" w:cs="Arial"/>
                <w:b/>
                <w:sz w:val="24"/>
                <w:szCs w:val="24"/>
              </w:rPr>
            </w:pPr>
          </w:p>
          <w:p w14:paraId="145B66C6" w14:textId="77777777" w:rsidR="007A5432" w:rsidRDefault="007A5432" w:rsidP="00A15998">
            <w:pPr>
              <w:rPr>
                <w:rFonts w:ascii="Aptos" w:hAnsi="Aptos" w:cs="Arial"/>
                <w:b/>
                <w:sz w:val="24"/>
                <w:szCs w:val="24"/>
              </w:rPr>
            </w:pPr>
          </w:p>
          <w:p w14:paraId="540DBC0E" w14:textId="77777777" w:rsidR="007A5432" w:rsidRDefault="007A5432" w:rsidP="00A15998">
            <w:pPr>
              <w:rPr>
                <w:rFonts w:ascii="Aptos" w:hAnsi="Aptos" w:cs="Arial"/>
                <w:b/>
                <w:sz w:val="24"/>
                <w:szCs w:val="24"/>
              </w:rPr>
            </w:pPr>
          </w:p>
          <w:p w14:paraId="100D4587" w14:textId="77777777" w:rsidR="007A5432" w:rsidRDefault="007A5432" w:rsidP="00A15998">
            <w:pPr>
              <w:rPr>
                <w:rFonts w:ascii="Aptos" w:hAnsi="Aptos" w:cs="Arial"/>
                <w:b/>
                <w:sz w:val="24"/>
                <w:szCs w:val="24"/>
              </w:rPr>
            </w:pPr>
          </w:p>
          <w:p w14:paraId="3DB8811B" w14:textId="77777777" w:rsidR="007A5432" w:rsidRDefault="007A5432" w:rsidP="00A15998">
            <w:pPr>
              <w:rPr>
                <w:rFonts w:ascii="Aptos" w:hAnsi="Aptos" w:cs="Arial"/>
                <w:b/>
                <w:sz w:val="24"/>
                <w:szCs w:val="24"/>
              </w:rPr>
            </w:pPr>
          </w:p>
          <w:p w14:paraId="5D7B3652" w14:textId="77777777" w:rsidR="007A5432" w:rsidRDefault="007A5432" w:rsidP="00A15998">
            <w:pPr>
              <w:rPr>
                <w:rFonts w:ascii="Aptos" w:hAnsi="Aptos" w:cs="Arial"/>
                <w:b/>
                <w:sz w:val="24"/>
                <w:szCs w:val="24"/>
              </w:rPr>
            </w:pPr>
          </w:p>
          <w:p w14:paraId="586CA89F" w14:textId="77777777" w:rsidR="007A5432" w:rsidRDefault="007A5432" w:rsidP="00A15998">
            <w:pPr>
              <w:rPr>
                <w:rFonts w:ascii="Aptos" w:hAnsi="Aptos" w:cs="Arial"/>
                <w:b/>
                <w:sz w:val="24"/>
                <w:szCs w:val="24"/>
              </w:rPr>
            </w:pPr>
          </w:p>
          <w:p w14:paraId="665A282B" w14:textId="77777777" w:rsidR="007A5432" w:rsidRDefault="007A5432" w:rsidP="00A15998">
            <w:pPr>
              <w:rPr>
                <w:rFonts w:ascii="Aptos" w:hAnsi="Aptos" w:cs="Arial"/>
                <w:b/>
                <w:sz w:val="24"/>
                <w:szCs w:val="24"/>
              </w:rPr>
            </w:pPr>
          </w:p>
          <w:p w14:paraId="142C552E" w14:textId="77777777" w:rsidR="007A5432" w:rsidRDefault="007A5432" w:rsidP="00A15998">
            <w:pPr>
              <w:rPr>
                <w:rFonts w:ascii="Aptos" w:hAnsi="Aptos" w:cs="Arial"/>
                <w:b/>
                <w:sz w:val="24"/>
                <w:szCs w:val="24"/>
              </w:rPr>
            </w:pPr>
          </w:p>
          <w:p w14:paraId="54CB09B2" w14:textId="77777777" w:rsidR="007A5432" w:rsidRDefault="007A5432" w:rsidP="00A15998">
            <w:pPr>
              <w:rPr>
                <w:rFonts w:ascii="Aptos" w:hAnsi="Aptos" w:cs="Arial"/>
                <w:b/>
                <w:sz w:val="24"/>
                <w:szCs w:val="24"/>
              </w:rPr>
            </w:pPr>
          </w:p>
          <w:p w14:paraId="09DE7DF7" w14:textId="77777777" w:rsidR="007A5432" w:rsidRDefault="007A5432" w:rsidP="00A15998">
            <w:pPr>
              <w:rPr>
                <w:rFonts w:ascii="Aptos" w:hAnsi="Aptos" w:cs="Arial"/>
                <w:b/>
                <w:sz w:val="24"/>
                <w:szCs w:val="24"/>
              </w:rPr>
            </w:pPr>
          </w:p>
          <w:p w14:paraId="22F3DB2B" w14:textId="77777777" w:rsidR="007A5432" w:rsidRDefault="007A5432" w:rsidP="00A15998">
            <w:pPr>
              <w:rPr>
                <w:rFonts w:ascii="Aptos" w:hAnsi="Aptos" w:cs="Arial"/>
                <w:b/>
                <w:sz w:val="24"/>
                <w:szCs w:val="24"/>
              </w:rPr>
            </w:pPr>
          </w:p>
          <w:p w14:paraId="2AC810CE" w14:textId="77777777" w:rsidR="007A5432" w:rsidRDefault="007A5432" w:rsidP="00A15998">
            <w:pPr>
              <w:rPr>
                <w:rFonts w:ascii="Aptos" w:hAnsi="Aptos" w:cs="Arial"/>
                <w:b/>
                <w:sz w:val="24"/>
                <w:szCs w:val="24"/>
              </w:rPr>
            </w:pPr>
          </w:p>
          <w:p w14:paraId="2D356ED8" w14:textId="77777777" w:rsidR="007A5432" w:rsidRDefault="007A5432" w:rsidP="00A15998">
            <w:pPr>
              <w:rPr>
                <w:rFonts w:ascii="Aptos" w:hAnsi="Aptos" w:cs="Arial"/>
                <w:b/>
                <w:sz w:val="24"/>
                <w:szCs w:val="24"/>
              </w:rPr>
            </w:pPr>
          </w:p>
          <w:p w14:paraId="33EE1F26" w14:textId="77777777" w:rsidR="007A5432" w:rsidRDefault="007A5432" w:rsidP="00A15998">
            <w:pPr>
              <w:rPr>
                <w:rFonts w:ascii="Aptos" w:hAnsi="Aptos" w:cs="Arial"/>
                <w:b/>
                <w:sz w:val="24"/>
                <w:szCs w:val="24"/>
              </w:rPr>
            </w:pPr>
          </w:p>
          <w:p w14:paraId="6340F9ED" w14:textId="77777777" w:rsidR="007A5432" w:rsidRDefault="007A5432" w:rsidP="00A15998">
            <w:pPr>
              <w:rPr>
                <w:rFonts w:ascii="Aptos" w:hAnsi="Aptos" w:cs="Arial"/>
                <w:b/>
                <w:sz w:val="24"/>
                <w:szCs w:val="24"/>
              </w:rPr>
            </w:pPr>
          </w:p>
          <w:p w14:paraId="577746B4" w14:textId="77777777" w:rsidR="007A5432" w:rsidRDefault="007A5432" w:rsidP="00A15998">
            <w:pPr>
              <w:rPr>
                <w:rFonts w:ascii="Aptos" w:hAnsi="Aptos" w:cs="Arial"/>
                <w:b/>
                <w:sz w:val="24"/>
                <w:szCs w:val="24"/>
              </w:rPr>
            </w:pPr>
          </w:p>
          <w:p w14:paraId="56924D59" w14:textId="77777777" w:rsidR="007A5432" w:rsidRDefault="007A5432" w:rsidP="00A15998">
            <w:pPr>
              <w:rPr>
                <w:rFonts w:ascii="Aptos" w:hAnsi="Aptos" w:cs="Arial"/>
                <w:b/>
                <w:sz w:val="24"/>
                <w:szCs w:val="24"/>
              </w:rPr>
            </w:pPr>
          </w:p>
          <w:p w14:paraId="45740E66" w14:textId="77777777" w:rsidR="007A5432" w:rsidRDefault="007A5432" w:rsidP="00A15998">
            <w:pPr>
              <w:rPr>
                <w:rFonts w:ascii="Aptos" w:hAnsi="Aptos" w:cs="Arial"/>
                <w:b/>
                <w:sz w:val="24"/>
                <w:szCs w:val="24"/>
              </w:rPr>
            </w:pPr>
          </w:p>
          <w:p w14:paraId="489B09DD" w14:textId="77777777" w:rsidR="007A5432" w:rsidRDefault="007A5432" w:rsidP="00A15998">
            <w:pPr>
              <w:rPr>
                <w:rFonts w:ascii="Aptos" w:hAnsi="Aptos" w:cs="Arial"/>
                <w:b/>
                <w:sz w:val="24"/>
                <w:szCs w:val="24"/>
              </w:rPr>
            </w:pPr>
          </w:p>
          <w:p w14:paraId="061DC2F8" w14:textId="5085091E" w:rsidR="00540BA6" w:rsidRPr="00115029" w:rsidRDefault="00540BA6" w:rsidP="00A15998">
            <w:pPr>
              <w:rPr>
                <w:rFonts w:ascii="Aptos" w:hAnsi="Aptos" w:cs="Arial"/>
                <w:b/>
                <w:sz w:val="24"/>
                <w:szCs w:val="24"/>
              </w:rPr>
            </w:pPr>
            <w:r>
              <w:rPr>
                <w:rFonts w:ascii="Aptos" w:hAnsi="Aptos" w:cs="Arial"/>
                <w:b/>
                <w:sz w:val="24"/>
                <w:szCs w:val="24"/>
              </w:rPr>
              <w:t>Proposed Outcomes</w:t>
            </w:r>
          </w:p>
        </w:tc>
        <w:tc>
          <w:tcPr>
            <w:tcW w:w="7375" w:type="dxa"/>
          </w:tcPr>
          <w:p w14:paraId="39D8F837" w14:textId="77777777" w:rsidR="00652F85" w:rsidRPr="005F5B38" w:rsidRDefault="00652F85" w:rsidP="005F5B38">
            <w:pPr>
              <w:pStyle w:val="ListParagraph"/>
              <w:numPr>
                <w:ilvl w:val="0"/>
                <w:numId w:val="8"/>
              </w:numPr>
              <w:rPr>
                <w:rFonts w:ascii="Aptos" w:hAnsi="Aptos"/>
                <w:sz w:val="24"/>
                <w:szCs w:val="24"/>
              </w:rPr>
            </w:pPr>
            <w:r w:rsidRPr="005F5B38">
              <w:rPr>
                <w:rFonts w:ascii="Aptos" w:hAnsi="Aptos"/>
                <w:sz w:val="24"/>
                <w:szCs w:val="24"/>
              </w:rPr>
              <w:t xml:space="preserve">Employer Partner: </w:t>
            </w:r>
            <w:proofErr w:type="spellStart"/>
            <w:r w:rsidRPr="005F5B38">
              <w:rPr>
                <w:rFonts w:ascii="Aptos" w:hAnsi="Aptos"/>
                <w:sz w:val="24"/>
                <w:szCs w:val="24"/>
              </w:rPr>
              <w:t>FlightWave</w:t>
            </w:r>
            <w:proofErr w:type="spellEnd"/>
          </w:p>
          <w:p w14:paraId="53B73763" w14:textId="77777777" w:rsidR="00652F85" w:rsidRPr="005F5B38" w:rsidRDefault="00652F85" w:rsidP="005F5B38">
            <w:pPr>
              <w:pStyle w:val="ListParagraph"/>
              <w:numPr>
                <w:ilvl w:val="0"/>
                <w:numId w:val="8"/>
              </w:numPr>
              <w:rPr>
                <w:rFonts w:ascii="Aptos" w:hAnsi="Aptos"/>
                <w:sz w:val="24"/>
                <w:szCs w:val="24"/>
              </w:rPr>
            </w:pPr>
            <w:r w:rsidRPr="005F5B38">
              <w:rPr>
                <w:rFonts w:ascii="Aptos" w:hAnsi="Aptos"/>
                <w:sz w:val="24"/>
                <w:szCs w:val="24"/>
              </w:rPr>
              <w:t>Community College Partner: El Camino College (ECC) I West Los Angeles</w:t>
            </w:r>
          </w:p>
          <w:p w14:paraId="36D4AFE6" w14:textId="77777777" w:rsidR="00652F85" w:rsidRPr="005F5B38" w:rsidRDefault="00652F85" w:rsidP="005F5B38">
            <w:pPr>
              <w:pStyle w:val="ListParagraph"/>
              <w:numPr>
                <w:ilvl w:val="0"/>
                <w:numId w:val="8"/>
              </w:numPr>
              <w:rPr>
                <w:rFonts w:ascii="Aptos" w:hAnsi="Aptos"/>
                <w:sz w:val="24"/>
                <w:szCs w:val="24"/>
              </w:rPr>
            </w:pPr>
            <w:r w:rsidRPr="005F5B38">
              <w:rPr>
                <w:rFonts w:ascii="Aptos" w:hAnsi="Aptos"/>
                <w:sz w:val="24"/>
                <w:szCs w:val="24"/>
              </w:rPr>
              <w:t>College (WLAC)</w:t>
            </w:r>
          </w:p>
          <w:p w14:paraId="186CE9B7" w14:textId="77777777" w:rsidR="00652F85" w:rsidRPr="005F5B38" w:rsidRDefault="00652F85" w:rsidP="005F5B38">
            <w:pPr>
              <w:pStyle w:val="ListParagraph"/>
              <w:numPr>
                <w:ilvl w:val="0"/>
                <w:numId w:val="8"/>
              </w:numPr>
              <w:rPr>
                <w:rFonts w:ascii="Aptos" w:hAnsi="Aptos"/>
                <w:sz w:val="24"/>
                <w:szCs w:val="24"/>
              </w:rPr>
            </w:pPr>
            <w:r w:rsidRPr="005F5B38">
              <w:rPr>
                <w:rFonts w:ascii="Aptos" w:hAnsi="Aptos"/>
                <w:sz w:val="24"/>
                <w:szCs w:val="24"/>
              </w:rPr>
              <w:t>Career Technical Education (CTE) K-12 Partner: Southern California</w:t>
            </w:r>
          </w:p>
          <w:p w14:paraId="254EDF2F" w14:textId="77777777" w:rsidR="00652F85" w:rsidRPr="005F5B38" w:rsidRDefault="00652F85" w:rsidP="005F5B38">
            <w:pPr>
              <w:pStyle w:val="ListParagraph"/>
              <w:numPr>
                <w:ilvl w:val="0"/>
                <w:numId w:val="8"/>
              </w:numPr>
              <w:rPr>
                <w:rFonts w:ascii="Aptos" w:hAnsi="Aptos"/>
                <w:sz w:val="24"/>
                <w:szCs w:val="24"/>
              </w:rPr>
            </w:pPr>
            <w:r w:rsidRPr="005F5B38">
              <w:rPr>
                <w:rFonts w:ascii="Aptos" w:hAnsi="Aptos"/>
                <w:sz w:val="24"/>
                <w:szCs w:val="24"/>
              </w:rPr>
              <w:t>Regional Occupational Center (SoCal ROC) I Centinela Valley Union High</w:t>
            </w:r>
          </w:p>
          <w:p w14:paraId="5DD4CF69" w14:textId="77777777" w:rsidR="00652F85" w:rsidRPr="005F5B38" w:rsidRDefault="00652F85" w:rsidP="005F5B38">
            <w:pPr>
              <w:pStyle w:val="ListParagraph"/>
              <w:numPr>
                <w:ilvl w:val="0"/>
                <w:numId w:val="8"/>
              </w:numPr>
              <w:rPr>
                <w:rFonts w:ascii="Aptos" w:hAnsi="Aptos"/>
                <w:sz w:val="24"/>
                <w:szCs w:val="24"/>
              </w:rPr>
            </w:pPr>
            <w:r w:rsidRPr="005F5B38">
              <w:rPr>
                <w:rFonts w:ascii="Aptos" w:hAnsi="Aptos"/>
                <w:sz w:val="24"/>
                <w:szCs w:val="24"/>
              </w:rPr>
              <w:t>School District (CVUHSD)</w:t>
            </w:r>
          </w:p>
          <w:p w14:paraId="4825D7F8" w14:textId="77777777" w:rsidR="00652F85" w:rsidRPr="005F5B38" w:rsidRDefault="00652F85" w:rsidP="005F5B38">
            <w:pPr>
              <w:pStyle w:val="ListParagraph"/>
              <w:numPr>
                <w:ilvl w:val="0"/>
                <w:numId w:val="8"/>
              </w:numPr>
              <w:rPr>
                <w:rFonts w:ascii="Aptos" w:hAnsi="Aptos"/>
                <w:sz w:val="24"/>
                <w:szCs w:val="24"/>
              </w:rPr>
            </w:pPr>
            <w:r w:rsidRPr="005F5B38">
              <w:rPr>
                <w:rFonts w:ascii="Aptos" w:hAnsi="Aptos"/>
                <w:sz w:val="24"/>
                <w:szCs w:val="24"/>
              </w:rPr>
              <w:t>Workforce Development Boards: Foothill Workforce Development Board I</w:t>
            </w:r>
          </w:p>
          <w:p w14:paraId="6EDB235A" w14:textId="77777777" w:rsidR="00652F85" w:rsidRPr="005F5B38" w:rsidRDefault="00652F85" w:rsidP="005F5B38">
            <w:pPr>
              <w:pStyle w:val="ListParagraph"/>
              <w:numPr>
                <w:ilvl w:val="0"/>
                <w:numId w:val="8"/>
              </w:numPr>
              <w:rPr>
                <w:rFonts w:ascii="Aptos" w:hAnsi="Aptos"/>
                <w:sz w:val="24"/>
                <w:szCs w:val="24"/>
              </w:rPr>
            </w:pPr>
            <w:r w:rsidRPr="005F5B38">
              <w:rPr>
                <w:rFonts w:ascii="Aptos" w:hAnsi="Aptos"/>
                <w:sz w:val="24"/>
                <w:szCs w:val="24"/>
              </w:rPr>
              <w:t>Southeast Los Angeles County Workforce Development Board (SELACO) I</w:t>
            </w:r>
          </w:p>
          <w:p w14:paraId="67E820DD" w14:textId="77777777" w:rsidR="00652F85" w:rsidRPr="005F5B38" w:rsidRDefault="00652F85" w:rsidP="005F5B38">
            <w:pPr>
              <w:pStyle w:val="ListParagraph"/>
              <w:numPr>
                <w:ilvl w:val="0"/>
                <w:numId w:val="8"/>
              </w:numPr>
              <w:rPr>
                <w:rFonts w:ascii="Aptos" w:hAnsi="Aptos"/>
                <w:sz w:val="24"/>
                <w:szCs w:val="24"/>
              </w:rPr>
            </w:pPr>
            <w:r w:rsidRPr="005F5B38">
              <w:rPr>
                <w:rFonts w:ascii="Aptos" w:hAnsi="Aptos"/>
                <w:sz w:val="24"/>
                <w:szCs w:val="24"/>
              </w:rPr>
              <w:t>Verdugo Workforce Development Board</w:t>
            </w:r>
          </w:p>
          <w:p w14:paraId="0DBA60A4" w14:textId="77777777" w:rsidR="00540BA6" w:rsidRPr="007A5432" w:rsidRDefault="00652F85" w:rsidP="005F5B38">
            <w:pPr>
              <w:pStyle w:val="ListParagraph"/>
              <w:numPr>
                <w:ilvl w:val="0"/>
                <w:numId w:val="8"/>
              </w:numPr>
              <w:rPr>
                <w:rFonts w:ascii="Aptos" w:hAnsi="Aptos" w:cs="Arial"/>
                <w:sz w:val="24"/>
                <w:szCs w:val="24"/>
              </w:rPr>
            </w:pPr>
            <w:r w:rsidRPr="005F5B38">
              <w:rPr>
                <w:rFonts w:ascii="Aptos" w:hAnsi="Aptos"/>
                <w:sz w:val="24"/>
                <w:szCs w:val="24"/>
              </w:rPr>
              <w:t>Workforce Intermediary: Intermediary Development Corporation (IDC)</w:t>
            </w:r>
          </w:p>
          <w:p w14:paraId="72C48EAE" w14:textId="77777777" w:rsidR="007A5432" w:rsidRDefault="007A5432" w:rsidP="007A5432">
            <w:pPr>
              <w:ind w:left="360"/>
              <w:rPr>
                <w:rFonts w:ascii="Aptos" w:hAnsi="Aptos" w:cs="Arial"/>
                <w:sz w:val="24"/>
                <w:szCs w:val="24"/>
              </w:rPr>
            </w:pPr>
          </w:p>
          <w:p w14:paraId="48D29C81" w14:textId="77777777" w:rsidR="00BD0CE3" w:rsidRDefault="007A5432" w:rsidP="007A5432">
            <w:pPr>
              <w:widowControl w:val="0"/>
              <w:autoSpaceDE w:val="0"/>
              <w:autoSpaceDN w:val="0"/>
              <w:adjustRightInd w:val="0"/>
              <w:contextualSpacing/>
              <w:rPr>
                <w:rFonts w:cstheme="minorHAnsi"/>
                <w:bCs/>
                <w:color w:val="000000"/>
                <w:sz w:val="24"/>
                <w:szCs w:val="24"/>
              </w:rPr>
            </w:pPr>
            <w:r w:rsidRPr="000C40AF">
              <w:rPr>
                <w:rFonts w:cstheme="minorHAnsi"/>
                <w:bCs/>
                <w:color w:val="000000"/>
                <w:sz w:val="24"/>
                <w:szCs w:val="24"/>
              </w:rPr>
              <w:t>The Aerospace &amp; Defense Career Pathway Initiative is a regional workforce</w:t>
            </w:r>
            <w:r>
              <w:rPr>
                <w:rFonts w:cstheme="minorHAnsi"/>
                <w:bCs/>
                <w:color w:val="000000"/>
                <w:sz w:val="24"/>
                <w:szCs w:val="24"/>
              </w:rPr>
              <w:t xml:space="preserve"> </w:t>
            </w:r>
            <w:r w:rsidRPr="000C40AF">
              <w:rPr>
                <w:rFonts w:cstheme="minorHAnsi"/>
                <w:bCs/>
                <w:color w:val="000000"/>
                <w:sz w:val="24"/>
                <w:szCs w:val="24"/>
              </w:rPr>
              <w:t>development project designed to expand access to industry-aligned</w:t>
            </w:r>
            <w:r>
              <w:rPr>
                <w:rFonts w:cstheme="minorHAnsi"/>
                <w:bCs/>
                <w:color w:val="000000"/>
                <w:sz w:val="24"/>
                <w:szCs w:val="24"/>
              </w:rPr>
              <w:t xml:space="preserve"> </w:t>
            </w:r>
            <w:r w:rsidRPr="000C40AF">
              <w:rPr>
                <w:rFonts w:cstheme="minorHAnsi"/>
                <w:bCs/>
                <w:color w:val="000000"/>
                <w:sz w:val="24"/>
                <w:szCs w:val="24"/>
              </w:rPr>
              <w:t>training, work-based learning (WBL), and employment opportunities for</w:t>
            </w:r>
            <w:r>
              <w:rPr>
                <w:rFonts w:cstheme="minorHAnsi"/>
                <w:bCs/>
                <w:color w:val="000000"/>
                <w:sz w:val="24"/>
                <w:szCs w:val="24"/>
              </w:rPr>
              <w:t xml:space="preserve"> </w:t>
            </w:r>
            <w:r w:rsidRPr="000C40AF">
              <w:rPr>
                <w:rFonts w:cstheme="minorHAnsi"/>
                <w:bCs/>
                <w:color w:val="000000"/>
                <w:sz w:val="24"/>
                <w:szCs w:val="24"/>
              </w:rPr>
              <w:t>Opportunity Youth and Young Adults (OY/YA) ages 16-24 across Los</w:t>
            </w:r>
            <w:r>
              <w:rPr>
                <w:rFonts w:cstheme="minorHAnsi"/>
                <w:bCs/>
                <w:color w:val="000000"/>
                <w:sz w:val="24"/>
                <w:szCs w:val="24"/>
              </w:rPr>
              <w:t xml:space="preserve"> </w:t>
            </w:r>
            <w:r w:rsidRPr="000C40AF">
              <w:rPr>
                <w:rFonts w:cstheme="minorHAnsi"/>
                <w:bCs/>
                <w:color w:val="000000"/>
                <w:sz w:val="24"/>
                <w:szCs w:val="24"/>
              </w:rPr>
              <w:t>Angeles County. The initiative is led by the South Bay Workforce</w:t>
            </w:r>
            <w:r>
              <w:rPr>
                <w:rFonts w:cstheme="minorHAnsi"/>
                <w:bCs/>
                <w:color w:val="000000"/>
                <w:sz w:val="24"/>
                <w:szCs w:val="24"/>
              </w:rPr>
              <w:t xml:space="preserve"> </w:t>
            </w:r>
            <w:r w:rsidRPr="000C40AF">
              <w:rPr>
                <w:rFonts w:cstheme="minorHAnsi"/>
                <w:bCs/>
                <w:color w:val="000000"/>
                <w:sz w:val="24"/>
                <w:szCs w:val="24"/>
              </w:rPr>
              <w:t>Investment Board, Inc. (SBWIB, Inc.) and implemented in collaboration</w:t>
            </w:r>
            <w:r>
              <w:rPr>
                <w:rFonts w:cstheme="minorHAnsi"/>
                <w:bCs/>
                <w:color w:val="000000"/>
                <w:sz w:val="24"/>
                <w:szCs w:val="24"/>
              </w:rPr>
              <w:t xml:space="preserve"> </w:t>
            </w:r>
            <w:r w:rsidRPr="000C40AF">
              <w:rPr>
                <w:rFonts w:cstheme="minorHAnsi"/>
                <w:bCs/>
                <w:color w:val="000000"/>
                <w:sz w:val="24"/>
                <w:szCs w:val="24"/>
              </w:rPr>
              <w:t>with Foothill, SELACO, and Verdugo Workforce Development Boards,</w:t>
            </w:r>
            <w:r>
              <w:rPr>
                <w:rFonts w:cstheme="minorHAnsi"/>
                <w:bCs/>
                <w:color w:val="000000"/>
                <w:sz w:val="24"/>
                <w:szCs w:val="24"/>
              </w:rPr>
              <w:t xml:space="preserve"> </w:t>
            </w:r>
            <w:r w:rsidRPr="000C40AF">
              <w:rPr>
                <w:rFonts w:cstheme="minorHAnsi"/>
                <w:bCs/>
                <w:color w:val="000000"/>
                <w:sz w:val="24"/>
                <w:szCs w:val="24"/>
              </w:rPr>
              <w:t>community college partners, K-12 CTE providers, workforce</w:t>
            </w:r>
            <w:r>
              <w:rPr>
                <w:rFonts w:cstheme="minorHAnsi"/>
                <w:bCs/>
                <w:color w:val="000000"/>
                <w:sz w:val="24"/>
                <w:szCs w:val="24"/>
              </w:rPr>
              <w:t xml:space="preserve"> </w:t>
            </w:r>
            <w:r w:rsidRPr="000C40AF">
              <w:rPr>
                <w:rFonts w:cstheme="minorHAnsi"/>
                <w:bCs/>
                <w:color w:val="000000"/>
                <w:sz w:val="24"/>
                <w:szCs w:val="24"/>
              </w:rPr>
              <w:t>intermediaries, and aerospace industry employers.</w:t>
            </w:r>
            <w:r>
              <w:rPr>
                <w:rFonts w:cstheme="minorHAnsi"/>
                <w:bCs/>
                <w:color w:val="000000"/>
                <w:sz w:val="24"/>
                <w:szCs w:val="24"/>
              </w:rPr>
              <w:t xml:space="preserve"> </w:t>
            </w:r>
            <w:r w:rsidRPr="000C40AF">
              <w:rPr>
                <w:rFonts w:cstheme="minorHAnsi"/>
                <w:bCs/>
                <w:color w:val="000000"/>
                <w:sz w:val="24"/>
                <w:szCs w:val="24"/>
              </w:rPr>
              <w:t>The project addresses two interconnected regional challenges: 1) the</w:t>
            </w:r>
            <w:r>
              <w:rPr>
                <w:rFonts w:cstheme="minorHAnsi"/>
                <w:bCs/>
                <w:color w:val="000000"/>
                <w:sz w:val="24"/>
                <w:szCs w:val="24"/>
              </w:rPr>
              <w:t xml:space="preserve"> </w:t>
            </w:r>
            <w:r w:rsidRPr="000C40AF">
              <w:rPr>
                <w:rFonts w:cstheme="minorHAnsi"/>
                <w:bCs/>
                <w:color w:val="000000"/>
                <w:sz w:val="24"/>
                <w:szCs w:val="24"/>
              </w:rPr>
              <w:t>growing demand for skilled workers in the aerospace and advanced</w:t>
            </w:r>
            <w:r>
              <w:rPr>
                <w:rFonts w:cstheme="minorHAnsi"/>
                <w:bCs/>
                <w:color w:val="000000"/>
                <w:sz w:val="24"/>
                <w:szCs w:val="24"/>
              </w:rPr>
              <w:t xml:space="preserve"> </w:t>
            </w:r>
            <w:r w:rsidRPr="000C40AF">
              <w:rPr>
                <w:rFonts w:cstheme="minorHAnsi"/>
                <w:bCs/>
                <w:color w:val="000000"/>
                <w:sz w:val="24"/>
                <w:szCs w:val="24"/>
              </w:rPr>
              <w:t>manufacturing sector, and 2) the limited access many OY/</w:t>
            </w:r>
            <w:proofErr w:type="gramStart"/>
            <w:r w:rsidRPr="000C40AF">
              <w:rPr>
                <w:rFonts w:cstheme="minorHAnsi"/>
                <w:bCs/>
                <w:color w:val="000000"/>
                <w:sz w:val="24"/>
                <w:szCs w:val="24"/>
              </w:rPr>
              <w:t>YA</w:t>
            </w:r>
            <w:proofErr w:type="gramEnd"/>
            <w:r w:rsidRPr="000C40AF">
              <w:rPr>
                <w:rFonts w:cstheme="minorHAnsi"/>
                <w:bCs/>
                <w:color w:val="000000"/>
                <w:sz w:val="24"/>
                <w:szCs w:val="24"/>
              </w:rPr>
              <w:t xml:space="preserve"> </w:t>
            </w:r>
            <w:proofErr w:type="gramStart"/>
            <w:r w:rsidRPr="000C40AF">
              <w:rPr>
                <w:rFonts w:cstheme="minorHAnsi"/>
                <w:bCs/>
                <w:color w:val="000000"/>
                <w:sz w:val="24"/>
                <w:szCs w:val="24"/>
              </w:rPr>
              <w:t>have to</w:t>
            </w:r>
            <w:proofErr w:type="gramEnd"/>
            <w:r>
              <w:rPr>
                <w:rFonts w:cstheme="minorHAnsi"/>
                <w:bCs/>
                <w:color w:val="000000"/>
                <w:sz w:val="24"/>
                <w:szCs w:val="24"/>
              </w:rPr>
              <w:t xml:space="preserve"> </w:t>
            </w:r>
            <w:proofErr w:type="gramStart"/>
            <w:r w:rsidRPr="000C40AF">
              <w:rPr>
                <w:rFonts w:cstheme="minorHAnsi"/>
                <w:bCs/>
                <w:color w:val="000000"/>
                <w:sz w:val="24"/>
                <w:szCs w:val="24"/>
              </w:rPr>
              <w:t>coordinated</w:t>
            </w:r>
            <w:proofErr w:type="gramEnd"/>
            <w:r w:rsidRPr="000C40AF">
              <w:rPr>
                <w:rFonts w:cstheme="minorHAnsi"/>
                <w:bCs/>
                <w:color w:val="000000"/>
                <w:sz w:val="24"/>
                <w:szCs w:val="24"/>
              </w:rPr>
              <w:t xml:space="preserve"> career pathway opportunities aligned with California’s </w:t>
            </w:r>
          </w:p>
          <w:p w14:paraId="34F51A87" w14:textId="77777777" w:rsidR="00BD0CE3" w:rsidRDefault="00BD0CE3" w:rsidP="007A5432">
            <w:pPr>
              <w:widowControl w:val="0"/>
              <w:autoSpaceDE w:val="0"/>
              <w:autoSpaceDN w:val="0"/>
              <w:adjustRightInd w:val="0"/>
              <w:contextualSpacing/>
              <w:rPr>
                <w:rFonts w:cstheme="minorHAnsi"/>
                <w:bCs/>
                <w:color w:val="000000"/>
                <w:sz w:val="24"/>
                <w:szCs w:val="24"/>
              </w:rPr>
            </w:pPr>
          </w:p>
          <w:p w14:paraId="58D3DE5F" w14:textId="52CAE784" w:rsidR="007A5432" w:rsidRDefault="007A5432" w:rsidP="007A5432">
            <w:pPr>
              <w:widowControl w:val="0"/>
              <w:autoSpaceDE w:val="0"/>
              <w:autoSpaceDN w:val="0"/>
              <w:adjustRightInd w:val="0"/>
              <w:contextualSpacing/>
              <w:rPr>
                <w:rFonts w:cstheme="minorHAnsi"/>
                <w:bCs/>
                <w:color w:val="000000"/>
                <w:sz w:val="24"/>
                <w:szCs w:val="24"/>
              </w:rPr>
            </w:pPr>
            <w:r w:rsidRPr="000C40AF">
              <w:rPr>
                <w:rFonts w:cstheme="minorHAnsi"/>
                <w:bCs/>
                <w:color w:val="000000"/>
                <w:sz w:val="24"/>
                <w:szCs w:val="24"/>
              </w:rPr>
              <w:t>Master</w:t>
            </w:r>
            <w:r>
              <w:rPr>
                <w:rFonts w:cstheme="minorHAnsi"/>
                <w:bCs/>
                <w:color w:val="000000"/>
                <w:sz w:val="24"/>
                <w:szCs w:val="24"/>
              </w:rPr>
              <w:t xml:space="preserve"> </w:t>
            </w:r>
            <w:r w:rsidRPr="000C40AF">
              <w:rPr>
                <w:rFonts w:cstheme="minorHAnsi"/>
                <w:bCs/>
                <w:color w:val="000000"/>
                <w:sz w:val="24"/>
                <w:szCs w:val="24"/>
              </w:rPr>
              <w:t xml:space="preserve">Plan for Career Education. By leveraging, streamlining, and </w:t>
            </w:r>
          </w:p>
          <w:p w14:paraId="49D5E5BB" w14:textId="5C9DF3A9" w:rsidR="007A5432" w:rsidRPr="000C40AF" w:rsidRDefault="00E849A7" w:rsidP="007A5432">
            <w:pPr>
              <w:widowControl w:val="0"/>
              <w:autoSpaceDE w:val="0"/>
              <w:autoSpaceDN w:val="0"/>
              <w:adjustRightInd w:val="0"/>
              <w:contextualSpacing/>
              <w:rPr>
                <w:rFonts w:cstheme="minorHAnsi"/>
                <w:bCs/>
                <w:color w:val="000000"/>
                <w:sz w:val="24"/>
                <w:szCs w:val="24"/>
              </w:rPr>
            </w:pPr>
            <w:r w:rsidRPr="00E849A7">
              <w:rPr>
                <w:rFonts w:cstheme="minorHAnsi"/>
                <w:bCs/>
                <w:color w:val="000000"/>
                <w:sz w:val="24"/>
                <w:szCs w:val="24"/>
              </w:rPr>
              <w:t xml:space="preserve">By leveraging, streamlining, and </w:t>
            </w:r>
            <w:r w:rsidR="007A5432" w:rsidRPr="000C40AF">
              <w:rPr>
                <w:rFonts w:cstheme="minorHAnsi"/>
                <w:bCs/>
                <w:color w:val="000000"/>
                <w:sz w:val="24"/>
                <w:szCs w:val="24"/>
              </w:rPr>
              <w:t>enhancing</w:t>
            </w:r>
            <w:r w:rsidR="007A5432">
              <w:rPr>
                <w:rFonts w:cstheme="minorHAnsi"/>
                <w:bCs/>
                <w:color w:val="000000"/>
                <w:sz w:val="24"/>
                <w:szCs w:val="24"/>
              </w:rPr>
              <w:t xml:space="preserve"> </w:t>
            </w:r>
            <w:r w:rsidR="007A5432" w:rsidRPr="000C40AF">
              <w:rPr>
                <w:rFonts w:cstheme="minorHAnsi"/>
                <w:bCs/>
                <w:color w:val="000000"/>
                <w:sz w:val="24"/>
                <w:szCs w:val="24"/>
              </w:rPr>
              <w:t>collaboration between workforce boards, education providers, and</w:t>
            </w:r>
            <w:r w:rsidR="007A5432">
              <w:rPr>
                <w:rFonts w:cstheme="minorHAnsi"/>
                <w:bCs/>
                <w:color w:val="000000"/>
                <w:sz w:val="24"/>
                <w:szCs w:val="24"/>
              </w:rPr>
              <w:t xml:space="preserve"> </w:t>
            </w:r>
            <w:r w:rsidR="007A5432" w:rsidRPr="000C40AF">
              <w:rPr>
                <w:rFonts w:cstheme="minorHAnsi"/>
                <w:bCs/>
                <w:color w:val="000000"/>
                <w:sz w:val="24"/>
                <w:szCs w:val="24"/>
              </w:rPr>
              <w:t>employer partners, the initiative will</w:t>
            </w:r>
            <w:r w:rsidR="007A5432">
              <w:rPr>
                <w:rFonts w:cstheme="minorHAnsi"/>
                <w:bCs/>
                <w:color w:val="000000"/>
                <w:sz w:val="24"/>
                <w:szCs w:val="24"/>
              </w:rPr>
              <w:t xml:space="preserve"> </w:t>
            </w:r>
            <w:r w:rsidR="007A5432" w:rsidRPr="000C40AF">
              <w:rPr>
                <w:rFonts w:cstheme="minorHAnsi"/>
                <w:bCs/>
                <w:color w:val="000000"/>
                <w:sz w:val="24"/>
                <w:szCs w:val="24"/>
              </w:rPr>
              <w:t>expand the workforce pipeline</w:t>
            </w:r>
            <w:r w:rsidR="007A5432">
              <w:rPr>
                <w:rFonts w:cstheme="minorHAnsi"/>
                <w:bCs/>
                <w:color w:val="000000"/>
                <w:sz w:val="24"/>
                <w:szCs w:val="24"/>
              </w:rPr>
              <w:t xml:space="preserve"> </w:t>
            </w:r>
            <w:r w:rsidR="007A5432" w:rsidRPr="000C40AF">
              <w:rPr>
                <w:rFonts w:cstheme="minorHAnsi"/>
                <w:bCs/>
                <w:color w:val="000000"/>
                <w:sz w:val="24"/>
                <w:szCs w:val="24"/>
              </w:rPr>
              <w:t>development while improving employment outcomes for young adults</w:t>
            </w:r>
            <w:r w:rsidR="007A5432">
              <w:rPr>
                <w:rFonts w:cstheme="minorHAnsi"/>
                <w:bCs/>
                <w:color w:val="000000"/>
                <w:sz w:val="24"/>
                <w:szCs w:val="24"/>
              </w:rPr>
              <w:t xml:space="preserve"> </w:t>
            </w:r>
            <w:r w:rsidR="007A5432" w:rsidRPr="000C40AF">
              <w:rPr>
                <w:rFonts w:cstheme="minorHAnsi"/>
                <w:bCs/>
                <w:color w:val="000000"/>
                <w:sz w:val="24"/>
                <w:szCs w:val="24"/>
              </w:rPr>
              <w:t>facing barriers to employment.</w:t>
            </w:r>
            <w:r w:rsidR="007A5432">
              <w:rPr>
                <w:rFonts w:cstheme="minorHAnsi"/>
                <w:bCs/>
                <w:color w:val="000000"/>
                <w:sz w:val="24"/>
                <w:szCs w:val="24"/>
              </w:rPr>
              <w:t xml:space="preserve"> </w:t>
            </w:r>
            <w:r w:rsidR="007A5432" w:rsidRPr="000C40AF">
              <w:rPr>
                <w:rFonts w:cstheme="minorHAnsi"/>
                <w:bCs/>
                <w:color w:val="000000"/>
                <w:sz w:val="24"/>
                <w:szCs w:val="24"/>
              </w:rPr>
              <w:t>Through this initiative, participants will engage in career exploration,</w:t>
            </w:r>
            <w:r w:rsidR="007A5432">
              <w:rPr>
                <w:rFonts w:cstheme="minorHAnsi"/>
                <w:bCs/>
                <w:color w:val="000000"/>
                <w:sz w:val="24"/>
                <w:szCs w:val="24"/>
              </w:rPr>
              <w:t xml:space="preserve"> </w:t>
            </w:r>
            <w:r w:rsidR="007A5432" w:rsidRPr="000C40AF">
              <w:rPr>
                <w:rFonts w:cstheme="minorHAnsi"/>
                <w:bCs/>
                <w:color w:val="000000"/>
                <w:sz w:val="24"/>
                <w:szCs w:val="24"/>
              </w:rPr>
              <w:t>industry-aligned technical training, credential programs, and WBL</w:t>
            </w:r>
            <w:r w:rsidR="007A5432">
              <w:rPr>
                <w:rFonts w:cstheme="minorHAnsi"/>
                <w:bCs/>
                <w:color w:val="000000"/>
                <w:sz w:val="24"/>
                <w:szCs w:val="24"/>
              </w:rPr>
              <w:t xml:space="preserve"> </w:t>
            </w:r>
            <w:r w:rsidR="007A5432" w:rsidRPr="000C40AF">
              <w:rPr>
                <w:rFonts w:cstheme="minorHAnsi"/>
                <w:bCs/>
                <w:color w:val="000000"/>
                <w:sz w:val="24"/>
                <w:szCs w:val="24"/>
              </w:rPr>
              <w:t>opportunities</w:t>
            </w:r>
            <w:r w:rsidR="007A5432">
              <w:rPr>
                <w:rFonts w:cstheme="minorHAnsi"/>
                <w:bCs/>
                <w:color w:val="000000"/>
                <w:sz w:val="24"/>
                <w:szCs w:val="24"/>
              </w:rPr>
              <w:t>,</w:t>
            </w:r>
            <w:r w:rsidR="007A5432" w:rsidRPr="000C40AF">
              <w:rPr>
                <w:rFonts w:cstheme="minorHAnsi"/>
                <w:bCs/>
                <w:color w:val="000000"/>
                <w:sz w:val="24"/>
                <w:szCs w:val="24"/>
              </w:rPr>
              <w:t xml:space="preserve"> includ</w:t>
            </w:r>
            <w:r w:rsidR="007A5432">
              <w:rPr>
                <w:rFonts w:cstheme="minorHAnsi"/>
                <w:bCs/>
                <w:color w:val="000000"/>
                <w:sz w:val="24"/>
                <w:szCs w:val="24"/>
              </w:rPr>
              <w:t>ing</w:t>
            </w:r>
            <w:r w:rsidR="007A5432" w:rsidRPr="000C40AF">
              <w:rPr>
                <w:rFonts w:cstheme="minorHAnsi"/>
                <w:bCs/>
                <w:color w:val="000000"/>
                <w:sz w:val="24"/>
                <w:szCs w:val="24"/>
              </w:rPr>
              <w:t xml:space="preserve"> internships, paid work experience (PWEX), and on-the</w:t>
            </w:r>
            <w:r w:rsidR="007A5432">
              <w:rPr>
                <w:rFonts w:cstheme="minorHAnsi"/>
                <w:bCs/>
                <w:color w:val="000000"/>
                <w:sz w:val="24"/>
                <w:szCs w:val="24"/>
              </w:rPr>
              <w:t>-</w:t>
            </w:r>
            <w:r w:rsidR="007A5432" w:rsidRPr="000C40AF">
              <w:rPr>
                <w:rFonts w:cstheme="minorHAnsi"/>
                <w:bCs/>
                <w:color w:val="000000"/>
                <w:sz w:val="24"/>
                <w:szCs w:val="24"/>
              </w:rPr>
              <w:t>job training (OJT). Participants will receive supportive services and</w:t>
            </w:r>
            <w:r w:rsidR="007A5432">
              <w:rPr>
                <w:rFonts w:cstheme="minorHAnsi"/>
                <w:bCs/>
                <w:color w:val="000000"/>
                <w:sz w:val="24"/>
                <w:szCs w:val="24"/>
              </w:rPr>
              <w:t xml:space="preserve"> </w:t>
            </w:r>
            <w:r w:rsidR="007A5432" w:rsidRPr="000C40AF">
              <w:rPr>
                <w:rFonts w:cstheme="minorHAnsi"/>
                <w:bCs/>
                <w:color w:val="000000"/>
                <w:sz w:val="24"/>
                <w:szCs w:val="24"/>
              </w:rPr>
              <w:t>career navigation to support the successful completion of training programs</w:t>
            </w:r>
            <w:r w:rsidR="007A5432">
              <w:rPr>
                <w:rFonts w:cstheme="minorHAnsi"/>
                <w:bCs/>
                <w:color w:val="000000"/>
                <w:sz w:val="24"/>
                <w:szCs w:val="24"/>
              </w:rPr>
              <w:t xml:space="preserve"> </w:t>
            </w:r>
            <w:r w:rsidR="007A5432" w:rsidRPr="000C40AF">
              <w:rPr>
                <w:rFonts w:cstheme="minorHAnsi"/>
                <w:bCs/>
                <w:color w:val="000000"/>
                <w:sz w:val="24"/>
                <w:szCs w:val="24"/>
              </w:rPr>
              <w:t>and transition into employment in the aerospace and advanced</w:t>
            </w:r>
          </w:p>
          <w:p w14:paraId="2DDB17AB" w14:textId="77777777" w:rsidR="007A5432" w:rsidRDefault="007A5432" w:rsidP="007A5432">
            <w:pPr>
              <w:widowControl w:val="0"/>
              <w:autoSpaceDE w:val="0"/>
              <w:autoSpaceDN w:val="0"/>
              <w:adjustRightInd w:val="0"/>
              <w:contextualSpacing/>
              <w:rPr>
                <w:rFonts w:cstheme="minorHAnsi"/>
                <w:bCs/>
                <w:color w:val="000000"/>
                <w:sz w:val="24"/>
                <w:szCs w:val="24"/>
              </w:rPr>
            </w:pPr>
            <w:r w:rsidRPr="000C40AF">
              <w:rPr>
                <w:rFonts w:cstheme="minorHAnsi"/>
                <w:bCs/>
                <w:color w:val="000000"/>
                <w:sz w:val="24"/>
                <w:szCs w:val="24"/>
              </w:rPr>
              <w:t>manufacturing sector.</w:t>
            </w:r>
          </w:p>
          <w:p w14:paraId="707A3BE0" w14:textId="77777777" w:rsidR="007A5432" w:rsidRDefault="007A5432" w:rsidP="007A5432">
            <w:pPr>
              <w:widowControl w:val="0"/>
              <w:autoSpaceDE w:val="0"/>
              <w:autoSpaceDN w:val="0"/>
              <w:adjustRightInd w:val="0"/>
              <w:contextualSpacing/>
              <w:rPr>
                <w:rFonts w:cstheme="minorHAnsi"/>
                <w:bCs/>
                <w:color w:val="000000"/>
                <w:sz w:val="24"/>
                <w:szCs w:val="24"/>
              </w:rPr>
            </w:pPr>
          </w:p>
          <w:p w14:paraId="7DBCF9E9" w14:textId="37CB3D29" w:rsidR="007A5432" w:rsidRPr="000C40AF" w:rsidRDefault="007A5432" w:rsidP="007A5432">
            <w:pPr>
              <w:widowControl w:val="0"/>
              <w:autoSpaceDE w:val="0"/>
              <w:autoSpaceDN w:val="0"/>
              <w:adjustRightInd w:val="0"/>
              <w:contextualSpacing/>
              <w:rPr>
                <w:rFonts w:cstheme="minorHAnsi"/>
                <w:bCs/>
                <w:color w:val="000000"/>
                <w:sz w:val="24"/>
                <w:szCs w:val="24"/>
              </w:rPr>
            </w:pPr>
            <w:r w:rsidRPr="000C40AF">
              <w:rPr>
                <w:rFonts w:cstheme="minorHAnsi"/>
                <w:bCs/>
                <w:color w:val="000000"/>
                <w:sz w:val="24"/>
                <w:szCs w:val="24"/>
              </w:rPr>
              <w:t>The Aerospace &amp; Defense Career Pathway Initiative will implement a</w:t>
            </w:r>
            <w:r>
              <w:rPr>
                <w:rFonts w:cstheme="minorHAnsi"/>
                <w:bCs/>
                <w:color w:val="000000"/>
                <w:sz w:val="24"/>
                <w:szCs w:val="24"/>
              </w:rPr>
              <w:t xml:space="preserve"> </w:t>
            </w:r>
            <w:r w:rsidRPr="000C40AF">
              <w:rPr>
                <w:rFonts w:cstheme="minorHAnsi"/>
                <w:bCs/>
                <w:color w:val="000000"/>
                <w:sz w:val="24"/>
                <w:szCs w:val="24"/>
              </w:rPr>
              <w:t>coordinated regional outreach strategy designed to engage OY/YA ages 16-24 who are disconnected from school or employment or face barriers to</w:t>
            </w:r>
            <w:r>
              <w:rPr>
                <w:rFonts w:cstheme="minorHAnsi"/>
                <w:bCs/>
                <w:color w:val="000000"/>
                <w:sz w:val="24"/>
                <w:szCs w:val="24"/>
              </w:rPr>
              <w:t xml:space="preserve"> </w:t>
            </w:r>
            <w:r w:rsidRPr="000C40AF">
              <w:rPr>
                <w:rFonts w:cstheme="minorHAnsi"/>
                <w:bCs/>
                <w:color w:val="000000"/>
                <w:sz w:val="24"/>
                <w:szCs w:val="24"/>
              </w:rPr>
              <w:t>workforce participation.</w:t>
            </w:r>
            <w:r>
              <w:rPr>
                <w:rFonts w:cstheme="minorHAnsi"/>
                <w:bCs/>
                <w:color w:val="000000"/>
                <w:sz w:val="24"/>
                <w:szCs w:val="24"/>
              </w:rPr>
              <w:t xml:space="preserve"> </w:t>
            </w:r>
            <w:r w:rsidRPr="000C40AF">
              <w:rPr>
                <w:rFonts w:cstheme="minorHAnsi"/>
                <w:bCs/>
                <w:color w:val="000000"/>
                <w:sz w:val="24"/>
                <w:szCs w:val="24"/>
              </w:rPr>
              <w:t>The outreach strategy leverages the combined network of four workforce</w:t>
            </w:r>
            <w:r>
              <w:rPr>
                <w:rFonts w:cstheme="minorHAnsi"/>
                <w:bCs/>
                <w:color w:val="000000"/>
                <w:sz w:val="24"/>
                <w:szCs w:val="24"/>
              </w:rPr>
              <w:t xml:space="preserve"> </w:t>
            </w:r>
            <w:r w:rsidRPr="000C40AF">
              <w:rPr>
                <w:rFonts w:cstheme="minorHAnsi"/>
                <w:bCs/>
                <w:color w:val="000000"/>
                <w:sz w:val="24"/>
                <w:szCs w:val="24"/>
              </w:rPr>
              <w:t>development boards, community-based organizations (CBOs), and</w:t>
            </w:r>
            <w:r>
              <w:rPr>
                <w:rFonts w:cstheme="minorHAnsi"/>
                <w:bCs/>
                <w:color w:val="000000"/>
                <w:sz w:val="24"/>
                <w:szCs w:val="24"/>
              </w:rPr>
              <w:t xml:space="preserve"> </w:t>
            </w:r>
            <w:r w:rsidRPr="000C40AF">
              <w:rPr>
                <w:rFonts w:cstheme="minorHAnsi"/>
                <w:bCs/>
                <w:color w:val="000000"/>
                <w:sz w:val="24"/>
                <w:szCs w:val="24"/>
              </w:rPr>
              <w:t>employer partners to ensure</w:t>
            </w:r>
            <w:r>
              <w:rPr>
                <w:rFonts w:cstheme="minorHAnsi"/>
                <w:bCs/>
                <w:color w:val="000000"/>
                <w:sz w:val="24"/>
                <w:szCs w:val="24"/>
              </w:rPr>
              <w:t xml:space="preserve"> a</w:t>
            </w:r>
            <w:r w:rsidRPr="000C40AF">
              <w:rPr>
                <w:rFonts w:cstheme="minorHAnsi"/>
                <w:bCs/>
                <w:color w:val="000000"/>
                <w:sz w:val="24"/>
                <w:szCs w:val="24"/>
              </w:rPr>
              <w:t xml:space="preserve"> broad regional reach. Outreach will occur</w:t>
            </w:r>
            <w:r>
              <w:rPr>
                <w:rFonts w:cstheme="minorHAnsi"/>
                <w:bCs/>
                <w:color w:val="000000"/>
                <w:sz w:val="24"/>
                <w:szCs w:val="24"/>
              </w:rPr>
              <w:t xml:space="preserve"> </w:t>
            </w:r>
            <w:r w:rsidRPr="000C40AF">
              <w:rPr>
                <w:rFonts w:cstheme="minorHAnsi"/>
                <w:bCs/>
                <w:color w:val="000000"/>
                <w:sz w:val="24"/>
                <w:szCs w:val="24"/>
              </w:rPr>
              <w:t>through multiple entry points</w:t>
            </w:r>
            <w:r>
              <w:rPr>
                <w:rFonts w:cstheme="minorHAnsi"/>
                <w:bCs/>
                <w:color w:val="000000"/>
                <w:sz w:val="24"/>
                <w:szCs w:val="24"/>
              </w:rPr>
              <w:t xml:space="preserve"> </w:t>
            </w:r>
            <w:r w:rsidRPr="000C40AF">
              <w:rPr>
                <w:rFonts w:cstheme="minorHAnsi"/>
                <w:bCs/>
                <w:color w:val="000000"/>
                <w:sz w:val="24"/>
                <w:szCs w:val="24"/>
              </w:rPr>
              <w:t>within the regional workforce and education</w:t>
            </w:r>
            <w:r>
              <w:rPr>
                <w:rFonts w:cstheme="minorHAnsi"/>
                <w:bCs/>
                <w:color w:val="000000"/>
                <w:sz w:val="24"/>
                <w:szCs w:val="24"/>
              </w:rPr>
              <w:t xml:space="preserve"> </w:t>
            </w:r>
            <w:r w:rsidRPr="000C40AF">
              <w:rPr>
                <w:rFonts w:cstheme="minorHAnsi"/>
                <w:bCs/>
                <w:color w:val="000000"/>
                <w:sz w:val="24"/>
                <w:szCs w:val="24"/>
              </w:rPr>
              <w:t>ecosystem</w:t>
            </w:r>
            <w:r w:rsidR="00E849A7">
              <w:rPr>
                <w:rFonts w:cstheme="minorHAnsi"/>
                <w:bCs/>
                <w:color w:val="000000"/>
                <w:sz w:val="24"/>
                <w:szCs w:val="24"/>
              </w:rPr>
              <w:t>,</w:t>
            </w:r>
            <w:r w:rsidRPr="000C40AF">
              <w:rPr>
                <w:rFonts w:cstheme="minorHAnsi"/>
                <w:bCs/>
                <w:color w:val="000000"/>
                <w:sz w:val="24"/>
                <w:szCs w:val="24"/>
              </w:rPr>
              <w:t xml:space="preserve"> including America’s Job Centers of California (AJCCs),</w:t>
            </w:r>
            <w:r>
              <w:rPr>
                <w:rFonts w:cstheme="minorHAnsi"/>
                <w:bCs/>
                <w:color w:val="000000"/>
                <w:sz w:val="24"/>
                <w:szCs w:val="24"/>
              </w:rPr>
              <w:t xml:space="preserve"> </w:t>
            </w:r>
            <w:r w:rsidRPr="000C40AF">
              <w:rPr>
                <w:rFonts w:cstheme="minorHAnsi"/>
                <w:bCs/>
                <w:color w:val="000000"/>
                <w:sz w:val="24"/>
                <w:szCs w:val="24"/>
              </w:rPr>
              <w:t>workforce partner referrals, CBOs, and education partners.</w:t>
            </w:r>
          </w:p>
          <w:p w14:paraId="55CC68C3" w14:textId="77777777" w:rsidR="007A5432" w:rsidRPr="000D2201" w:rsidRDefault="007A5432" w:rsidP="007A5432">
            <w:pPr>
              <w:widowControl w:val="0"/>
              <w:autoSpaceDE w:val="0"/>
              <w:autoSpaceDN w:val="0"/>
              <w:adjustRightInd w:val="0"/>
              <w:contextualSpacing/>
              <w:rPr>
                <w:rFonts w:cstheme="minorHAnsi"/>
                <w:bCs/>
                <w:color w:val="000000"/>
                <w:sz w:val="24"/>
                <w:szCs w:val="24"/>
              </w:rPr>
            </w:pPr>
            <w:r w:rsidRPr="000C40AF">
              <w:rPr>
                <w:rFonts w:cstheme="minorHAnsi"/>
                <w:bCs/>
                <w:color w:val="000000"/>
                <w:sz w:val="24"/>
                <w:szCs w:val="24"/>
              </w:rPr>
              <w:t>Workforce Development Boards will coordinate targeted outreach through</w:t>
            </w:r>
            <w:r>
              <w:rPr>
                <w:rFonts w:cstheme="minorHAnsi"/>
                <w:bCs/>
                <w:color w:val="000000"/>
                <w:sz w:val="24"/>
                <w:szCs w:val="24"/>
              </w:rPr>
              <w:t xml:space="preserve"> </w:t>
            </w:r>
            <w:r w:rsidRPr="000C40AF">
              <w:rPr>
                <w:rFonts w:cstheme="minorHAnsi"/>
                <w:bCs/>
                <w:color w:val="000000"/>
                <w:sz w:val="24"/>
                <w:szCs w:val="24"/>
              </w:rPr>
              <w:t>AJCC locations and workforce programs to identify eligible participants</w:t>
            </w:r>
            <w:r>
              <w:rPr>
                <w:rFonts w:cstheme="minorHAnsi"/>
                <w:bCs/>
                <w:color w:val="000000"/>
                <w:sz w:val="24"/>
                <w:szCs w:val="24"/>
              </w:rPr>
              <w:t xml:space="preserve"> </w:t>
            </w:r>
            <w:r w:rsidRPr="000C40AF">
              <w:rPr>
                <w:rFonts w:cstheme="minorHAnsi"/>
                <w:bCs/>
                <w:color w:val="000000"/>
                <w:sz w:val="24"/>
                <w:szCs w:val="24"/>
              </w:rPr>
              <w:t>and connect them to training opportunities aligned with aerospace and</w:t>
            </w:r>
            <w:r>
              <w:rPr>
                <w:rFonts w:cstheme="minorHAnsi"/>
                <w:bCs/>
                <w:color w:val="000000"/>
                <w:sz w:val="24"/>
                <w:szCs w:val="24"/>
              </w:rPr>
              <w:t xml:space="preserve"> </w:t>
            </w:r>
            <w:r w:rsidRPr="000C40AF">
              <w:rPr>
                <w:rFonts w:cstheme="minorHAnsi"/>
                <w:bCs/>
                <w:color w:val="000000"/>
                <w:sz w:val="24"/>
                <w:szCs w:val="24"/>
              </w:rPr>
              <w:t>advanced manufacturing career pathways. Education partners will support</w:t>
            </w:r>
            <w:r>
              <w:rPr>
                <w:rFonts w:cstheme="minorHAnsi"/>
                <w:bCs/>
                <w:color w:val="000000"/>
                <w:sz w:val="24"/>
                <w:szCs w:val="24"/>
              </w:rPr>
              <w:t xml:space="preserve"> </w:t>
            </w:r>
            <w:r w:rsidRPr="000C40AF">
              <w:rPr>
                <w:rFonts w:cstheme="minorHAnsi"/>
                <w:bCs/>
                <w:color w:val="000000"/>
                <w:sz w:val="24"/>
                <w:szCs w:val="24"/>
              </w:rPr>
              <w:t>outreach by engaging students and recent graduates through counseling</w:t>
            </w:r>
            <w:r>
              <w:rPr>
                <w:rFonts w:cstheme="minorHAnsi"/>
                <w:bCs/>
                <w:color w:val="000000"/>
                <w:sz w:val="24"/>
                <w:szCs w:val="24"/>
              </w:rPr>
              <w:t xml:space="preserve"> </w:t>
            </w:r>
            <w:r w:rsidRPr="000C40AF">
              <w:rPr>
                <w:rFonts w:cstheme="minorHAnsi"/>
                <w:bCs/>
                <w:color w:val="000000"/>
                <w:sz w:val="24"/>
                <w:szCs w:val="24"/>
              </w:rPr>
              <w:t>services, career exploration activities, and pathway alignment efforts that</w:t>
            </w:r>
            <w:r>
              <w:rPr>
                <w:rFonts w:cstheme="minorHAnsi"/>
                <w:bCs/>
                <w:color w:val="000000"/>
                <w:sz w:val="24"/>
                <w:szCs w:val="24"/>
              </w:rPr>
              <w:t xml:space="preserve"> </w:t>
            </w:r>
            <w:r w:rsidRPr="000C40AF">
              <w:rPr>
                <w:rFonts w:cstheme="minorHAnsi"/>
                <w:bCs/>
                <w:color w:val="000000"/>
                <w:sz w:val="24"/>
                <w:szCs w:val="24"/>
              </w:rPr>
              <w:t>introduce participants to industry training opportunities.</w:t>
            </w:r>
            <w:r>
              <w:rPr>
                <w:rFonts w:cstheme="minorHAnsi"/>
                <w:bCs/>
                <w:color w:val="000000"/>
                <w:sz w:val="24"/>
                <w:szCs w:val="24"/>
              </w:rPr>
              <w:t xml:space="preserve"> </w:t>
            </w:r>
            <w:r w:rsidRPr="000C40AF">
              <w:rPr>
                <w:rFonts w:cstheme="minorHAnsi"/>
                <w:bCs/>
                <w:color w:val="000000"/>
                <w:sz w:val="24"/>
                <w:szCs w:val="24"/>
              </w:rPr>
              <w:t>Employer partners and industry networks will support outreach by</w:t>
            </w:r>
            <w:r>
              <w:rPr>
                <w:rFonts w:cstheme="minorHAnsi"/>
                <w:bCs/>
                <w:color w:val="000000"/>
                <w:sz w:val="24"/>
                <w:szCs w:val="24"/>
              </w:rPr>
              <w:t xml:space="preserve"> </w:t>
            </w:r>
            <w:r w:rsidRPr="000C40AF">
              <w:rPr>
                <w:rFonts w:cstheme="minorHAnsi"/>
                <w:bCs/>
                <w:color w:val="000000"/>
                <w:sz w:val="24"/>
                <w:szCs w:val="24"/>
              </w:rPr>
              <w:t>participating in career awareness events, industry panels, facility tours,</w:t>
            </w:r>
            <w:r>
              <w:rPr>
                <w:rFonts w:cstheme="minorHAnsi"/>
                <w:bCs/>
                <w:color w:val="000000"/>
                <w:sz w:val="24"/>
                <w:szCs w:val="24"/>
              </w:rPr>
              <w:t xml:space="preserve"> </w:t>
            </w:r>
            <w:r w:rsidRPr="000C40AF">
              <w:rPr>
                <w:rFonts w:cstheme="minorHAnsi"/>
                <w:bCs/>
                <w:color w:val="000000"/>
                <w:sz w:val="24"/>
                <w:szCs w:val="24"/>
              </w:rPr>
              <w:t>and WBL engagement activities that expose participants to technical</w:t>
            </w:r>
          </w:p>
          <w:p w14:paraId="1DDBEA44" w14:textId="77777777" w:rsidR="007A5432" w:rsidRPr="000C40AF" w:rsidRDefault="007A5432" w:rsidP="007A5432">
            <w:pPr>
              <w:widowControl w:val="0"/>
              <w:autoSpaceDE w:val="0"/>
              <w:autoSpaceDN w:val="0"/>
              <w:adjustRightInd w:val="0"/>
              <w:contextualSpacing/>
              <w:rPr>
                <w:rFonts w:cstheme="minorHAnsi"/>
                <w:bCs/>
                <w:color w:val="000000"/>
                <w:sz w:val="24"/>
                <w:szCs w:val="24"/>
              </w:rPr>
            </w:pPr>
            <w:r w:rsidRPr="000C40AF">
              <w:rPr>
                <w:rFonts w:cstheme="minorHAnsi"/>
                <w:bCs/>
                <w:color w:val="000000"/>
                <w:sz w:val="24"/>
                <w:szCs w:val="24"/>
              </w:rPr>
              <w:t>career opportunities while strengthening connections between training programs and employer hiring needs.</w:t>
            </w:r>
          </w:p>
          <w:p w14:paraId="73694A22" w14:textId="77777777" w:rsidR="007A5432" w:rsidRDefault="007A5432" w:rsidP="007A5432">
            <w:pPr>
              <w:widowControl w:val="0"/>
              <w:autoSpaceDE w:val="0"/>
              <w:autoSpaceDN w:val="0"/>
              <w:adjustRightInd w:val="0"/>
              <w:contextualSpacing/>
              <w:rPr>
                <w:rFonts w:cstheme="minorHAnsi"/>
                <w:bCs/>
                <w:color w:val="000000"/>
                <w:sz w:val="24"/>
                <w:szCs w:val="24"/>
              </w:rPr>
            </w:pPr>
          </w:p>
          <w:p w14:paraId="3B18FB1D" w14:textId="77777777" w:rsidR="007A5432" w:rsidRDefault="007A5432" w:rsidP="007A5432">
            <w:pPr>
              <w:widowControl w:val="0"/>
              <w:autoSpaceDE w:val="0"/>
              <w:autoSpaceDN w:val="0"/>
              <w:adjustRightInd w:val="0"/>
              <w:contextualSpacing/>
              <w:rPr>
                <w:rFonts w:cstheme="minorHAnsi"/>
                <w:bCs/>
                <w:color w:val="000000"/>
                <w:sz w:val="24"/>
                <w:szCs w:val="24"/>
              </w:rPr>
            </w:pPr>
          </w:p>
          <w:p w14:paraId="6547E2A8" w14:textId="6238E8AA" w:rsidR="00BD0CE3" w:rsidRDefault="007A5432" w:rsidP="007A5432">
            <w:pPr>
              <w:rPr>
                <w:rFonts w:cstheme="minorHAnsi"/>
                <w:bCs/>
                <w:color w:val="000000"/>
                <w:sz w:val="24"/>
                <w:szCs w:val="24"/>
              </w:rPr>
            </w:pPr>
            <w:r w:rsidRPr="00EC33CD">
              <w:rPr>
                <w:rFonts w:cstheme="minorHAnsi"/>
                <w:bCs/>
                <w:color w:val="000000"/>
                <w:sz w:val="24"/>
                <w:szCs w:val="24"/>
              </w:rPr>
              <w:t>The Aerospace &amp; Defense Career Pathway Initiative will support 244 OY/YA</w:t>
            </w:r>
            <w:r>
              <w:rPr>
                <w:rFonts w:cstheme="minorHAnsi"/>
                <w:bCs/>
                <w:color w:val="000000"/>
                <w:sz w:val="24"/>
                <w:szCs w:val="24"/>
              </w:rPr>
              <w:t xml:space="preserve"> </w:t>
            </w:r>
            <w:r w:rsidRPr="00EC33CD">
              <w:rPr>
                <w:rFonts w:cstheme="minorHAnsi"/>
                <w:bCs/>
                <w:color w:val="000000"/>
                <w:sz w:val="24"/>
                <w:szCs w:val="24"/>
              </w:rPr>
              <w:t>in accessing industry-aligned training and WBL opportunities in the</w:t>
            </w:r>
            <w:r>
              <w:rPr>
                <w:rFonts w:cstheme="minorHAnsi"/>
                <w:bCs/>
                <w:color w:val="000000"/>
                <w:sz w:val="24"/>
                <w:szCs w:val="24"/>
              </w:rPr>
              <w:t xml:space="preserve"> </w:t>
            </w:r>
            <w:r w:rsidRPr="00EC33CD">
              <w:rPr>
                <w:rFonts w:cstheme="minorHAnsi"/>
                <w:bCs/>
                <w:color w:val="000000"/>
                <w:sz w:val="24"/>
                <w:szCs w:val="24"/>
              </w:rPr>
              <w:t>aerospace and advanced manufacturing sector. Of those enrolled, 207</w:t>
            </w:r>
            <w:r>
              <w:rPr>
                <w:rFonts w:cstheme="minorHAnsi"/>
                <w:bCs/>
                <w:color w:val="000000"/>
                <w:sz w:val="24"/>
                <w:szCs w:val="24"/>
              </w:rPr>
              <w:t xml:space="preserve"> </w:t>
            </w:r>
            <w:r w:rsidRPr="00EC33CD">
              <w:rPr>
                <w:rFonts w:cstheme="minorHAnsi"/>
                <w:bCs/>
                <w:color w:val="000000"/>
                <w:sz w:val="24"/>
                <w:szCs w:val="24"/>
              </w:rPr>
              <w:t>participants are expected to enter credential training pathways,</w:t>
            </w:r>
            <w:r>
              <w:rPr>
                <w:rFonts w:cstheme="minorHAnsi"/>
                <w:bCs/>
                <w:color w:val="000000"/>
                <w:sz w:val="24"/>
                <w:szCs w:val="24"/>
              </w:rPr>
              <w:t xml:space="preserve">  </w:t>
            </w:r>
          </w:p>
          <w:p w14:paraId="569F2978" w14:textId="77777777" w:rsidR="00BD0CE3" w:rsidRDefault="00BD0CE3" w:rsidP="007A5432">
            <w:pPr>
              <w:rPr>
                <w:rFonts w:cstheme="minorHAnsi"/>
                <w:bCs/>
                <w:color w:val="000000"/>
                <w:sz w:val="24"/>
                <w:szCs w:val="24"/>
              </w:rPr>
            </w:pPr>
          </w:p>
          <w:p w14:paraId="26C02841" w14:textId="77777777" w:rsidR="00BD0CE3" w:rsidRDefault="00BD0CE3" w:rsidP="007A5432">
            <w:pPr>
              <w:rPr>
                <w:rFonts w:cstheme="minorHAnsi"/>
                <w:bCs/>
                <w:color w:val="000000"/>
                <w:sz w:val="24"/>
                <w:szCs w:val="24"/>
              </w:rPr>
            </w:pPr>
          </w:p>
          <w:p w14:paraId="794DE7EA" w14:textId="0347F07C" w:rsidR="00E849A7" w:rsidRDefault="00BD0CE3" w:rsidP="007A5432">
            <w:pPr>
              <w:rPr>
                <w:rFonts w:cstheme="minorHAnsi"/>
                <w:bCs/>
                <w:color w:val="000000"/>
                <w:sz w:val="24"/>
                <w:szCs w:val="24"/>
              </w:rPr>
            </w:pPr>
            <w:r>
              <w:rPr>
                <w:rFonts w:cstheme="minorHAnsi"/>
                <w:bCs/>
                <w:color w:val="000000"/>
                <w:sz w:val="24"/>
                <w:szCs w:val="24"/>
              </w:rPr>
              <w:t xml:space="preserve">135 </w:t>
            </w:r>
            <w:r w:rsidR="007A5432" w:rsidRPr="00EC33CD">
              <w:rPr>
                <w:rFonts w:cstheme="minorHAnsi"/>
                <w:bCs/>
                <w:color w:val="000000"/>
                <w:sz w:val="24"/>
                <w:szCs w:val="24"/>
              </w:rPr>
              <w:t>participants will complete industry-recognized credentials, and 185</w:t>
            </w:r>
            <w:r w:rsidR="007A5432">
              <w:rPr>
                <w:rFonts w:cstheme="minorHAnsi"/>
                <w:bCs/>
                <w:color w:val="000000"/>
                <w:sz w:val="24"/>
                <w:szCs w:val="24"/>
              </w:rPr>
              <w:t xml:space="preserve"> </w:t>
            </w:r>
            <w:r w:rsidR="007A5432" w:rsidRPr="00EC33CD">
              <w:rPr>
                <w:rFonts w:cstheme="minorHAnsi"/>
                <w:bCs/>
                <w:color w:val="000000"/>
                <w:sz w:val="24"/>
                <w:szCs w:val="24"/>
              </w:rPr>
              <w:t>participants will successfully exit the program after completing training</w:t>
            </w:r>
            <w:r w:rsidR="007A5432">
              <w:rPr>
                <w:rFonts w:cstheme="minorHAnsi"/>
                <w:bCs/>
                <w:color w:val="000000"/>
                <w:sz w:val="24"/>
                <w:szCs w:val="24"/>
              </w:rPr>
              <w:t xml:space="preserve"> </w:t>
            </w:r>
          </w:p>
          <w:p w14:paraId="27E7EC48" w14:textId="3356326D" w:rsidR="007A5432" w:rsidRDefault="007A5432" w:rsidP="007A5432">
            <w:pPr>
              <w:rPr>
                <w:rFonts w:cstheme="minorHAnsi"/>
                <w:bCs/>
                <w:color w:val="000000"/>
                <w:sz w:val="24"/>
                <w:szCs w:val="24"/>
              </w:rPr>
            </w:pPr>
            <w:r w:rsidRPr="00EC33CD">
              <w:rPr>
                <w:rFonts w:cstheme="minorHAnsi"/>
                <w:bCs/>
                <w:color w:val="000000"/>
                <w:sz w:val="24"/>
                <w:szCs w:val="24"/>
              </w:rPr>
              <w:t>and WBL activities designed to prepare them for entry-level technical</w:t>
            </w:r>
            <w:r>
              <w:rPr>
                <w:rFonts w:cstheme="minorHAnsi"/>
                <w:bCs/>
                <w:color w:val="000000"/>
                <w:sz w:val="24"/>
                <w:szCs w:val="24"/>
              </w:rPr>
              <w:t xml:space="preserve"> </w:t>
            </w:r>
            <w:r w:rsidRPr="00EC33CD">
              <w:rPr>
                <w:rFonts w:cstheme="minorHAnsi"/>
                <w:bCs/>
                <w:color w:val="000000"/>
                <w:sz w:val="24"/>
                <w:szCs w:val="24"/>
              </w:rPr>
              <w:t>careers.</w:t>
            </w:r>
            <w:r>
              <w:rPr>
                <w:rFonts w:cstheme="minorHAnsi"/>
                <w:bCs/>
                <w:color w:val="000000"/>
                <w:sz w:val="24"/>
                <w:szCs w:val="24"/>
              </w:rPr>
              <w:t xml:space="preserve"> </w:t>
            </w:r>
            <w:r w:rsidRPr="00EC33CD">
              <w:rPr>
                <w:rFonts w:cstheme="minorHAnsi"/>
                <w:bCs/>
                <w:color w:val="000000"/>
                <w:sz w:val="24"/>
                <w:szCs w:val="24"/>
              </w:rPr>
              <w:t xml:space="preserve"> </w:t>
            </w:r>
          </w:p>
          <w:p w14:paraId="3F9824E1" w14:textId="09B1C6A0" w:rsidR="007A5432" w:rsidRPr="004B46D0" w:rsidRDefault="00E849A7" w:rsidP="007A5432">
            <w:pPr>
              <w:rPr>
                <w:rFonts w:cstheme="minorHAnsi"/>
                <w:bCs/>
                <w:color w:val="000000"/>
                <w:sz w:val="24"/>
                <w:szCs w:val="24"/>
              </w:rPr>
            </w:pPr>
            <w:r w:rsidRPr="00E849A7">
              <w:rPr>
                <w:rFonts w:cstheme="minorHAnsi"/>
                <w:bCs/>
                <w:color w:val="000000"/>
                <w:sz w:val="24"/>
                <w:szCs w:val="24"/>
              </w:rPr>
              <w:t xml:space="preserve">The project anticipates achieving employment outcomes aligned </w:t>
            </w:r>
            <w:r w:rsidR="007A5432" w:rsidRPr="00EC33CD">
              <w:rPr>
                <w:rFonts w:cstheme="minorHAnsi"/>
                <w:bCs/>
                <w:color w:val="000000"/>
                <w:sz w:val="24"/>
                <w:szCs w:val="24"/>
              </w:rPr>
              <w:t>with</w:t>
            </w:r>
            <w:r w:rsidR="007A5432">
              <w:rPr>
                <w:rFonts w:cstheme="minorHAnsi"/>
                <w:bCs/>
                <w:color w:val="000000"/>
                <w:sz w:val="24"/>
                <w:szCs w:val="24"/>
              </w:rPr>
              <w:t xml:space="preserve"> </w:t>
            </w:r>
            <w:r w:rsidR="007A5432" w:rsidRPr="00EC33CD">
              <w:rPr>
                <w:rFonts w:cstheme="minorHAnsi"/>
                <w:bCs/>
                <w:color w:val="000000"/>
                <w:sz w:val="24"/>
                <w:szCs w:val="24"/>
              </w:rPr>
              <w:t>workforce system performance benchmarks, including 128 participants</w:t>
            </w:r>
            <w:r w:rsidR="007A5432">
              <w:rPr>
                <w:rFonts w:cstheme="minorHAnsi"/>
                <w:bCs/>
                <w:color w:val="000000"/>
                <w:sz w:val="24"/>
                <w:szCs w:val="24"/>
              </w:rPr>
              <w:t xml:space="preserve"> </w:t>
            </w:r>
            <w:r w:rsidR="007A5432" w:rsidRPr="00EC33CD">
              <w:rPr>
                <w:rFonts w:cstheme="minorHAnsi"/>
                <w:bCs/>
                <w:color w:val="000000"/>
                <w:sz w:val="24"/>
                <w:szCs w:val="24"/>
              </w:rPr>
              <w:t>employed in the 2nd quarter after exit (69%) and 124 participants employed</w:t>
            </w:r>
            <w:r w:rsidR="007A5432">
              <w:rPr>
                <w:rFonts w:cstheme="minorHAnsi"/>
                <w:bCs/>
                <w:color w:val="000000"/>
                <w:sz w:val="24"/>
                <w:szCs w:val="24"/>
              </w:rPr>
              <w:t xml:space="preserve"> </w:t>
            </w:r>
            <w:r w:rsidR="007A5432" w:rsidRPr="00EC33CD">
              <w:rPr>
                <w:rFonts w:cstheme="minorHAnsi"/>
                <w:bCs/>
                <w:color w:val="000000"/>
                <w:sz w:val="24"/>
                <w:szCs w:val="24"/>
              </w:rPr>
              <w:t>in the 4th quarter after exit (67%), with participants achieving median</w:t>
            </w:r>
            <w:r w:rsidR="007A5432">
              <w:rPr>
                <w:rFonts w:cstheme="minorHAnsi"/>
                <w:bCs/>
                <w:color w:val="000000"/>
                <w:sz w:val="24"/>
                <w:szCs w:val="24"/>
              </w:rPr>
              <w:t xml:space="preserve"> </w:t>
            </w:r>
            <w:r w:rsidR="007A5432" w:rsidRPr="00EC33CD">
              <w:rPr>
                <w:rFonts w:cstheme="minorHAnsi"/>
                <w:bCs/>
                <w:color w:val="000000"/>
                <w:sz w:val="24"/>
                <w:szCs w:val="24"/>
              </w:rPr>
              <w:t>quarterly earnings of approximately $8,200. Through coordinated</w:t>
            </w:r>
            <w:r w:rsidR="007A5432">
              <w:rPr>
                <w:rFonts w:cstheme="minorHAnsi"/>
                <w:bCs/>
                <w:color w:val="000000"/>
                <w:sz w:val="24"/>
                <w:szCs w:val="24"/>
              </w:rPr>
              <w:t xml:space="preserve"> </w:t>
            </w:r>
            <w:r w:rsidR="007A5432" w:rsidRPr="00EC33CD">
              <w:rPr>
                <w:rFonts w:cstheme="minorHAnsi"/>
                <w:bCs/>
                <w:color w:val="000000"/>
                <w:sz w:val="24"/>
                <w:szCs w:val="24"/>
              </w:rPr>
              <w:t>partnerships among workforce development boards, education providers,</w:t>
            </w:r>
            <w:r>
              <w:rPr>
                <w:rFonts w:cstheme="minorHAnsi"/>
                <w:bCs/>
                <w:color w:val="000000"/>
                <w:sz w:val="24"/>
                <w:szCs w:val="24"/>
              </w:rPr>
              <w:t xml:space="preserve"> </w:t>
            </w:r>
            <w:r w:rsidR="007A5432" w:rsidRPr="00EC33CD">
              <w:rPr>
                <w:rFonts w:cstheme="minorHAnsi"/>
                <w:bCs/>
                <w:color w:val="000000"/>
                <w:sz w:val="24"/>
                <w:szCs w:val="24"/>
              </w:rPr>
              <w:t>and aerospace employers, the initiative will strengthen the regional</w:t>
            </w:r>
            <w:r>
              <w:rPr>
                <w:rFonts w:cstheme="minorHAnsi"/>
                <w:bCs/>
                <w:color w:val="000000"/>
                <w:sz w:val="24"/>
                <w:szCs w:val="24"/>
              </w:rPr>
              <w:t xml:space="preserve"> </w:t>
            </w:r>
            <w:r w:rsidR="007A5432" w:rsidRPr="00EC33CD">
              <w:rPr>
                <w:rFonts w:cstheme="minorHAnsi"/>
                <w:bCs/>
                <w:color w:val="000000"/>
                <w:sz w:val="24"/>
                <w:szCs w:val="24"/>
              </w:rPr>
              <w:t>workforce pipeline while expanding career pathway opportunities for</w:t>
            </w:r>
            <w:r>
              <w:rPr>
                <w:rFonts w:cstheme="minorHAnsi"/>
                <w:bCs/>
                <w:color w:val="000000"/>
                <w:sz w:val="24"/>
                <w:szCs w:val="24"/>
              </w:rPr>
              <w:t xml:space="preserve"> </w:t>
            </w:r>
            <w:r w:rsidR="007A5432" w:rsidRPr="00EC33CD">
              <w:rPr>
                <w:rFonts w:cstheme="minorHAnsi"/>
                <w:bCs/>
                <w:color w:val="000000"/>
                <w:sz w:val="24"/>
                <w:szCs w:val="24"/>
              </w:rPr>
              <w:t>OY/YA seeking entry into high-demand technical occupations.</w:t>
            </w:r>
          </w:p>
          <w:p w14:paraId="1C9B1B90" w14:textId="77777777" w:rsidR="007A5432" w:rsidRPr="000C40AF" w:rsidRDefault="007A5432" w:rsidP="007A5432">
            <w:pPr>
              <w:widowControl w:val="0"/>
              <w:autoSpaceDE w:val="0"/>
              <w:autoSpaceDN w:val="0"/>
              <w:adjustRightInd w:val="0"/>
              <w:contextualSpacing/>
              <w:rPr>
                <w:rFonts w:cstheme="minorHAnsi"/>
                <w:bCs/>
                <w:color w:val="000000"/>
                <w:sz w:val="24"/>
                <w:szCs w:val="24"/>
              </w:rPr>
            </w:pPr>
          </w:p>
          <w:p w14:paraId="7F3E8DBF" w14:textId="4927C1B4" w:rsidR="007A5432" w:rsidRDefault="007A5432" w:rsidP="007A5432">
            <w:pPr>
              <w:widowControl w:val="0"/>
              <w:autoSpaceDE w:val="0"/>
              <w:autoSpaceDN w:val="0"/>
              <w:adjustRightInd w:val="0"/>
              <w:contextualSpacing/>
              <w:rPr>
                <w:rFonts w:cstheme="minorHAnsi"/>
                <w:bCs/>
                <w:color w:val="000000"/>
                <w:sz w:val="24"/>
                <w:szCs w:val="24"/>
              </w:rPr>
            </w:pPr>
          </w:p>
          <w:p w14:paraId="68461AF5" w14:textId="4F41B126" w:rsidR="007A5432" w:rsidRPr="007A5432" w:rsidRDefault="007A5432" w:rsidP="007A5432">
            <w:pPr>
              <w:ind w:left="360"/>
              <w:rPr>
                <w:rFonts w:ascii="Aptos" w:hAnsi="Aptos" w:cs="Arial"/>
                <w:sz w:val="24"/>
                <w:szCs w:val="24"/>
              </w:rPr>
            </w:pPr>
          </w:p>
        </w:tc>
      </w:tr>
    </w:tbl>
    <w:p w14:paraId="22077C6A" w14:textId="66ED249A" w:rsidR="00540BA6" w:rsidRDefault="00540BA6">
      <w:pPr>
        <w:rPr>
          <w:rFonts w:ascii="Aptos" w:hAnsi="Aptos"/>
          <w:sz w:val="24"/>
          <w:szCs w:val="24"/>
        </w:rPr>
      </w:pPr>
    </w:p>
    <w:p w14:paraId="32A20BE7" w14:textId="1FEBA025" w:rsidR="00540BA6" w:rsidRDefault="00540BA6">
      <w:pPr>
        <w:rPr>
          <w:rFonts w:ascii="Aptos" w:hAnsi="Aptos"/>
          <w:sz w:val="24"/>
          <w:szCs w:val="24"/>
        </w:rPr>
      </w:pPr>
    </w:p>
    <w:sectPr w:rsidR="00540BA6" w:rsidSect="0015018E">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90D3D" w14:textId="77777777" w:rsidR="00D8072A" w:rsidRDefault="00D8072A" w:rsidP="00C4619D">
      <w:pPr>
        <w:spacing w:after="0" w:line="240" w:lineRule="auto"/>
      </w:pPr>
      <w:r>
        <w:separator/>
      </w:r>
    </w:p>
  </w:endnote>
  <w:endnote w:type="continuationSeparator" w:id="0">
    <w:p w14:paraId="42C48067" w14:textId="77777777" w:rsidR="00D8072A" w:rsidRDefault="00D8072A" w:rsidP="00C4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20865509"/>
      <w:docPartObj>
        <w:docPartGallery w:val="Page Numbers (Bottom of Page)"/>
        <w:docPartUnique/>
      </w:docPartObj>
    </w:sdtPr>
    <w:sdtEndPr>
      <w:rPr>
        <w:rFonts w:ascii="Aptos" w:hAnsi="Aptos"/>
      </w:rPr>
    </w:sdtEndPr>
    <w:sdtContent>
      <w:sdt>
        <w:sdtPr>
          <w:rPr>
            <w:rFonts w:ascii="Aptos" w:hAnsi="Aptos"/>
            <w:sz w:val="24"/>
            <w:szCs w:val="24"/>
          </w:rPr>
          <w:id w:val="1728636285"/>
          <w:docPartObj>
            <w:docPartGallery w:val="Page Numbers (Top of Page)"/>
            <w:docPartUnique/>
          </w:docPartObj>
        </w:sdtPr>
        <w:sdtEndPr/>
        <w:sdtContent>
          <w:p w14:paraId="23B1149B" w14:textId="77777777" w:rsidR="000F7EAE" w:rsidRDefault="001B505A" w:rsidP="003A6798">
            <w:pPr>
              <w:pStyle w:val="Footer"/>
              <w:rPr>
                <w:rFonts w:ascii="Aptos" w:hAnsi="Aptos"/>
                <w:sz w:val="24"/>
                <w:szCs w:val="24"/>
              </w:rPr>
            </w:pPr>
            <w:r>
              <w:rPr>
                <w:rFonts w:ascii="Aptos" w:hAnsi="Aptos"/>
                <w:sz w:val="24"/>
                <w:szCs w:val="24"/>
              </w:rPr>
              <w:t>RCP</w:t>
            </w:r>
            <w:r w:rsidR="00E81F29" w:rsidRPr="00115029">
              <w:rPr>
                <w:rFonts w:ascii="Aptos" w:hAnsi="Aptos"/>
                <w:sz w:val="24"/>
                <w:szCs w:val="24"/>
              </w:rPr>
              <w:t xml:space="preserve"> </w:t>
            </w:r>
            <w:r w:rsidR="00011FF6" w:rsidRPr="00115029">
              <w:rPr>
                <w:rFonts w:ascii="Aptos" w:hAnsi="Aptos"/>
                <w:sz w:val="24"/>
                <w:szCs w:val="24"/>
              </w:rPr>
              <w:t xml:space="preserve">PY </w:t>
            </w:r>
            <w:r w:rsidR="00194A2D">
              <w:rPr>
                <w:rFonts w:ascii="Aptos" w:hAnsi="Aptos"/>
                <w:sz w:val="24"/>
                <w:szCs w:val="24"/>
              </w:rPr>
              <w:t>25</w:t>
            </w:r>
            <w:r w:rsidR="003A6798" w:rsidRPr="00115029">
              <w:rPr>
                <w:rFonts w:ascii="Aptos" w:hAnsi="Aptos"/>
                <w:sz w:val="24"/>
                <w:szCs w:val="24"/>
              </w:rPr>
              <w:t>-</w:t>
            </w:r>
            <w:r w:rsidR="00194A2D">
              <w:rPr>
                <w:rFonts w:ascii="Aptos" w:hAnsi="Aptos"/>
                <w:sz w:val="24"/>
                <w:szCs w:val="24"/>
              </w:rPr>
              <w:t>26</w:t>
            </w:r>
          </w:p>
          <w:p w14:paraId="2A7B1AB8" w14:textId="308C7B65" w:rsidR="005E57E5" w:rsidRPr="00115029" w:rsidRDefault="000F7EAE" w:rsidP="003A6798">
            <w:pPr>
              <w:pStyle w:val="Footer"/>
              <w:rPr>
                <w:rFonts w:ascii="Aptos" w:hAnsi="Aptos"/>
                <w:sz w:val="24"/>
                <w:szCs w:val="24"/>
              </w:rPr>
            </w:pPr>
            <w:r>
              <w:rPr>
                <w:rFonts w:ascii="Aptos" w:hAnsi="Aptos"/>
                <w:sz w:val="24"/>
                <w:szCs w:val="24"/>
              </w:rPr>
              <w:t>Awardee List</w:t>
            </w:r>
            <w:r w:rsidR="003A6798" w:rsidRPr="00115029">
              <w:rPr>
                <w:rFonts w:ascii="Aptos" w:hAnsi="Aptos"/>
                <w:sz w:val="24"/>
                <w:szCs w:val="24"/>
              </w:rPr>
              <w:tab/>
            </w:r>
            <w:r w:rsidR="003A6798" w:rsidRPr="00115029">
              <w:rPr>
                <w:rFonts w:ascii="Aptos" w:hAnsi="Aptos"/>
                <w:sz w:val="24"/>
                <w:szCs w:val="24"/>
              </w:rPr>
              <w:tab/>
            </w:r>
            <w:r w:rsidR="005E57E5" w:rsidRPr="00115029">
              <w:rPr>
                <w:rFonts w:ascii="Aptos" w:hAnsi="Aptos"/>
                <w:sz w:val="24"/>
                <w:szCs w:val="24"/>
              </w:rPr>
              <w:t xml:space="preserve">Page </w:t>
            </w:r>
            <w:r w:rsidR="005E57E5" w:rsidRPr="00115029">
              <w:rPr>
                <w:rFonts w:ascii="Aptos" w:hAnsi="Aptos"/>
                <w:bCs/>
                <w:sz w:val="24"/>
                <w:szCs w:val="24"/>
              </w:rPr>
              <w:fldChar w:fldCharType="begin"/>
            </w:r>
            <w:r w:rsidR="005E57E5" w:rsidRPr="00115029">
              <w:rPr>
                <w:rFonts w:ascii="Aptos" w:hAnsi="Aptos"/>
                <w:bCs/>
                <w:sz w:val="24"/>
                <w:szCs w:val="24"/>
              </w:rPr>
              <w:instrText xml:space="preserve"> PAGE </w:instrText>
            </w:r>
            <w:r w:rsidR="005E57E5" w:rsidRPr="00115029">
              <w:rPr>
                <w:rFonts w:ascii="Aptos" w:hAnsi="Aptos"/>
                <w:bCs/>
                <w:sz w:val="24"/>
                <w:szCs w:val="24"/>
              </w:rPr>
              <w:fldChar w:fldCharType="separate"/>
            </w:r>
            <w:r w:rsidR="00350EB7" w:rsidRPr="00115029">
              <w:rPr>
                <w:rFonts w:ascii="Aptos" w:hAnsi="Aptos"/>
                <w:bCs/>
                <w:noProof/>
                <w:sz w:val="24"/>
                <w:szCs w:val="24"/>
              </w:rPr>
              <w:t>3</w:t>
            </w:r>
            <w:r w:rsidR="005E57E5" w:rsidRPr="00115029">
              <w:rPr>
                <w:rFonts w:ascii="Aptos" w:hAnsi="Aptos"/>
                <w:bCs/>
                <w:sz w:val="24"/>
                <w:szCs w:val="24"/>
              </w:rPr>
              <w:fldChar w:fldCharType="end"/>
            </w:r>
            <w:r w:rsidR="005E57E5" w:rsidRPr="00115029">
              <w:rPr>
                <w:rFonts w:ascii="Aptos" w:hAnsi="Aptos"/>
                <w:sz w:val="24"/>
                <w:szCs w:val="24"/>
              </w:rPr>
              <w:t xml:space="preserve"> of </w:t>
            </w:r>
            <w:r w:rsidR="005E57E5" w:rsidRPr="00115029">
              <w:rPr>
                <w:rFonts w:ascii="Aptos" w:hAnsi="Aptos"/>
                <w:bCs/>
                <w:sz w:val="24"/>
                <w:szCs w:val="24"/>
              </w:rPr>
              <w:fldChar w:fldCharType="begin"/>
            </w:r>
            <w:r w:rsidR="005E57E5" w:rsidRPr="00115029">
              <w:rPr>
                <w:rFonts w:ascii="Aptos" w:hAnsi="Aptos"/>
                <w:bCs/>
                <w:sz w:val="24"/>
                <w:szCs w:val="24"/>
              </w:rPr>
              <w:instrText xml:space="preserve"> NUMPAGES  </w:instrText>
            </w:r>
            <w:r w:rsidR="005E57E5" w:rsidRPr="00115029">
              <w:rPr>
                <w:rFonts w:ascii="Aptos" w:hAnsi="Aptos"/>
                <w:bCs/>
                <w:sz w:val="24"/>
                <w:szCs w:val="24"/>
              </w:rPr>
              <w:fldChar w:fldCharType="separate"/>
            </w:r>
            <w:r w:rsidR="00350EB7" w:rsidRPr="00115029">
              <w:rPr>
                <w:rFonts w:ascii="Aptos" w:hAnsi="Aptos"/>
                <w:bCs/>
                <w:noProof/>
                <w:sz w:val="24"/>
                <w:szCs w:val="24"/>
              </w:rPr>
              <w:t>3</w:t>
            </w:r>
            <w:r w:rsidR="005E57E5" w:rsidRPr="00115029">
              <w:rPr>
                <w:rFonts w:ascii="Aptos" w:hAnsi="Aptos"/>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2011946887"/>
      <w:docPartObj>
        <w:docPartGallery w:val="Page Numbers (Top of Page)"/>
        <w:docPartUnique/>
      </w:docPartObj>
    </w:sdtPr>
    <w:sdtEndPr/>
    <w:sdtContent>
      <w:p w14:paraId="2707492E" w14:textId="77777777" w:rsidR="000F7EAE" w:rsidRDefault="001B505A" w:rsidP="00C246E9">
        <w:pPr>
          <w:pStyle w:val="Footer"/>
          <w:rPr>
            <w:rFonts w:ascii="Aptos" w:hAnsi="Aptos"/>
            <w:sz w:val="24"/>
            <w:szCs w:val="24"/>
          </w:rPr>
        </w:pPr>
        <w:r>
          <w:rPr>
            <w:rFonts w:ascii="Aptos" w:hAnsi="Aptos"/>
            <w:sz w:val="24"/>
            <w:szCs w:val="24"/>
          </w:rPr>
          <w:t>RCP</w:t>
        </w:r>
        <w:r w:rsidR="00C246E9" w:rsidRPr="00115029">
          <w:rPr>
            <w:rFonts w:ascii="Aptos" w:hAnsi="Aptos"/>
            <w:sz w:val="24"/>
            <w:szCs w:val="24"/>
          </w:rPr>
          <w:t xml:space="preserve"> PY </w:t>
        </w:r>
        <w:r w:rsidR="00194A2D">
          <w:rPr>
            <w:rFonts w:ascii="Aptos" w:hAnsi="Aptos"/>
            <w:sz w:val="24"/>
            <w:szCs w:val="24"/>
          </w:rPr>
          <w:t>25</w:t>
        </w:r>
        <w:r w:rsidR="00C246E9" w:rsidRPr="00115029">
          <w:rPr>
            <w:rFonts w:ascii="Aptos" w:hAnsi="Aptos"/>
            <w:sz w:val="24"/>
            <w:szCs w:val="24"/>
          </w:rPr>
          <w:t>-</w:t>
        </w:r>
        <w:r w:rsidR="00194A2D">
          <w:rPr>
            <w:rFonts w:ascii="Aptos" w:hAnsi="Aptos"/>
            <w:sz w:val="24"/>
            <w:szCs w:val="24"/>
          </w:rPr>
          <w:t>26</w:t>
        </w:r>
      </w:p>
      <w:p w14:paraId="4CE14D80" w14:textId="4B1B2017" w:rsidR="00C246E9" w:rsidRPr="00115029" w:rsidRDefault="000F7EAE" w:rsidP="00C246E9">
        <w:pPr>
          <w:pStyle w:val="Footer"/>
          <w:rPr>
            <w:rFonts w:ascii="Aptos" w:hAnsi="Aptos"/>
            <w:sz w:val="24"/>
            <w:szCs w:val="24"/>
          </w:rPr>
        </w:pPr>
        <w:r>
          <w:rPr>
            <w:rFonts w:ascii="Aptos" w:hAnsi="Aptos"/>
            <w:sz w:val="24"/>
            <w:szCs w:val="24"/>
          </w:rPr>
          <w:t>Awardee List</w:t>
        </w:r>
        <w:r w:rsidR="00C246E9" w:rsidRPr="00115029">
          <w:rPr>
            <w:rFonts w:ascii="Aptos" w:hAnsi="Aptos"/>
            <w:sz w:val="24"/>
            <w:szCs w:val="24"/>
          </w:rPr>
          <w:tab/>
        </w:r>
        <w:r w:rsidR="00C246E9" w:rsidRPr="00115029">
          <w:rPr>
            <w:rFonts w:ascii="Aptos" w:hAnsi="Aptos"/>
            <w:sz w:val="24"/>
            <w:szCs w:val="24"/>
          </w:rPr>
          <w:tab/>
          <w:t xml:space="preserve">Page </w:t>
        </w:r>
        <w:r w:rsidR="00C246E9" w:rsidRPr="00115029">
          <w:rPr>
            <w:rFonts w:ascii="Aptos" w:hAnsi="Aptos"/>
            <w:bCs/>
            <w:sz w:val="24"/>
            <w:szCs w:val="24"/>
          </w:rPr>
          <w:fldChar w:fldCharType="begin"/>
        </w:r>
        <w:r w:rsidR="00C246E9" w:rsidRPr="00115029">
          <w:rPr>
            <w:rFonts w:ascii="Aptos" w:hAnsi="Aptos"/>
            <w:bCs/>
            <w:sz w:val="24"/>
            <w:szCs w:val="24"/>
          </w:rPr>
          <w:instrText xml:space="preserve"> PAGE </w:instrText>
        </w:r>
        <w:r w:rsidR="00C246E9" w:rsidRPr="00115029">
          <w:rPr>
            <w:rFonts w:ascii="Aptos" w:hAnsi="Aptos"/>
            <w:bCs/>
            <w:sz w:val="24"/>
            <w:szCs w:val="24"/>
          </w:rPr>
          <w:fldChar w:fldCharType="separate"/>
        </w:r>
        <w:r w:rsidR="00350EB7" w:rsidRPr="00115029">
          <w:rPr>
            <w:rFonts w:ascii="Aptos" w:hAnsi="Aptos"/>
            <w:bCs/>
            <w:noProof/>
            <w:sz w:val="24"/>
            <w:szCs w:val="24"/>
          </w:rPr>
          <w:t>1</w:t>
        </w:r>
        <w:r w:rsidR="00C246E9" w:rsidRPr="00115029">
          <w:rPr>
            <w:rFonts w:ascii="Aptos" w:hAnsi="Aptos"/>
            <w:bCs/>
            <w:sz w:val="24"/>
            <w:szCs w:val="24"/>
          </w:rPr>
          <w:fldChar w:fldCharType="end"/>
        </w:r>
        <w:r w:rsidR="00C246E9" w:rsidRPr="00115029">
          <w:rPr>
            <w:rFonts w:ascii="Aptos" w:hAnsi="Aptos"/>
            <w:sz w:val="24"/>
            <w:szCs w:val="24"/>
          </w:rPr>
          <w:t xml:space="preserve"> of </w:t>
        </w:r>
        <w:r w:rsidR="00C246E9" w:rsidRPr="00115029">
          <w:rPr>
            <w:rFonts w:ascii="Aptos" w:hAnsi="Aptos"/>
            <w:bCs/>
            <w:sz w:val="24"/>
            <w:szCs w:val="24"/>
          </w:rPr>
          <w:fldChar w:fldCharType="begin"/>
        </w:r>
        <w:r w:rsidR="00C246E9" w:rsidRPr="00115029">
          <w:rPr>
            <w:rFonts w:ascii="Aptos" w:hAnsi="Aptos"/>
            <w:bCs/>
            <w:sz w:val="24"/>
            <w:szCs w:val="24"/>
          </w:rPr>
          <w:instrText xml:space="preserve"> NUMPAGES  </w:instrText>
        </w:r>
        <w:r w:rsidR="00C246E9" w:rsidRPr="00115029">
          <w:rPr>
            <w:rFonts w:ascii="Aptos" w:hAnsi="Aptos"/>
            <w:bCs/>
            <w:sz w:val="24"/>
            <w:szCs w:val="24"/>
          </w:rPr>
          <w:fldChar w:fldCharType="separate"/>
        </w:r>
        <w:r w:rsidR="00350EB7" w:rsidRPr="00115029">
          <w:rPr>
            <w:rFonts w:ascii="Aptos" w:hAnsi="Aptos"/>
            <w:bCs/>
            <w:noProof/>
            <w:sz w:val="24"/>
            <w:szCs w:val="24"/>
          </w:rPr>
          <w:t>3</w:t>
        </w:r>
        <w:r w:rsidR="00C246E9" w:rsidRPr="00115029">
          <w:rPr>
            <w:rFonts w:ascii="Aptos" w:hAnsi="Aptos"/>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BC2A" w14:textId="77777777" w:rsidR="00D8072A" w:rsidRDefault="00D8072A" w:rsidP="00C4619D">
      <w:pPr>
        <w:spacing w:after="0" w:line="240" w:lineRule="auto"/>
      </w:pPr>
      <w:r>
        <w:separator/>
      </w:r>
    </w:p>
  </w:footnote>
  <w:footnote w:type="continuationSeparator" w:id="0">
    <w:p w14:paraId="5DBE7856" w14:textId="77777777" w:rsidR="00D8072A" w:rsidRDefault="00D8072A" w:rsidP="00C46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B49"/>
    <w:multiLevelType w:val="hybridMultilevel"/>
    <w:tmpl w:val="04B0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5313"/>
    <w:multiLevelType w:val="hybridMultilevel"/>
    <w:tmpl w:val="7EF2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85B31"/>
    <w:multiLevelType w:val="hybridMultilevel"/>
    <w:tmpl w:val="7E96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46EEE"/>
    <w:multiLevelType w:val="hybridMultilevel"/>
    <w:tmpl w:val="D95A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A5081"/>
    <w:multiLevelType w:val="hybridMultilevel"/>
    <w:tmpl w:val="65CC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D1E50"/>
    <w:multiLevelType w:val="hybridMultilevel"/>
    <w:tmpl w:val="3632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5E06D9"/>
    <w:multiLevelType w:val="hybridMultilevel"/>
    <w:tmpl w:val="1A8601C8"/>
    <w:lvl w:ilvl="0" w:tplc="3306BFA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A72376"/>
    <w:multiLevelType w:val="hybridMultilevel"/>
    <w:tmpl w:val="2694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62BC7"/>
    <w:multiLevelType w:val="hybridMultilevel"/>
    <w:tmpl w:val="3A88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167564">
    <w:abstractNumId w:val="6"/>
  </w:num>
  <w:num w:numId="2" w16cid:durableId="516772099">
    <w:abstractNumId w:val="2"/>
  </w:num>
  <w:num w:numId="3" w16cid:durableId="1328244162">
    <w:abstractNumId w:val="1"/>
  </w:num>
  <w:num w:numId="4" w16cid:durableId="893809878">
    <w:abstractNumId w:val="7"/>
  </w:num>
  <w:num w:numId="5" w16cid:durableId="842209841">
    <w:abstractNumId w:val="0"/>
  </w:num>
  <w:num w:numId="6" w16cid:durableId="730234212">
    <w:abstractNumId w:val="4"/>
  </w:num>
  <w:num w:numId="7" w16cid:durableId="1602183983">
    <w:abstractNumId w:val="5"/>
  </w:num>
  <w:num w:numId="8" w16cid:durableId="1841430828">
    <w:abstractNumId w:val="3"/>
  </w:num>
  <w:num w:numId="9" w16cid:durableId="367488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1NDc2NjQwMzAxMDRQ0lEKTi0uzszPAymwrAUAcj+ovywAAAA="/>
  </w:docVars>
  <w:rsids>
    <w:rsidRoot w:val="00C4619D"/>
    <w:rsid w:val="00011FF6"/>
    <w:rsid w:val="00035872"/>
    <w:rsid w:val="00070957"/>
    <w:rsid w:val="00077074"/>
    <w:rsid w:val="000907CE"/>
    <w:rsid w:val="000D41F4"/>
    <w:rsid w:val="000F1D71"/>
    <w:rsid w:val="000F3FB5"/>
    <w:rsid w:val="000F7EAE"/>
    <w:rsid w:val="001146A6"/>
    <w:rsid w:val="00115029"/>
    <w:rsid w:val="0015018E"/>
    <w:rsid w:val="00157D1F"/>
    <w:rsid w:val="00166463"/>
    <w:rsid w:val="00180D90"/>
    <w:rsid w:val="001829DD"/>
    <w:rsid w:val="00194A2D"/>
    <w:rsid w:val="001A2045"/>
    <w:rsid w:val="001B39DA"/>
    <w:rsid w:val="001B505A"/>
    <w:rsid w:val="001D08FC"/>
    <w:rsid w:val="001D6E2C"/>
    <w:rsid w:val="0021533C"/>
    <w:rsid w:val="00233C68"/>
    <w:rsid w:val="0024097C"/>
    <w:rsid w:val="00243E97"/>
    <w:rsid w:val="002462D0"/>
    <w:rsid w:val="00247A84"/>
    <w:rsid w:val="0027732C"/>
    <w:rsid w:val="00286D27"/>
    <w:rsid w:val="002951B7"/>
    <w:rsid w:val="0029566A"/>
    <w:rsid w:val="002A057F"/>
    <w:rsid w:val="002A09EA"/>
    <w:rsid w:val="002A17EB"/>
    <w:rsid w:val="002A49F5"/>
    <w:rsid w:val="002F1B40"/>
    <w:rsid w:val="002F7306"/>
    <w:rsid w:val="00332C1A"/>
    <w:rsid w:val="00340557"/>
    <w:rsid w:val="00350EB7"/>
    <w:rsid w:val="00353AE3"/>
    <w:rsid w:val="003A6798"/>
    <w:rsid w:val="003B2221"/>
    <w:rsid w:val="003C6958"/>
    <w:rsid w:val="003D5B1A"/>
    <w:rsid w:val="003F4960"/>
    <w:rsid w:val="0040298A"/>
    <w:rsid w:val="00415337"/>
    <w:rsid w:val="00423AD9"/>
    <w:rsid w:val="00434BB5"/>
    <w:rsid w:val="0049100B"/>
    <w:rsid w:val="004B0258"/>
    <w:rsid w:val="004B1E7E"/>
    <w:rsid w:val="004C54B7"/>
    <w:rsid w:val="004C7A9D"/>
    <w:rsid w:val="004D2C52"/>
    <w:rsid w:val="004D4E7D"/>
    <w:rsid w:val="00534AD0"/>
    <w:rsid w:val="00540BA6"/>
    <w:rsid w:val="0054133C"/>
    <w:rsid w:val="005977B7"/>
    <w:rsid w:val="005B519C"/>
    <w:rsid w:val="005B6711"/>
    <w:rsid w:val="005C4514"/>
    <w:rsid w:val="005E57E5"/>
    <w:rsid w:val="005E71BF"/>
    <w:rsid w:val="005F5B38"/>
    <w:rsid w:val="00643522"/>
    <w:rsid w:val="0064435D"/>
    <w:rsid w:val="00652F85"/>
    <w:rsid w:val="00686543"/>
    <w:rsid w:val="00693DDF"/>
    <w:rsid w:val="006A609C"/>
    <w:rsid w:val="006C3F03"/>
    <w:rsid w:val="006D1667"/>
    <w:rsid w:val="006D2FB2"/>
    <w:rsid w:val="007007AD"/>
    <w:rsid w:val="0071078A"/>
    <w:rsid w:val="00711838"/>
    <w:rsid w:val="00716530"/>
    <w:rsid w:val="00716669"/>
    <w:rsid w:val="00736844"/>
    <w:rsid w:val="007538F6"/>
    <w:rsid w:val="007636FC"/>
    <w:rsid w:val="0076450D"/>
    <w:rsid w:val="00771FA8"/>
    <w:rsid w:val="007A3D22"/>
    <w:rsid w:val="007A5432"/>
    <w:rsid w:val="007B6262"/>
    <w:rsid w:val="007C0F9E"/>
    <w:rsid w:val="007D3711"/>
    <w:rsid w:val="007D48AE"/>
    <w:rsid w:val="008032AF"/>
    <w:rsid w:val="008061A0"/>
    <w:rsid w:val="00861DD5"/>
    <w:rsid w:val="008909EA"/>
    <w:rsid w:val="008C1040"/>
    <w:rsid w:val="008C3008"/>
    <w:rsid w:val="008E5177"/>
    <w:rsid w:val="008E5A02"/>
    <w:rsid w:val="0090282A"/>
    <w:rsid w:val="00942330"/>
    <w:rsid w:val="0095422E"/>
    <w:rsid w:val="009632DF"/>
    <w:rsid w:val="00975062"/>
    <w:rsid w:val="009C1830"/>
    <w:rsid w:val="009D07DA"/>
    <w:rsid w:val="009E42A0"/>
    <w:rsid w:val="00A0312E"/>
    <w:rsid w:val="00A04095"/>
    <w:rsid w:val="00A05EF4"/>
    <w:rsid w:val="00A11416"/>
    <w:rsid w:val="00A21B60"/>
    <w:rsid w:val="00A301CB"/>
    <w:rsid w:val="00A311B3"/>
    <w:rsid w:val="00A32E33"/>
    <w:rsid w:val="00A73267"/>
    <w:rsid w:val="00A753B5"/>
    <w:rsid w:val="00A82BC6"/>
    <w:rsid w:val="00A86DD1"/>
    <w:rsid w:val="00A87723"/>
    <w:rsid w:val="00AD3862"/>
    <w:rsid w:val="00AE379E"/>
    <w:rsid w:val="00B0077E"/>
    <w:rsid w:val="00B02D43"/>
    <w:rsid w:val="00B206BC"/>
    <w:rsid w:val="00B37BB7"/>
    <w:rsid w:val="00B43C69"/>
    <w:rsid w:val="00B44FC5"/>
    <w:rsid w:val="00B536C6"/>
    <w:rsid w:val="00B61E64"/>
    <w:rsid w:val="00B715CC"/>
    <w:rsid w:val="00B775DE"/>
    <w:rsid w:val="00B80FD9"/>
    <w:rsid w:val="00B814D8"/>
    <w:rsid w:val="00BA26AC"/>
    <w:rsid w:val="00BC356A"/>
    <w:rsid w:val="00BD0CE3"/>
    <w:rsid w:val="00BD298B"/>
    <w:rsid w:val="00BF4FE3"/>
    <w:rsid w:val="00BF52DD"/>
    <w:rsid w:val="00BF7C9C"/>
    <w:rsid w:val="00BF7E4A"/>
    <w:rsid w:val="00C010D8"/>
    <w:rsid w:val="00C1208E"/>
    <w:rsid w:val="00C14B6D"/>
    <w:rsid w:val="00C246E9"/>
    <w:rsid w:val="00C25F67"/>
    <w:rsid w:val="00C30CE9"/>
    <w:rsid w:val="00C4619D"/>
    <w:rsid w:val="00C46735"/>
    <w:rsid w:val="00C6581D"/>
    <w:rsid w:val="00C864F3"/>
    <w:rsid w:val="00CE79FB"/>
    <w:rsid w:val="00CF2849"/>
    <w:rsid w:val="00D00615"/>
    <w:rsid w:val="00D131F0"/>
    <w:rsid w:val="00D55F62"/>
    <w:rsid w:val="00D7273E"/>
    <w:rsid w:val="00D8072A"/>
    <w:rsid w:val="00DD5A7C"/>
    <w:rsid w:val="00E156B8"/>
    <w:rsid w:val="00E20F90"/>
    <w:rsid w:val="00E23A28"/>
    <w:rsid w:val="00E30CA0"/>
    <w:rsid w:val="00E52A71"/>
    <w:rsid w:val="00E77D68"/>
    <w:rsid w:val="00E81F29"/>
    <w:rsid w:val="00E849A7"/>
    <w:rsid w:val="00EA22D1"/>
    <w:rsid w:val="00EC3B9B"/>
    <w:rsid w:val="00ED15D5"/>
    <w:rsid w:val="00EE6F6A"/>
    <w:rsid w:val="00EF2FB1"/>
    <w:rsid w:val="00EF4E2D"/>
    <w:rsid w:val="00EF5D53"/>
    <w:rsid w:val="00F05939"/>
    <w:rsid w:val="00F510A9"/>
    <w:rsid w:val="00F537F4"/>
    <w:rsid w:val="00F9480C"/>
    <w:rsid w:val="00FB7934"/>
    <w:rsid w:val="00FC3C99"/>
    <w:rsid w:val="00FD56D3"/>
    <w:rsid w:val="00FE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B1A51"/>
  <w15:chartTrackingRefBased/>
  <w15:docId w15:val="{CD496050-676D-4EE3-823A-B241FE82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05A"/>
  </w:style>
  <w:style w:type="paragraph" w:styleId="Heading1">
    <w:name w:val="heading 1"/>
    <w:basedOn w:val="Normal"/>
    <w:next w:val="Normal"/>
    <w:link w:val="Heading1Char"/>
    <w:uiPriority w:val="9"/>
    <w:qFormat/>
    <w:rsid w:val="00C246E9"/>
    <w:pPr>
      <w:spacing w:after="0" w:line="240" w:lineRule="auto"/>
      <w:outlineLvl w:val="0"/>
    </w:pPr>
    <w:rPr>
      <w:b/>
      <w:noProof/>
      <w:color w:val="1F4E79" w:themeColor="accent1" w:themeShade="80"/>
      <w:sz w:val="28"/>
      <w:szCs w:val="28"/>
    </w:rPr>
  </w:style>
  <w:style w:type="paragraph" w:styleId="Heading2">
    <w:name w:val="heading 2"/>
    <w:basedOn w:val="Normal"/>
    <w:next w:val="Normal"/>
    <w:link w:val="Heading2Char"/>
    <w:uiPriority w:val="9"/>
    <w:unhideWhenUsed/>
    <w:qFormat/>
    <w:rsid w:val="00CE79FB"/>
    <w:pPr>
      <w:outlineLvl w:val="1"/>
    </w:pPr>
    <w:rPr>
      <w:b/>
      <w:color w:val="1F4E79" w:themeColor="accent1"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619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46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19D"/>
  </w:style>
  <w:style w:type="paragraph" w:styleId="Footer">
    <w:name w:val="footer"/>
    <w:basedOn w:val="Normal"/>
    <w:link w:val="FooterChar"/>
    <w:uiPriority w:val="99"/>
    <w:unhideWhenUsed/>
    <w:rsid w:val="00C46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9D"/>
  </w:style>
  <w:style w:type="character" w:styleId="Hyperlink">
    <w:name w:val="Hyperlink"/>
    <w:basedOn w:val="DefaultParagraphFont"/>
    <w:uiPriority w:val="99"/>
    <w:unhideWhenUsed/>
    <w:rsid w:val="00157D1F"/>
    <w:rPr>
      <w:color w:val="0563C1"/>
      <w:u w:val="single"/>
    </w:rPr>
  </w:style>
  <w:style w:type="paragraph" w:styleId="BalloonText">
    <w:name w:val="Balloon Text"/>
    <w:basedOn w:val="Normal"/>
    <w:link w:val="BalloonTextChar"/>
    <w:uiPriority w:val="99"/>
    <w:semiHidden/>
    <w:unhideWhenUsed/>
    <w:rsid w:val="00C46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9D"/>
    <w:rPr>
      <w:rFonts w:ascii="Segoe UI" w:hAnsi="Segoe UI" w:cs="Segoe UI"/>
      <w:sz w:val="18"/>
      <w:szCs w:val="18"/>
    </w:rPr>
  </w:style>
  <w:style w:type="character" w:styleId="PlaceholderText">
    <w:name w:val="Placeholder Text"/>
    <w:basedOn w:val="DefaultParagraphFont"/>
    <w:uiPriority w:val="99"/>
    <w:semiHidden/>
    <w:rsid w:val="004C54B7"/>
    <w:rPr>
      <w:color w:val="808080"/>
    </w:rPr>
  </w:style>
  <w:style w:type="character" w:customStyle="1" w:styleId="Heading1Char">
    <w:name w:val="Heading 1 Char"/>
    <w:basedOn w:val="DefaultParagraphFont"/>
    <w:link w:val="Heading1"/>
    <w:uiPriority w:val="9"/>
    <w:rsid w:val="00C246E9"/>
    <w:rPr>
      <w:b/>
      <w:noProof/>
      <w:color w:val="1F4E79" w:themeColor="accent1" w:themeShade="80"/>
      <w:sz w:val="28"/>
      <w:szCs w:val="28"/>
    </w:rPr>
  </w:style>
  <w:style w:type="table" w:styleId="PlainTable3">
    <w:name w:val="Plain Table 3"/>
    <w:basedOn w:val="TableNormal"/>
    <w:uiPriority w:val="43"/>
    <w:rsid w:val="00C246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CE79FB"/>
    <w:rPr>
      <w:b/>
      <w:color w:val="1F4E79" w:themeColor="accent1" w:themeShade="80"/>
      <w:sz w:val="28"/>
    </w:rPr>
  </w:style>
  <w:style w:type="paragraph" w:styleId="ListParagraph">
    <w:name w:val="List Paragraph"/>
    <w:basedOn w:val="Normal"/>
    <w:uiPriority w:val="1"/>
    <w:qFormat/>
    <w:rsid w:val="00035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4ED5C53901F4C88FF6AEBBF3D8E0D" ma:contentTypeVersion="13" ma:contentTypeDescription="Create a new document." ma:contentTypeScope="" ma:versionID="529ed3825ab478a5ffdc44eb265dc6f5">
  <xsd:schema xmlns:xsd="http://www.w3.org/2001/XMLSchema" xmlns:xs="http://www.w3.org/2001/XMLSchema" xmlns:p="http://schemas.microsoft.com/office/2006/metadata/properties" xmlns:ns2="82b749e3-8208-459a-bfc0-9b428d09cbab" xmlns:ns3="9ac7e9dd-8d2d-4750-b54a-f534515ac3a2" targetNamespace="http://schemas.microsoft.com/office/2006/metadata/properties" ma:root="true" ma:fieldsID="b7c2030912f9588e16c624efbe24e62a" ns2:_="" ns3:_="">
    <xsd:import namespace="82b749e3-8208-459a-bfc0-9b428d09cbab"/>
    <xsd:import namespace="9ac7e9dd-8d2d-4750-b54a-f534515ac3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749e3-8208-459a-bfc0-9b428d09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7394e95-b349-4f38-a288-35f6b460f5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7e9dd-8d2d-4750-b54a-f534515ac3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3a4cf-a4c1-465d-84d5-3df346f355a6}" ma:internalName="TaxCatchAll" ma:showField="CatchAllData" ma:web="9ac7e9dd-8d2d-4750-b54a-f534515a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c7e9dd-8d2d-4750-b54a-f534515ac3a2">
      <Value>886</Value>
    </TaxCatchAll>
    <lcf76f155ced4ddcb4097134ff3c332f xmlns="82b749e3-8208-459a-bfc0-9b428d09cb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CEA70-0C1D-4272-8FD0-AD7F2690E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749e3-8208-459a-bfc0-9b428d09cbab"/>
    <ds:schemaRef ds:uri="9ac7e9dd-8d2d-4750-b54a-f534515a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DF960-B91E-42A4-BF44-EB0FF909A7FF}">
  <ds:schemaRefs>
    <ds:schemaRef ds:uri="http://schemas.microsoft.com/office/2006/metadata/properties"/>
    <ds:schemaRef ds:uri="http://schemas.microsoft.com/office/infopath/2007/PartnerControls"/>
    <ds:schemaRef ds:uri="9ac7e9dd-8d2d-4750-b54a-f534515ac3a2"/>
    <ds:schemaRef ds:uri="82b749e3-8208-459a-bfc0-9b428d09cbab"/>
  </ds:schemaRefs>
</ds:datastoreItem>
</file>

<file path=customXml/itemProps3.xml><?xml version="1.0" encoding="utf-8"?>
<ds:datastoreItem xmlns:ds="http://schemas.openxmlformats.org/officeDocument/2006/customXml" ds:itemID="{6148D163-EF31-4114-B1BA-37B93560C4D0}">
  <ds:schemaRefs>
    <ds:schemaRef ds:uri="http://schemas.microsoft.com/sharepoint/v3/contenttype/forms"/>
  </ds:schemaRefs>
</ds:datastoreItem>
</file>

<file path=docMetadata/LabelInfo.xml><?xml version="1.0" encoding="utf-8"?>
<clbl:labelList xmlns:clbl="http://schemas.microsoft.com/office/2020/mipLabelMetadata">
  <clbl:label id="{651480e4-deb2-4da5-bc64-7d1e9e1df8e4}" enabled="1" method="Standard" siteId="{06cac249-57c6-4eed-94fd-256abde82b4e}" contentBits="0" removed="0"/>
</clbl:labelList>
</file>

<file path=docProps/app.xml><?xml version="1.0" encoding="utf-8"?>
<Properties xmlns="http://schemas.openxmlformats.org/officeDocument/2006/extended-properties" xmlns:vt="http://schemas.openxmlformats.org/officeDocument/2006/docPropsVTypes">
  <Template>Normal</Template>
  <TotalTime>120</TotalTime>
  <Pages>1</Pages>
  <Words>7584</Words>
  <Characters>43234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Award List</vt:lpstr>
    </vt:vector>
  </TitlesOfParts>
  <Company>Employment Development Department</Company>
  <LinksUpToDate>false</LinksUpToDate>
  <CharactersWithSpaces>50717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List</dc:title>
  <dc:subject/>
  <dc:creator>Workforce Services</dc:creator>
  <cp:keywords>Regional Coordination Project Program Year 2025-26 Award List and Project Summaries</cp:keywords>
  <dc:description/>
  <cp:lastModifiedBy>Richardson, Jeffrey@EDD</cp:lastModifiedBy>
  <cp:revision>22</cp:revision>
  <cp:lastPrinted>2017-06-15T19:41:00Z</cp:lastPrinted>
  <dcterms:created xsi:type="dcterms:W3CDTF">2026-04-13T16:40:00Z</dcterms:created>
  <dcterms:modified xsi:type="dcterms:W3CDTF">2026-05-14T18:40:00Z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0x010100E614ED5C53901F4C88FF6AEBBF3D8E0D</vt:lpwstr>
  </property>
  <property fmtid="{D5CDD505-2E9C-101B-9397-08002B2CF9AE}" pid="3" name="GrammarlyDocumentId">
    <vt:lpwstr>ef3fb4c030431b57e9616b2f08cc110bd444700f46cf543ea5c977b640fe75d2</vt:lpwstr>
  </property>
  <property fmtid="{D5CDD505-2E9C-101B-9397-08002B2CF9AE}" pid="4" name="TaxKeywordTaxHTField">
    <vt:lpwstr>RCP PY 25-26|e6404ee5-1fe0-4dcb-8734-5423049ee7d3</vt:lpwstr>
  </property>
  <property fmtid="{D5CDD505-2E9C-101B-9397-08002B2CF9AE}" pid="5" name="TaxKeyword">
    <vt:lpwstr>886;#RCP PY 25-26|e6404ee5-1fe0-4dcb-8734-5423049ee7d3</vt:lpwstr>
  </property>
  <property fmtid="{D5CDD505-2E9C-101B-9397-08002B2CF9AE}" pid="6" name="TaxCatchAll">
    <vt:lpwstr>886;#RCP PY 25-26</vt:lpwstr>
  </property>
  <property fmtid="{D5CDD505-2E9C-101B-9397-08002B2CF9AE}" pid="7" name="MediaServiceImageTags">
    <vt:lpwstr/>
  </property>
</Properties>
</file>