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44"/>
        <w:gridCol w:w="5040"/>
        <w:gridCol w:w="2076"/>
      </w:tblGrid>
      <w:tr w:rsidR="003351EA" w:rsidRPr="003351EA" w14:paraId="42A1243A" w14:textId="77777777" w:rsidTr="00412935">
        <w:tc>
          <w:tcPr>
            <w:tcW w:w="2245" w:type="dxa"/>
          </w:tcPr>
          <w:p w14:paraId="2AD48541" w14:textId="77777777" w:rsidR="003351EA" w:rsidRPr="003351EA" w:rsidRDefault="003351EA" w:rsidP="003351EA">
            <w:pPr>
              <w:outlineLvl w:val="9"/>
              <w:rPr>
                <w:rFonts w:ascii="Calibri" w:eastAsia="Aptos" w:hAnsi="Calibri" w:cs="Calibri"/>
                <w:kern w:val="2"/>
                <w:szCs w:val="22"/>
                <w14:ligatures w14:val="standardContextual"/>
              </w:rPr>
            </w:pPr>
            <w:bookmarkStart w:id="0" w:name="_Hlk146795579"/>
            <w:bookmarkStart w:id="1" w:name="_Hlk146795097"/>
            <w:r w:rsidRPr="003351EA">
              <w:rPr>
                <w:rFonts w:ascii="Calibri" w:hAnsi="Calibri"/>
                <w:noProof/>
              </w:rPr>
              <w:drawing>
                <wp:inline distT="0" distB="0" distL="0" distR="0" wp14:anchorId="3AF7904D" wp14:editId="60A381C5">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520" cy="695325"/>
                          </a:xfrm>
                          <a:prstGeom prst="rect">
                            <a:avLst/>
                          </a:prstGeom>
                          <a:noFill/>
                          <a:ln>
                            <a:noFill/>
                          </a:ln>
                        </pic:spPr>
                      </pic:pic>
                    </a:graphicData>
                  </a:graphic>
                </wp:inline>
              </w:drawing>
            </w:r>
          </w:p>
        </w:tc>
        <w:tc>
          <w:tcPr>
            <w:tcW w:w="5045" w:type="dxa"/>
          </w:tcPr>
          <w:p w14:paraId="3608E1EF" w14:textId="77777777" w:rsidR="003351EA" w:rsidRPr="007F331E" w:rsidRDefault="003351EA" w:rsidP="00575797">
            <w:pPr>
              <w:pStyle w:val="Heading1"/>
            </w:pPr>
            <w:r w:rsidRPr="007F331E">
              <w:t>Directive</w:t>
            </w:r>
          </w:p>
          <w:p w14:paraId="0DD06711" w14:textId="22FABC67" w:rsidR="003351EA" w:rsidRPr="007F331E" w:rsidRDefault="003351EA" w:rsidP="002D71F6">
            <w:pPr>
              <w:jc w:val="center"/>
              <w:outlineLvl w:val="9"/>
              <w:rPr>
                <w:rFonts w:ascii="Calibri" w:eastAsia="Aptos" w:hAnsi="Calibri" w:cs="Calibri"/>
                <w:kern w:val="2"/>
                <w:sz w:val="22"/>
                <w:szCs w:val="22"/>
                <w14:ligatures w14:val="standardContextual"/>
              </w:rPr>
            </w:pPr>
            <w:r w:rsidRPr="00243128">
              <w:rPr>
                <w:b/>
              </w:rPr>
              <w:t xml:space="preserve">Date: </w:t>
            </w:r>
            <w:r w:rsidR="0059043F">
              <w:t xml:space="preserve">June 19, </w:t>
            </w:r>
            <w:proofErr w:type="gramStart"/>
            <w:r w:rsidR="0059043F">
              <w:t>2026</w:t>
            </w:r>
            <w:proofErr w:type="gramEnd"/>
            <w:r w:rsidRPr="00243128">
              <w:rPr>
                <w:b/>
              </w:rPr>
              <w:t xml:space="preserve"> Number: </w:t>
            </w:r>
            <w:r w:rsidRPr="00243128">
              <w:t>WSD</w:t>
            </w:r>
            <w:r w:rsidR="0059043F">
              <w:t>25</w:t>
            </w:r>
            <w:r w:rsidRPr="00243128">
              <w:t>-</w:t>
            </w:r>
            <w:r w:rsidR="0059043F">
              <w:t>05</w:t>
            </w:r>
          </w:p>
        </w:tc>
        <w:tc>
          <w:tcPr>
            <w:tcW w:w="2060" w:type="dxa"/>
          </w:tcPr>
          <w:p w14:paraId="0F0EB778" w14:textId="2AEA3F1C" w:rsidR="003351EA" w:rsidRPr="003351EA" w:rsidRDefault="00412935" w:rsidP="003351EA">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7783E68A" wp14:editId="202685D5">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6FC0B1E2" w14:textId="5E26B8D0" w:rsidR="00B17D68" w:rsidRPr="00BA060D" w:rsidRDefault="00B17D68" w:rsidP="00BA060D">
      <w:pPr>
        <w:pBdr>
          <w:bottom w:val="single" w:sz="4" w:space="1" w:color="auto"/>
        </w:pBdr>
        <w:rPr>
          <w:sz w:val="20"/>
          <w:szCs w:val="20"/>
        </w:rPr>
      </w:pPr>
    </w:p>
    <w:bookmarkEnd w:id="0"/>
    <w:p w14:paraId="522B63CA" w14:textId="27B78E40" w:rsidR="00BA060D" w:rsidRPr="007F331E" w:rsidRDefault="00BA060D" w:rsidP="00821F43">
      <w:pPr>
        <w:pStyle w:val="Heading2"/>
      </w:pPr>
      <w:r>
        <w:br/>
      </w:r>
      <w:r w:rsidR="00744FE3">
        <w:t>AJCC Comprehensive and Affiliate/Specialized Certification</w:t>
      </w:r>
      <w:r w:rsidR="00896BE5" w:rsidRPr="007F331E">
        <w:br/>
      </w:r>
    </w:p>
    <w:p w14:paraId="4D586E26" w14:textId="2FA6E891" w:rsidR="00BA060D" w:rsidRPr="00687151" w:rsidRDefault="00BA060D" w:rsidP="00821F43">
      <w:pPr>
        <w:pStyle w:val="Heading3"/>
        <w:rPr>
          <w:szCs w:val="32"/>
        </w:rPr>
      </w:pPr>
      <w:bookmarkStart w:id="2" w:name="_Hlk146794571"/>
      <w:r w:rsidRPr="00687151">
        <w:rPr>
          <w:szCs w:val="32"/>
        </w:rPr>
        <w:t>E</w:t>
      </w:r>
      <w:r w:rsidR="00821F43" w:rsidRPr="00687151">
        <w:rPr>
          <w:szCs w:val="32"/>
        </w:rPr>
        <w:t>xecutive</w:t>
      </w:r>
      <w:r w:rsidRPr="00687151">
        <w:rPr>
          <w:szCs w:val="32"/>
        </w:rPr>
        <w:t xml:space="preserve"> S</w:t>
      </w:r>
      <w:r w:rsidR="00821F43" w:rsidRPr="00687151">
        <w:rPr>
          <w:szCs w:val="32"/>
        </w:rPr>
        <w:t>ummary</w:t>
      </w:r>
      <w:bookmarkEnd w:id="2"/>
    </w:p>
    <w:p w14:paraId="54868B3C" w14:textId="77777777" w:rsidR="00BA060D" w:rsidRPr="00503C3B" w:rsidRDefault="00BA060D" w:rsidP="00BA060D">
      <w:pPr>
        <w:pBdr>
          <w:bottom w:val="double" w:sz="12" w:space="1" w:color="E58E1A"/>
        </w:pBdr>
        <w:outlineLvl w:val="9"/>
      </w:pPr>
      <w:bookmarkStart w:id="3" w:name="_Hlk146795300"/>
    </w:p>
    <w:bookmarkEnd w:id="3"/>
    <w:p w14:paraId="4FD56B51" w14:textId="12824AE7" w:rsidR="00BA060D" w:rsidRPr="00503C3B" w:rsidRDefault="00BA060D" w:rsidP="0011071A">
      <w:r w:rsidRPr="00503C3B">
        <w:t xml:space="preserve">This policy provides the guidance and establishes the procedures regarding </w:t>
      </w:r>
      <w:r w:rsidR="00744FE3">
        <w:t xml:space="preserve">certification of comprehensive and affiliate/specialized America’s Job </w:t>
      </w:r>
      <w:r w:rsidR="00CD42EE">
        <w:t>C</w:t>
      </w:r>
      <w:r w:rsidR="00744FE3">
        <w:t xml:space="preserve">enter of </w:t>
      </w:r>
      <w:proofErr w:type="spellStart"/>
      <w:r w:rsidR="00744FE3">
        <w:t>California</w:t>
      </w:r>
      <w:r w:rsidR="00B15ECA">
        <w:rPr>
          <w:vertAlign w:val="superscript"/>
        </w:rPr>
        <w:t>SM</w:t>
      </w:r>
      <w:proofErr w:type="spellEnd"/>
      <w:r w:rsidR="00744FE3">
        <w:t xml:space="preserve"> (AJCC) locations</w:t>
      </w:r>
      <w:r w:rsidRPr="00503C3B">
        <w:t xml:space="preserve">. This policy applies to </w:t>
      </w:r>
      <w:r w:rsidR="00744FE3">
        <w:t xml:space="preserve">all Local </w:t>
      </w:r>
      <w:r w:rsidR="0037541B">
        <w:t>W</w:t>
      </w:r>
      <w:r w:rsidR="00744FE3">
        <w:t>orkforce Development Boards (Local Board</w:t>
      </w:r>
      <w:r w:rsidR="002373D6">
        <w:t>)</w:t>
      </w:r>
      <w:r w:rsidR="002373D6" w:rsidRPr="00503C3B">
        <w:t xml:space="preserve"> and</w:t>
      </w:r>
      <w:r w:rsidRPr="00503C3B">
        <w:t xml:space="preserve"> is effective </w:t>
      </w:r>
      <w:r w:rsidR="00744FE3">
        <w:t>immediately</w:t>
      </w:r>
      <w:r w:rsidRPr="00503C3B">
        <w:t xml:space="preserve">. </w:t>
      </w:r>
      <w:r w:rsidRPr="00503C3B">
        <w:br/>
      </w:r>
      <w:r w:rsidRPr="00503C3B">
        <w:br/>
        <w:t xml:space="preserve">This policy </w:t>
      </w:r>
      <w:r w:rsidR="00A2618B">
        <w:t>restates applicable legal requirements.</w:t>
      </w:r>
      <w:r w:rsidRPr="00503C3B">
        <w:br/>
      </w:r>
      <w:r w:rsidRPr="00503C3B">
        <w:br/>
        <w:t xml:space="preserve">This Directive finalizes Workforce Services Draft Directive </w:t>
      </w:r>
      <w:r w:rsidR="00326E1E">
        <w:rPr>
          <w:i/>
        </w:rPr>
        <w:t>AJCC Comprehensive</w:t>
      </w:r>
      <w:r w:rsidR="00F54D17">
        <w:rPr>
          <w:i/>
        </w:rPr>
        <w:t xml:space="preserve"> and Affiliate/Specialized </w:t>
      </w:r>
      <w:r w:rsidR="00C82F38">
        <w:rPr>
          <w:i/>
        </w:rPr>
        <w:t>C</w:t>
      </w:r>
      <w:r w:rsidR="00F54D17">
        <w:rPr>
          <w:i/>
        </w:rPr>
        <w:t>ertification</w:t>
      </w:r>
      <w:r w:rsidRPr="00503C3B">
        <w:t xml:space="preserve"> </w:t>
      </w:r>
      <w:r w:rsidR="00F54D17">
        <w:t>(WSDD-273)</w:t>
      </w:r>
      <w:r w:rsidRPr="00503C3B">
        <w:t xml:space="preserve">, issued for comment on </w:t>
      </w:r>
      <w:r w:rsidR="00A2618B" w:rsidRPr="008720EB">
        <w:t>March 27</w:t>
      </w:r>
      <w:r w:rsidR="00A2618B" w:rsidRPr="008720EB">
        <w:rPr>
          <w:vertAlign w:val="superscript"/>
        </w:rPr>
        <w:t>th</w:t>
      </w:r>
      <w:r w:rsidR="00A2618B" w:rsidRPr="008720EB">
        <w:t>,</w:t>
      </w:r>
      <w:r w:rsidR="007A4EBB" w:rsidRPr="008720EB">
        <w:t xml:space="preserve"> 2026</w:t>
      </w:r>
      <w:r w:rsidRPr="00503C3B">
        <w:t xml:space="preserve">. The Workforce Development Community submitted </w:t>
      </w:r>
      <w:r w:rsidR="00040C32">
        <w:t>no</w:t>
      </w:r>
      <w:r w:rsidRPr="00503C3B">
        <w:t xml:space="preserve"> comments during the draft comment period</w:t>
      </w:r>
      <w:r w:rsidR="00040C32">
        <w:t>.</w:t>
      </w:r>
      <w:r w:rsidRPr="00503C3B">
        <w:br/>
      </w:r>
      <w:r w:rsidRPr="00503C3B">
        <w:br/>
        <w:t xml:space="preserve">This policy supersedes Workforce Services Directive </w:t>
      </w:r>
      <w:r w:rsidR="00856824">
        <w:rPr>
          <w:i/>
        </w:rPr>
        <w:t>Workforce Services Directive AJCC Comprehensive and Affiliate/Specialized Certification</w:t>
      </w:r>
      <w:r w:rsidRPr="00503C3B">
        <w:rPr>
          <w:i/>
        </w:rPr>
        <w:t xml:space="preserve"> </w:t>
      </w:r>
      <w:r w:rsidR="004A2C3B">
        <w:t>(WSD23-05)</w:t>
      </w:r>
      <w:r w:rsidRPr="00503C3B">
        <w:t xml:space="preserve">, dated </w:t>
      </w:r>
      <w:r w:rsidR="004A2C3B">
        <w:t>January 26, 2024</w:t>
      </w:r>
      <w:r w:rsidRPr="00503C3B">
        <w:t xml:space="preserve">. </w:t>
      </w:r>
      <w:r w:rsidR="00F45600" w:rsidRPr="00503C3B">
        <w:t>This Directive remains active until further notice</w:t>
      </w:r>
      <w:r w:rsidRPr="00503C3B">
        <w:t>.</w:t>
      </w:r>
      <w:r w:rsidRPr="00503C3B">
        <w:br/>
      </w:r>
    </w:p>
    <w:p w14:paraId="4982D718" w14:textId="33D8A61F" w:rsidR="00BA060D" w:rsidRPr="00687151" w:rsidRDefault="00BA060D" w:rsidP="00B7026C">
      <w:pPr>
        <w:pStyle w:val="Heading3"/>
      </w:pPr>
      <w:r w:rsidRPr="00687151">
        <w:t>R</w:t>
      </w:r>
      <w:r w:rsidR="00821F43" w:rsidRPr="00687151">
        <w:t>eferences</w:t>
      </w:r>
    </w:p>
    <w:p w14:paraId="3B82974D" w14:textId="77777777" w:rsidR="00BA060D" w:rsidRPr="00503C3B" w:rsidRDefault="00BA060D" w:rsidP="00BA060D">
      <w:pPr>
        <w:pBdr>
          <w:bottom w:val="double" w:sz="12" w:space="1" w:color="E58E1A"/>
        </w:pBdr>
        <w:outlineLvl w:val="9"/>
      </w:pPr>
    </w:p>
    <w:p w14:paraId="77BF40BD" w14:textId="65DADC9E" w:rsidR="007739D2" w:rsidRDefault="00A349C8" w:rsidP="007739D2">
      <w:pPr>
        <w:pStyle w:val="ListParagraph"/>
        <w:numPr>
          <w:ilvl w:val="0"/>
          <w:numId w:val="1"/>
        </w:numPr>
        <w:outlineLvl w:val="9"/>
      </w:pPr>
      <w:r w:rsidRPr="007739D2">
        <w:rPr>
          <w:i/>
          <w:iCs/>
        </w:rPr>
        <w:t xml:space="preserve">Workforce Innovation and </w:t>
      </w:r>
      <w:r w:rsidR="006638D0">
        <w:rPr>
          <w:i/>
          <w:iCs/>
        </w:rPr>
        <w:t>O</w:t>
      </w:r>
      <w:r w:rsidRPr="007739D2">
        <w:rPr>
          <w:i/>
          <w:iCs/>
        </w:rPr>
        <w:t>pportunity Act</w:t>
      </w:r>
      <w:r w:rsidRPr="007739D2">
        <w:t xml:space="preserve"> (WIOA) (</w:t>
      </w:r>
      <w:r w:rsidRPr="00687151">
        <w:rPr>
          <w:i/>
          <w:iCs/>
        </w:rPr>
        <w:t xml:space="preserve">Public </w:t>
      </w:r>
      <w:r w:rsidR="00EA2509">
        <w:rPr>
          <w:i/>
          <w:iCs/>
        </w:rPr>
        <w:t>L</w:t>
      </w:r>
      <w:r w:rsidRPr="00687151">
        <w:rPr>
          <w:i/>
          <w:iCs/>
        </w:rPr>
        <w:t>aw 113-128</w:t>
      </w:r>
      <w:r w:rsidRPr="007739D2">
        <w:t>) Sections 121(g) and 188</w:t>
      </w:r>
    </w:p>
    <w:p w14:paraId="55364985" w14:textId="20236334" w:rsidR="0040195A" w:rsidRPr="0040195A" w:rsidRDefault="007739D2" w:rsidP="007739D2">
      <w:pPr>
        <w:pStyle w:val="ListParagraph"/>
        <w:numPr>
          <w:ilvl w:val="0"/>
          <w:numId w:val="1"/>
        </w:numPr>
        <w:outlineLvl w:val="9"/>
      </w:pPr>
      <w:r>
        <w:rPr>
          <w:i/>
          <w:iCs/>
        </w:rPr>
        <w:t xml:space="preserve">Americans with </w:t>
      </w:r>
      <w:r w:rsidR="0040195A">
        <w:rPr>
          <w:i/>
          <w:iCs/>
        </w:rPr>
        <w:t>Disabilities</w:t>
      </w:r>
      <w:r>
        <w:rPr>
          <w:i/>
          <w:iCs/>
        </w:rPr>
        <w:t xml:space="preserve"> Act Amendments Act of 2008 (ADA) </w:t>
      </w:r>
      <w:r w:rsidR="0040195A">
        <w:rPr>
          <w:i/>
          <w:iCs/>
        </w:rPr>
        <w:t>(</w:t>
      </w:r>
      <w:r>
        <w:rPr>
          <w:i/>
          <w:iCs/>
        </w:rPr>
        <w:t xml:space="preserve">Public </w:t>
      </w:r>
      <w:r w:rsidR="006638D0">
        <w:rPr>
          <w:i/>
          <w:iCs/>
        </w:rPr>
        <w:t>L</w:t>
      </w:r>
      <w:r>
        <w:rPr>
          <w:i/>
          <w:iCs/>
        </w:rPr>
        <w:t>aw 110-325)</w:t>
      </w:r>
    </w:p>
    <w:p w14:paraId="71ADD306" w14:textId="3AAAC46A" w:rsidR="00820C53" w:rsidRDefault="00006C46" w:rsidP="007739D2">
      <w:pPr>
        <w:pStyle w:val="ListParagraph"/>
        <w:numPr>
          <w:ilvl w:val="0"/>
          <w:numId w:val="1"/>
        </w:numPr>
        <w:outlineLvl w:val="9"/>
      </w:pPr>
      <w:r w:rsidRPr="00687151">
        <w:t xml:space="preserve">Title 20 </w:t>
      </w:r>
      <w:r w:rsidRPr="00592BE9">
        <w:rPr>
          <w:i/>
          <w:iCs/>
        </w:rPr>
        <w:t>Code of</w:t>
      </w:r>
      <w:r w:rsidRPr="003D6350">
        <w:rPr>
          <w:i/>
          <w:iCs/>
        </w:rPr>
        <w:t xml:space="preserve"> Federal </w:t>
      </w:r>
      <w:r w:rsidR="008F4E90" w:rsidRPr="003D6350">
        <w:rPr>
          <w:i/>
          <w:iCs/>
        </w:rPr>
        <w:t>Regulations</w:t>
      </w:r>
      <w:r>
        <w:t xml:space="preserve"> </w:t>
      </w:r>
      <w:r w:rsidR="00170B63">
        <w:t>(</w:t>
      </w:r>
      <w:r w:rsidRPr="00170B63">
        <w:t>CFR</w:t>
      </w:r>
      <w:r w:rsidR="00170B63">
        <w:t>)</w:t>
      </w:r>
      <w:r>
        <w:t xml:space="preserve"> </w:t>
      </w:r>
      <w:r w:rsidR="00EA2509">
        <w:t>P</w:t>
      </w:r>
      <w:r>
        <w:t>art 678: Description of One Stop Delivery System Under Title I of WIOA, Section 678</w:t>
      </w:r>
      <w:r w:rsidR="00295BB7">
        <w:t>.300-320,500-510,605-615, 620-625, 600-755,760</w:t>
      </w:r>
      <w:r w:rsidR="008F4E90">
        <w:t>, 800</w:t>
      </w:r>
    </w:p>
    <w:p w14:paraId="0F62F54F" w14:textId="2F673B66" w:rsidR="006570B2" w:rsidRDefault="00116706" w:rsidP="007739D2">
      <w:pPr>
        <w:pStyle w:val="ListParagraph"/>
        <w:numPr>
          <w:ilvl w:val="0"/>
          <w:numId w:val="1"/>
        </w:numPr>
        <w:outlineLvl w:val="9"/>
      </w:pPr>
      <w:r w:rsidRPr="00592BE9">
        <w:t>Title 20 CFR Part 679</w:t>
      </w:r>
      <w:r w:rsidRPr="00687151">
        <w:rPr>
          <w:i/>
          <w:iCs/>
        </w:rPr>
        <w:t>:</w:t>
      </w:r>
      <w:r w:rsidR="002C1D6B">
        <w:t xml:space="preserve"> </w:t>
      </w:r>
      <w:r>
        <w:t xml:space="preserve">Statewide and Local Governance of the Workforce Development System Under </w:t>
      </w:r>
      <w:r w:rsidR="006638D0">
        <w:t>T</w:t>
      </w:r>
      <w:r>
        <w:t xml:space="preserve">itle I of the Workforce Innovation and </w:t>
      </w:r>
      <w:r w:rsidR="006638D0">
        <w:t>O</w:t>
      </w:r>
      <w:r>
        <w:t>pportunity Act, Section</w:t>
      </w:r>
      <w:r w:rsidR="000E1AE9">
        <w:t xml:space="preserve"> 679.370(q)</w:t>
      </w:r>
    </w:p>
    <w:p w14:paraId="7D3CFA77" w14:textId="283CE6FE" w:rsidR="008B1367" w:rsidRDefault="004A2303" w:rsidP="007739D2">
      <w:pPr>
        <w:pStyle w:val="ListParagraph"/>
        <w:numPr>
          <w:ilvl w:val="0"/>
          <w:numId w:val="1"/>
        </w:numPr>
        <w:outlineLvl w:val="9"/>
      </w:pPr>
      <w:r w:rsidRPr="00592BE9">
        <w:t xml:space="preserve">Title 29 CFR </w:t>
      </w:r>
      <w:r w:rsidR="002675B0" w:rsidRPr="00592BE9">
        <w:t>Part 38</w:t>
      </w:r>
      <w:r w:rsidR="002675B0" w:rsidRPr="00687151">
        <w:rPr>
          <w:i/>
          <w:iCs/>
        </w:rPr>
        <w:t>:</w:t>
      </w:r>
      <w:r w:rsidR="002C1D6B">
        <w:t xml:space="preserve"> </w:t>
      </w:r>
      <w:r w:rsidR="002675B0">
        <w:t>Implementation of the Nondiscrimination and Equal Opportunity</w:t>
      </w:r>
      <w:r w:rsidR="008B1367">
        <w:t xml:space="preserve"> Provisions of the WIOA</w:t>
      </w:r>
    </w:p>
    <w:p w14:paraId="5E066606" w14:textId="5D16BC3C" w:rsidR="00437626" w:rsidRDefault="008B1367" w:rsidP="007739D2">
      <w:pPr>
        <w:pStyle w:val="ListParagraph"/>
        <w:numPr>
          <w:ilvl w:val="0"/>
          <w:numId w:val="1"/>
        </w:numPr>
        <w:outlineLvl w:val="9"/>
      </w:pPr>
      <w:r w:rsidRPr="00592BE9">
        <w:lastRenderedPageBreak/>
        <w:t>Title 34 CFR WIOA</w:t>
      </w:r>
      <w:r>
        <w:t>, Joint Rule for Unified and Combined State Plans, Performance Accountability</w:t>
      </w:r>
      <w:r w:rsidR="00E6019F">
        <w:t>, and the One</w:t>
      </w:r>
      <w:r w:rsidR="00B63FBA">
        <w:t>-Stop System Joint Provisions</w:t>
      </w:r>
      <w:r w:rsidR="00726466">
        <w:t xml:space="preserve"> </w:t>
      </w:r>
      <w:r w:rsidR="00B63FBA">
        <w:t>(WIOA Joint Final Rule)</w:t>
      </w:r>
    </w:p>
    <w:p w14:paraId="7120B03D" w14:textId="0B280493" w:rsidR="00726466" w:rsidRDefault="00437626" w:rsidP="007739D2">
      <w:pPr>
        <w:pStyle w:val="ListParagraph"/>
        <w:numPr>
          <w:ilvl w:val="0"/>
          <w:numId w:val="1"/>
        </w:numPr>
        <w:outlineLvl w:val="9"/>
      </w:pPr>
      <w:r>
        <w:t>Training and Employment Guidance Letter (TEGL</w:t>
      </w:r>
      <w:r w:rsidR="003028F7">
        <w:t xml:space="preserve">) 16-16, </w:t>
      </w:r>
      <w:r w:rsidR="003028F7" w:rsidRPr="00726466">
        <w:rPr>
          <w:i/>
          <w:iCs/>
        </w:rPr>
        <w:t>One</w:t>
      </w:r>
      <w:r w:rsidR="00592BE9">
        <w:rPr>
          <w:i/>
          <w:iCs/>
        </w:rPr>
        <w:t>-</w:t>
      </w:r>
      <w:r w:rsidR="003028F7" w:rsidRPr="00726466">
        <w:rPr>
          <w:i/>
          <w:iCs/>
        </w:rPr>
        <w:t>Stop Operations Guidance for the American Job Center Network</w:t>
      </w:r>
      <w:r w:rsidR="003028F7">
        <w:t xml:space="preserve"> (June 16, 2017)</w:t>
      </w:r>
    </w:p>
    <w:p w14:paraId="3D6E852B" w14:textId="77777777" w:rsidR="00B35A1E" w:rsidRDefault="00726466" w:rsidP="007739D2">
      <w:pPr>
        <w:pStyle w:val="ListParagraph"/>
        <w:numPr>
          <w:ilvl w:val="0"/>
          <w:numId w:val="1"/>
        </w:numPr>
        <w:outlineLvl w:val="9"/>
      </w:pPr>
      <w:r>
        <w:t>TEGL 04-15</w:t>
      </w:r>
      <w:r w:rsidRPr="00726466">
        <w:rPr>
          <w:i/>
          <w:iCs/>
        </w:rPr>
        <w:t>, Vision for the One-Stop Delivery System Under WIOA</w:t>
      </w:r>
      <w:r>
        <w:t xml:space="preserve"> (August 13, 2015)</w:t>
      </w:r>
    </w:p>
    <w:p w14:paraId="2D640687" w14:textId="4D5114B5" w:rsidR="004F0900" w:rsidRDefault="00B35A1E" w:rsidP="007739D2">
      <w:pPr>
        <w:pStyle w:val="ListParagraph"/>
        <w:numPr>
          <w:ilvl w:val="0"/>
          <w:numId w:val="1"/>
        </w:numPr>
        <w:outlineLvl w:val="9"/>
      </w:pPr>
      <w:r w:rsidRPr="00B96B5B">
        <w:rPr>
          <w:i/>
          <w:iCs/>
        </w:rPr>
        <w:t>California’s Unified Strategic and Workforce Development Plan</w:t>
      </w:r>
      <w:r w:rsidR="00994755">
        <w:t xml:space="preserve"> </w:t>
      </w:r>
      <w:r w:rsidR="004F0900">
        <w:t>(State Plan) 2024-2027</w:t>
      </w:r>
    </w:p>
    <w:p w14:paraId="3D80E279" w14:textId="418832AC" w:rsidR="00C84003" w:rsidRDefault="00DF5839" w:rsidP="007739D2">
      <w:pPr>
        <w:pStyle w:val="ListParagraph"/>
        <w:numPr>
          <w:ilvl w:val="0"/>
          <w:numId w:val="1"/>
        </w:numPr>
        <w:outlineLvl w:val="9"/>
      </w:pPr>
      <w:hyperlink r:id="rId13" w:history="1">
        <w:r w:rsidRPr="007A7E36">
          <w:rPr>
            <w:rStyle w:val="Hyperlink"/>
          </w:rPr>
          <w:t>Workforce Services Directive</w:t>
        </w:r>
      </w:hyperlink>
      <w:r>
        <w:t xml:space="preserve"> WSD22-13, </w:t>
      </w:r>
      <w:r w:rsidR="0014747D" w:rsidRPr="00C84003">
        <w:rPr>
          <w:i/>
          <w:iCs/>
        </w:rPr>
        <w:t xml:space="preserve">Selection of AJCC Operators and </w:t>
      </w:r>
      <w:r w:rsidR="00640B7A">
        <w:rPr>
          <w:i/>
          <w:iCs/>
        </w:rPr>
        <w:t>C</w:t>
      </w:r>
      <w:r w:rsidR="0014747D" w:rsidRPr="00C84003">
        <w:rPr>
          <w:i/>
          <w:iCs/>
        </w:rPr>
        <w:t>areer Services Providers</w:t>
      </w:r>
      <w:r w:rsidR="0014747D">
        <w:t xml:space="preserve"> (</w:t>
      </w:r>
      <w:r w:rsidR="00C84003">
        <w:t>M</w:t>
      </w:r>
      <w:r w:rsidR="0014747D">
        <w:t>ay 1, 2023)</w:t>
      </w:r>
    </w:p>
    <w:p w14:paraId="5A4B0AF0" w14:textId="29EA6392" w:rsidR="00BA060D" w:rsidRPr="007739D2" w:rsidRDefault="0004072C" w:rsidP="007739D2">
      <w:pPr>
        <w:pStyle w:val="ListParagraph"/>
        <w:numPr>
          <w:ilvl w:val="0"/>
          <w:numId w:val="1"/>
        </w:numPr>
        <w:outlineLvl w:val="9"/>
      </w:pPr>
      <w:r>
        <w:t xml:space="preserve">WSD18-12, </w:t>
      </w:r>
      <w:r w:rsidRPr="0004072C">
        <w:rPr>
          <w:i/>
          <w:iCs/>
        </w:rPr>
        <w:t>WIOA Memorandum of Understanding</w:t>
      </w:r>
      <w:r>
        <w:t xml:space="preserve"> (April 30, 2019)</w:t>
      </w:r>
      <w:r w:rsidR="00896BE5" w:rsidRPr="007739D2">
        <w:br/>
      </w:r>
    </w:p>
    <w:p w14:paraId="0BEF71C2" w14:textId="552B8407" w:rsidR="00BA060D" w:rsidRPr="00687151" w:rsidRDefault="00BA060D" w:rsidP="00B7026C">
      <w:pPr>
        <w:pStyle w:val="Heading3"/>
      </w:pPr>
      <w:r w:rsidRPr="00687151">
        <w:t>B</w:t>
      </w:r>
      <w:r w:rsidR="00821F43" w:rsidRPr="00687151">
        <w:t>ackground</w:t>
      </w:r>
    </w:p>
    <w:p w14:paraId="7BEBC769" w14:textId="77777777" w:rsidR="00BA060D" w:rsidRPr="00503C3B" w:rsidRDefault="00BA060D" w:rsidP="00BA060D">
      <w:pPr>
        <w:pBdr>
          <w:bottom w:val="double" w:sz="12" w:space="1" w:color="E58E1A"/>
        </w:pBdr>
        <w:outlineLvl w:val="9"/>
      </w:pPr>
    </w:p>
    <w:p w14:paraId="3A06179F" w14:textId="77777777" w:rsidR="00CB77B8" w:rsidRDefault="00B02430" w:rsidP="00BA060D">
      <w:pPr>
        <w:outlineLvl w:val="9"/>
      </w:pPr>
      <w:r>
        <w:t xml:space="preserve">The WIOA establishes a framework under which Local Boards are </w:t>
      </w:r>
      <w:r w:rsidR="001C0FD1">
        <w:t xml:space="preserve">responsible for maintaining a network of high-quality, effective AJCCs that align with a variety of publicly or privately funded education, employment, and training programs. </w:t>
      </w:r>
    </w:p>
    <w:p w14:paraId="20A864F4" w14:textId="77777777" w:rsidR="00CB77B8" w:rsidRDefault="00CB77B8" w:rsidP="00BA060D">
      <w:pPr>
        <w:outlineLvl w:val="9"/>
      </w:pPr>
    </w:p>
    <w:p w14:paraId="5B71E07F" w14:textId="722F2EEC" w:rsidR="00472635" w:rsidRDefault="00CB77B8" w:rsidP="00BA060D">
      <w:pPr>
        <w:outlineLvl w:val="9"/>
      </w:pPr>
      <w:r>
        <w:t xml:space="preserve">The WIOA Joint Final Rule </w:t>
      </w:r>
      <w:hyperlink r:id="rId14" w:history="1">
        <w:r w:rsidRPr="00CB77B8">
          <w:rPr>
            <w:rStyle w:val="Hyperlink"/>
          </w:rPr>
          <w:t>Section 678.800</w:t>
        </w:r>
      </w:hyperlink>
      <w:r>
        <w:t>(</w:t>
      </w:r>
      <w:r w:rsidR="00E54306">
        <w:t>a</w:t>
      </w:r>
      <w:r>
        <w:t xml:space="preserve">) sets forth </w:t>
      </w:r>
      <w:r w:rsidR="00B7361C">
        <w:t xml:space="preserve">three key </w:t>
      </w:r>
      <w:r w:rsidR="00E1157F">
        <w:t xml:space="preserve">requirements </w:t>
      </w:r>
      <w:r w:rsidR="00472635">
        <w:t xml:space="preserve">for AJCC certification: </w:t>
      </w:r>
    </w:p>
    <w:p w14:paraId="31D03028" w14:textId="77777777" w:rsidR="00472635" w:rsidRDefault="00472635" w:rsidP="00BA060D">
      <w:pPr>
        <w:outlineLvl w:val="9"/>
      </w:pPr>
    </w:p>
    <w:p w14:paraId="00A5BA62" w14:textId="77777777" w:rsidR="00472635" w:rsidRDefault="00472635" w:rsidP="00472635">
      <w:pPr>
        <w:pStyle w:val="ListParagraph"/>
        <w:numPr>
          <w:ilvl w:val="1"/>
          <w:numId w:val="2"/>
        </w:numPr>
        <w:outlineLvl w:val="9"/>
      </w:pPr>
      <w:r>
        <w:t>Effectiveness of the AJCC</w:t>
      </w:r>
    </w:p>
    <w:p w14:paraId="796DD6C2" w14:textId="6064D0C9" w:rsidR="005E0B4E" w:rsidRDefault="00472635" w:rsidP="00472635">
      <w:pPr>
        <w:pStyle w:val="ListParagraph"/>
        <w:numPr>
          <w:ilvl w:val="1"/>
          <w:numId w:val="2"/>
        </w:numPr>
        <w:outlineLvl w:val="9"/>
      </w:pPr>
      <w:r>
        <w:t xml:space="preserve">Physical and programmatic accessibility </w:t>
      </w:r>
      <w:r w:rsidR="005E0B4E">
        <w:t xml:space="preserve">for </w:t>
      </w:r>
      <w:r w:rsidR="002C1D6B">
        <w:t>individuals</w:t>
      </w:r>
      <w:r w:rsidR="005E0B4E">
        <w:t xml:space="preserve"> with disabilities</w:t>
      </w:r>
    </w:p>
    <w:p w14:paraId="5708350D" w14:textId="1357083A" w:rsidR="00AA770F" w:rsidRDefault="005E0B4E" w:rsidP="00472635">
      <w:pPr>
        <w:pStyle w:val="ListParagraph"/>
        <w:numPr>
          <w:ilvl w:val="1"/>
          <w:numId w:val="2"/>
        </w:numPr>
        <w:outlineLvl w:val="9"/>
      </w:pPr>
      <w:r>
        <w:t>Con</w:t>
      </w:r>
      <w:r w:rsidR="00AA770F">
        <w:t>tinuous improvement</w:t>
      </w:r>
    </w:p>
    <w:p w14:paraId="2B79E088" w14:textId="77777777" w:rsidR="00AA770F" w:rsidRDefault="00AA770F" w:rsidP="00AA770F">
      <w:pPr>
        <w:outlineLvl w:val="9"/>
      </w:pPr>
    </w:p>
    <w:p w14:paraId="739A92FB" w14:textId="77777777" w:rsidR="00AF59A7" w:rsidRDefault="00AA770F" w:rsidP="00AA770F">
      <w:pPr>
        <w:outlineLvl w:val="9"/>
      </w:pPr>
      <w:r>
        <w:t xml:space="preserve">The certification process centers on these key requirements and sets a standard for service delivery that ensures all customers consistently </w:t>
      </w:r>
      <w:r w:rsidR="00AF59A7">
        <w:t xml:space="preserve">receive high-quality service. </w:t>
      </w:r>
    </w:p>
    <w:p w14:paraId="4B8105ED" w14:textId="77777777" w:rsidR="00AF59A7" w:rsidRDefault="00AF59A7" w:rsidP="00AA770F">
      <w:pPr>
        <w:outlineLvl w:val="9"/>
      </w:pPr>
    </w:p>
    <w:p w14:paraId="0E6B9F4B" w14:textId="623282D4" w:rsidR="00BA060D" w:rsidRPr="00AA770F" w:rsidRDefault="00AF59A7" w:rsidP="00AA770F">
      <w:pPr>
        <w:outlineLvl w:val="9"/>
      </w:pPr>
      <w:r>
        <w:t xml:space="preserve">The </w:t>
      </w:r>
      <w:r w:rsidR="007F33B0">
        <w:t>comprehensive</w:t>
      </w:r>
      <w:r>
        <w:t xml:space="preserve"> and affiliate/specialized AJCC</w:t>
      </w:r>
      <w:r w:rsidR="007F33B0">
        <w:t xml:space="preserve"> Certification </w:t>
      </w:r>
      <w:r w:rsidR="0007147B">
        <w:t>M</w:t>
      </w:r>
      <w:r w:rsidR="007F33B0">
        <w:t xml:space="preserve">atrices are due </w:t>
      </w:r>
      <w:r w:rsidR="007F33B0" w:rsidRPr="007F33B0">
        <w:rPr>
          <w:b/>
          <w:bCs/>
        </w:rPr>
        <w:t>May 15, 2027</w:t>
      </w:r>
      <w:r w:rsidR="007F33B0">
        <w:rPr>
          <w:b/>
          <w:bCs/>
        </w:rPr>
        <w:t xml:space="preserve">. </w:t>
      </w:r>
      <w:r w:rsidR="00896BE5" w:rsidRPr="007F33B0">
        <w:br/>
      </w:r>
    </w:p>
    <w:p w14:paraId="51CABB24" w14:textId="6C71C768" w:rsidR="00BA060D" w:rsidRPr="00687151" w:rsidRDefault="00BA060D" w:rsidP="00B7026C">
      <w:pPr>
        <w:pStyle w:val="Heading3"/>
      </w:pPr>
      <w:r w:rsidRPr="00687151">
        <w:t>P</w:t>
      </w:r>
      <w:r w:rsidR="00821F43" w:rsidRPr="00687151">
        <w:t>olicy and Procedures</w:t>
      </w:r>
    </w:p>
    <w:p w14:paraId="697A2513" w14:textId="77777777" w:rsidR="00BA060D" w:rsidRPr="00503C3B" w:rsidRDefault="00BA060D" w:rsidP="00BA060D">
      <w:pPr>
        <w:pBdr>
          <w:bottom w:val="double" w:sz="12" w:space="1" w:color="E58E1A"/>
        </w:pBdr>
        <w:outlineLvl w:val="9"/>
      </w:pPr>
    </w:p>
    <w:p w14:paraId="033E45BA" w14:textId="7D9E2287" w:rsidR="005003B0" w:rsidRDefault="00B25772" w:rsidP="00BA060D">
      <w:pPr>
        <w:outlineLvl w:val="9"/>
      </w:pPr>
      <w:r>
        <w:t xml:space="preserve">In accordance with WIOA Section 121(g), Local Boards must select an evaluation panel to perform </w:t>
      </w:r>
      <w:r w:rsidR="00FA1487">
        <w:t xml:space="preserve">an independent and objective evaluation of the AJCCs in their Local Workforce Development Area (Local Area) once every three years. The </w:t>
      </w:r>
      <w:r w:rsidR="0007147B">
        <w:t>L</w:t>
      </w:r>
      <w:r w:rsidR="00FA1487">
        <w:t xml:space="preserve">ocal </w:t>
      </w:r>
      <w:r w:rsidR="00A30684">
        <w:t xml:space="preserve">Boards can add additional certification criteria tailored to the needs of their Local Area, but they may not remove or replace any of the federal criteria. </w:t>
      </w:r>
    </w:p>
    <w:p w14:paraId="00AC586E" w14:textId="77777777" w:rsidR="005003B0" w:rsidRDefault="005003B0" w:rsidP="00BA060D">
      <w:pPr>
        <w:outlineLvl w:val="9"/>
      </w:pPr>
    </w:p>
    <w:p w14:paraId="153ED098" w14:textId="575F2425" w:rsidR="00703282" w:rsidRDefault="005003B0" w:rsidP="00BA060D">
      <w:pPr>
        <w:outlineLvl w:val="9"/>
      </w:pPr>
      <w:r>
        <w:t xml:space="preserve">The certification process for comprehensive and affiliate/specialized AJCCs will be conducted </w:t>
      </w:r>
      <w:r w:rsidR="00B94CBD">
        <w:t xml:space="preserve">during Program </w:t>
      </w:r>
      <w:r w:rsidR="00073D2E">
        <w:t>Y</w:t>
      </w:r>
      <w:r w:rsidR="00B94CBD">
        <w:t xml:space="preserve">ear 2026-27 and will take effect July 1, 2027. </w:t>
      </w:r>
    </w:p>
    <w:p w14:paraId="7B4146BA" w14:textId="77777777" w:rsidR="00703282" w:rsidRPr="00703282" w:rsidRDefault="00703282" w:rsidP="00BA060D">
      <w:pPr>
        <w:outlineLvl w:val="9"/>
        <w:rPr>
          <w:b/>
          <w:bCs/>
        </w:rPr>
      </w:pPr>
    </w:p>
    <w:p w14:paraId="0F5FA65D" w14:textId="77777777" w:rsidR="00B32AC4" w:rsidRDefault="00B32AC4" w:rsidP="00BA060D">
      <w:pPr>
        <w:outlineLvl w:val="9"/>
        <w:rPr>
          <w:b/>
          <w:bCs/>
        </w:rPr>
      </w:pPr>
    </w:p>
    <w:p w14:paraId="28A4CEAB" w14:textId="6F7FA812" w:rsidR="00703282" w:rsidRPr="00703282" w:rsidRDefault="00703282" w:rsidP="00687151">
      <w:pPr>
        <w:pStyle w:val="Heading4"/>
      </w:pPr>
      <w:r w:rsidRPr="00703282">
        <w:lastRenderedPageBreak/>
        <w:t>Baseline AJCC Certification Process</w:t>
      </w:r>
    </w:p>
    <w:p w14:paraId="527CD48B" w14:textId="0491DCA9" w:rsidR="002052E8" w:rsidRDefault="00703282" w:rsidP="007A7E36">
      <w:pPr>
        <w:outlineLvl w:val="9"/>
      </w:pPr>
      <w:r>
        <w:t xml:space="preserve">The </w:t>
      </w:r>
      <w:r w:rsidR="00FD0993">
        <w:t>b</w:t>
      </w:r>
      <w:r>
        <w:t xml:space="preserve">aseline AJCC </w:t>
      </w:r>
      <w:r w:rsidR="0063292F">
        <w:t>c</w:t>
      </w:r>
      <w:r>
        <w:t>ertification process ensures that every comprehensive and affiliate/specialized AJCC complies with key WIOA statutory and regulatory requirements. It is important to note that this is an individualized process: it will not be used to compare</w:t>
      </w:r>
      <w:r w:rsidR="00180638">
        <w:t xml:space="preserve"> or rank one AJCC or Local Board against another AJCC or Local Board. </w:t>
      </w:r>
    </w:p>
    <w:p w14:paraId="5F894A49" w14:textId="6339C470" w:rsidR="00BA060D" w:rsidRDefault="002052E8" w:rsidP="00687151">
      <w:pPr>
        <w:pStyle w:val="Heading5"/>
      </w:pPr>
      <w:r w:rsidRPr="002052E8">
        <w:rPr>
          <w:iCs/>
        </w:rPr>
        <w:t xml:space="preserve">Comprehensive AJCC </w:t>
      </w:r>
      <w:r w:rsidR="00073D2E">
        <w:rPr>
          <w:iCs/>
        </w:rPr>
        <w:t>B</w:t>
      </w:r>
      <w:r w:rsidRPr="002052E8">
        <w:rPr>
          <w:iCs/>
        </w:rPr>
        <w:t>aseline Certification</w:t>
      </w:r>
      <w:r w:rsidR="00896BE5" w:rsidRPr="002052E8">
        <w:rPr>
          <w:iCs/>
        </w:rPr>
        <w:br/>
      </w:r>
      <w:r w:rsidR="0063720F" w:rsidRPr="00687151">
        <w:rPr>
          <w:i w:val="0"/>
          <w:iCs/>
        </w:rPr>
        <w:t>The following requirements must be met to certify</w:t>
      </w:r>
      <w:r w:rsidR="006377BA" w:rsidRPr="00687151">
        <w:rPr>
          <w:i w:val="0"/>
          <w:iCs/>
        </w:rPr>
        <w:t xml:space="preserve"> an AJCC as a comprehensive AJCC</w:t>
      </w:r>
      <w:r w:rsidR="006377BA">
        <w:t xml:space="preserve"> </w:t>
      </w:r>
    </w:p>
    <w:p w14:paraId="01A5BB17" w14:textId="264A3360" w:rsidR="006377BA" w:rsidRDefault="006377BA" w:rsidP="00BA060D">
      <w:pPr>
        <w:outlineLvl w:val="9"/>
      </w:pPr>
      <w:r>
        <w:t xml:space="preserve">(Attachment 1): </w:t>
      </w:r>
    </w:p>
    <w:p w14:paraId="5EBC7041" w14:textId="77777777" w:rsidR="006377BA" w:rsidRDefault="006377BA" w:rsidP="00BA060D">
      <w:pPr>
        <w:outlineLvl w:val="9"/>
      </w:pPr>
    </w:p>
    <w:p w14:paraId="5DD6D982" w14:textId="159EDB98" w:rsidR="006377BA" w:rsidRPr="000E19E6" w:rsidRDefault="00CD4FD8" w:rsidP="00687151">
      <w:pPr>
        <w:pStyle w:val="ListParagraph"/>
        <w:numPr>
          <w:ilvl w:val="0"/>
          <w:numId w:val="3"/>
        </w:numPr>
        <w:ind w:left="720"/>
        <w:outlineLvl w:val="9"/>
        <w:rPr>
          <w:i/>
          <w:iCs/>
        </w:rPr>
      </w:pPr>
      <w:r>
        <w:t xml:space="preserve">Each Local Board and partner within the comprehensive AJCC has </w:t>
      </w:r>
      <w:proofErr w:type="gramStart"/>
      <w:r>
        <w:t>a signed</w:t>
      </w:r>
      <w:proofErr w:type="gramEnd"/>
      <w:r>
        <w:t xml:space="preserve"> and implemented Memorandum of Understanding</w:t>
      </w:r>
      <w:r w:rsidR="002C1D6B">
        <w:t xml:space="preserve"> </w:t>
      </w:r>
      <w:r>
        <w:t xml:space="preserve">(MOU) with the Local Board meeting the requirements in the WIOA </w:t>
      </w:r>
      <w:r w:rsidR="001944CA" w:rsidRPr="0063292F">
        <w:rPr>
          <w:i/>
          <w:iCs/>
        </w:rPr>
        <w:t>Memorandum</w:t>
      </w:r>
      <w:r w:rsidRPr="0063292F">
        <w:rPr>
          <w:i/>
          <w:iCs/>
        </w:rPr>
        <w:t xml:space="preserve"> of Understanding Directive</w:t>
      </w:r>
      <w:r>
        <w:t xml:space="preserve"> (WSD18-12</w:t>
      </w:r>
      <w:r w:rsidR="000E19E6">
        <w:t xml:space="preserve">) and 20 CFR 678.500-510. </w:t>
      </w:r>
    </w:p>
    <w:p w14:paraId="0D7C6B87" w14:textId="4EB7C333" w:rsidR="000E19E6" w:rsidRPr="00EF3ECE" w:rsidRDefault="000E19E6" w:rsidP="00687151">
      <w:pPr>
        <w:pStyle w:val="ListParagraph"/>
        <w:numPr>
          <w:ilvl w:val="0"/>
          <w:numId w:val="3"/>
        </w:numPr>
        <w:ind w:left="720"/>
        <w:outlineLvl w:val="9"/>
        <w:rPr>
          <w:i/>
          <w:iCs/>
        </w:rPr>
      </w:pPr>
      <w:r>
        <w:t xml:space="preserve">The AJCC has implemented </w:t>
      </w:r>
      <w:r w:rsidR="00506F77">
        <w:t xml:space="preserve">the board-defined roles and responsibilities of the AJCC Operator and Title I Adult and Dislocated Worker Career Service Provider, as indicated in the </w:t>
      </w:r>
      <w:r w:rsidR="003D6350" w:rsidRPr="003D6350">
        <w:rPr>
          <w:i/>
          <w:iCs/>
        </w:rPr>
        <w:t>S</w:t>
      </w:r>
      <w:r w:rsidR="00506F77" w:rsidRPr="003D6350">
        <w:rPr>
          <w:i/>
          <w:iCs/>
        </w:rPr>
        <w:t>election of A</w:t>
      </w:r>
      <w:r w:rsidR="00216118" w:rsidRPr="003D6350">
        <w:rPr>
          <w:i/>
          <w:iCs/>
        </w:rPr>
        <w:t xml:space="preserve">JCC Operators and </w:t>
      </w:r>
      <w:r w:rsidR="0005570C" w:rsidRPr="003D6350">
        <w:rPr>
          <w:i/>
          <w:iCs/>
        </w:rPr>
        <w:t>C</w:t>
      </w:r>
      <w:r w:rsidR="00216118" w:rsidRPr="003D6350">
        <w:rPr>
          <w:i/>
          <w:iCs/>
        </w:rPr>
        <w:t xml:space="preserve">areer Service Providers Directive </w:t>
      </w:r>
      <w:r w:rsidR="00216118">
        <w:t xml:space="preserve">(WSD22-13), in accordance with the selection </w:t>
      </w:r>
      <w:r w:rsidR="00CD591A">
        <w:t>process detailed in CFR 678.600-635 and designated roles described in 20 CFR 678.430;</w:t>
      </w:r>
      <w:r w:rsidR="00EF3ECE">
        <w:t>680.160.</w:t>
      </w:r>
    </w:p>
    <w:p w14:paraId="5CAFFD3D" w14:textId="49EC384A" w:rsidR="00EF3ECE" w:rsidRPr="00941A14" w:rsidRDefault="00EF3ECE" w:rsidP="00687151">
      <w:pPr>
        <w:pStyle w:val="ListParagraph"/>
        <w:numPr>
          <w:ilvl w:val="0"/>
          <w:numId w:val="3"/>
        </w:numPr>
        <w:ind w:left="720"/>
        <w:outlineLvl w:val="9"/>
        <w:rPr>
          <w:i/>
          <w:iCs/>
        </w:rPr>
      </w:pPr>
      <w:r>
        <w:t xml:space="preserve">The AJCC complies with equal opportunity for individuals </w:t>
      </w:r>
      <w:r w:rsidR="005F1571">
        <w:t>with disabilities in accordance with the ADA, WIOA Section 188, Title 29 CFR</w:t>
      </w:r>
      <w:r w:rsidR="009A48FB">
        <w:t xml:space="preserve"> part 38, WIOA Joint Finale Rule Section 678.800, and all other </w:t>
      </w:r>
      <w:r w:rsidR="0084456F">
        <w:t>applicable federal</w:t>
      </w:r>
      <w:r w:rsidR="00941A14">
        <w:t xml:space="preserve"> and state guidance. </w:t>
      </w:r>
    </w:p>
    <w:p w14:paraId="201DF2AA" w14:textId="0C9922CE" w:rsidR="00941A14" w:rsidRPr="0084456F" w:rsidRDefault="00941A14" w:rsidP="00687151">
      <w:pPr>
        <w:pStyle w:val="ListParagraph"/>
        <w:numPr>
          <w:ilvl w:val="0"/>
          <w:numId w:val="3"/>
        </w:numPr>
        <w:ind w:left="720"/>
        <w:outlineLvl w:val="9"/>
        <w:rPr>
          <w:i/>
          <w:iCs/>
        </w:rPr>
      </w:pPr>
      <w:r>
        <w:t xml:space="preserve">The AJCC meets all regulatory requirements to be considered a comprehensive AJCC as identified in the WIOA Joint Final Rule Section </w:t>
      </w:r>
      <w:r w:rsidR="0084456F">
        <w:t xml:space="preserve">678.305. </w:t>
      </w:r>
    </w:p>
    <w:p w14:paraId="45610308" w14:textId="77777777" w:rsidR="0084456F" w:rsidRDefault="0084456F" w:rsidP="00CE5683">
      <w:pPr>
        <w:ind w:left="360"/>
        <w:outlineLvl w:val="9"/>
        <w:rPr>
          <w:i/>
          <w:iCs/>
        </w:rPr>
      </w:pPr>
    </w:p>
    <w:p w14:paraId="392808EC" w14:textId="0D32E2F3" w:rsidR="0084456F" w:rsidRDefault="0084456F" w:rsidP="00CE5683">
      <w:pPr>
        <w:pStyle w:val="Heading5"/>
      </w:pPr>
      <w:r w:rsidRPr="001F25AD">
        <w:t>Affiliate</w:t>
      </w:r>
      <w:r>
        <w:t xml:space="preserve">/Specialized AJCC Baseline </w:t>
      </w:r>
      <w:r w:rsidR="0001657B">
        <w:t>C</w:t>
      </w:r>
      <w:r>
        <w:t>ertification</w:t>
      </w:r>
    </w:p>
    <w:p w14:paraId="09D3BE94" w14:textId="2E54F3D8" w:rsidR="0084456F" w:rsidRDefault="0084456F" w:rsidP="0084456F">
      <w:pPr>
        <w:outlineLvl w:val="9"/>
      </w:pPr>
      <w:r>
        <w:t xml:space="preserve">The following requirements must be met to certify an AJCC as an affiliate/specialized </w:t>
      </w:r>
    </w:p>
    <w:p w14:paraId="124C7547" w14:textId="54C09BC9" w:rsidR="0084456F" w:rsidRDefault="0084456F" w:rsidP="0084456F">
      <w:pPr>
        <w:outlineLvl w:val="9"/>
      </w:pPr>
      <w:r>
        <w:t xml:space="preserve">(Attachment 2): </w:t>
      </w:r>
    </w:p>
    <w:p w14:paraId="3FB53867" w14:textId="77777777" w:rsidR="0084456F" w:rsidRDefault="0084456F" w:rsidP="0084456F">
      <w:pPr>
        <w:outlineLvl w:val="9"/>
      </w:pPr>
    </w:p>
    <w:p w14:paraId="3C5BCF1A" w14:textId="5142429D" w:rsidR="0084456F" w:rsidRDefault="0008051C" w:rsidP="00CE5683">
      <w:pPr>
        <w:pStyle w:val="ListParagraph"/>
        <w:numPr>
          <w:ilvl w:val="0"/>
          <w:numId w:val="4"/>
        </w:numPr>
        <w:ind w:left="720"/>
        <w:outlineLvl w:val="9"/>
      </w:pPr>
      <w:r>
        <w:t xml:space="preserve">Each Local Board and partner within an affiliate/specialized AJCC a signed and implemented </w:t>
      </w:r>
      <w:r w:rsidR="004B1633">
        <w:t xml:space="preserve">MOU with the Local Board meeting the requirements in the </w:t>
      </w:r>
      <w:r w:rsidR="004B1633" w:rsidRPr="00F727D6">
        <w:rPr>
          <w:i/>
          <w:iCs/>
        </w:rPr>
        <w:t xml:space="preserve">WIOA </w:t>
      </w:r>
      <w:r w:rsidR="0001657B">
        <w:rPr>
          <w:i/>
          <w:iCs/>
        </w:rPr>
        <w:t>M</w:t>
      </w:r>
      <w:r w:rsidR="004B1633" w:rsidRPr="00F727D6">
        <w:rPr>
          <w:i/>
          <w:iCs/>
        </w:rPr>
        <w:t>emorandums of Understanding Directive</w:t>
      </w:r>
      <w:r w:rsidR="004B1633">
        <w:t xml:space="preserve"> (</w:t>
      </w:r>
      <w:r w:rsidR="00F727D6">
        <w:t>WSD18-12), in accordance with 20 CFR 678.300(d)(1)-(3) and 20 CFRF 678.310</w:t>
      </w:r>
      <w:r w:rsidR="00001374">
        <w:t xml:space="preserve">(a)-(d). </w:t>
      </w:r>
    </w:p>
    <w:p w14:paraId="206BA060" w14:textId="6F0AD83E" w:rsidR="0039519A" w:rsidRDefault="0046289E" w:rsidP="00CE5683">
      <w:pPr>
        <w:pStyle w:val="ListParagraph"/>
        <w:numPr>
          <w:ilvl w:val="0"/>
          <w:numId w:val="4"/>
        </w:numPr>
        <w:ind w:left="720"/>
        <w:outlineLvl w:val="9"/>
      </w:pPr>
      <w:r>
        <w:t xml:space="preserve">The AJCC complies with equal opportunity for individuals with disabilities in accordance with the ADA, WIOA Section 188, Title 29 CFR </w:t>
      </w:r>
      <w:r w:rsidR="00E54306">
        <w:t>P</w:t>
      </w:r>
      <w:r w:rsidR="00486E77">
        <w:t xml:space="preserve">art 38, WIOA Joint Final Rule Section 678.800, and all other applicable federal and state guidance. </w:t>
      </w:r>
    </w:p>
    <w:p w14:paraId="79D4D034" w14:textId="7DA65C96" w:rsidR="009A24C9" w:rsidRPr="002E64EF" w:rsidRDefault="00486E77" w:rsidP="00CE5683">
      <w:pPr>
        <w:pStyle w:val="ListParagraph"/>
        <w:numPr>
          <w:ilvl w:val="0"/>
          <w:numId w:val="4"/>
        </w:numPr>
        <w:ind w:left="720"/>
        <w:outlineLvl w:val="9"/>
      </w:pPr>
      <w:r w:rsidRPr="002E64EF">
        <w:t xml:space="preserve">Meet all regulatory requirements to be considered </w:t>
      </w:r>
      <w:r w:rsidR="009A24C9" w:rsidRPr="002E64EF">
        <w:t>an affiliate</w:t>
      </w:r>
      <w:r w:rsidR="003939D0" w:rsidRPr="002E64EF">
        <w:t>/</w:t>
      </w:r>
      <w:r w:rsidR="009A24C9" w:rsidRPr="002E64EF">
        <w:t xml:space="preserve">specialized AJCC as identified in the WIOA Joint Final Rule Section </w:t>
      </w:r>
      <w:proofErr w:type="gramStart"/>
      <w:r w:rsidR="009A24C9" w:rsidRPr="002E64EF">
        <w:t>678.300(d)</w:t>
      </w:r>
      <w:proofErr w:type="gramEnd"/>
      <w:r w:rsidR="009A24C9" w:rsidRPr="002E64EF">
        <w:t xml:space="preserve">(3), 678.310 and 678.320. </w:t>
      </w:r>
    </w:p>
    <w:p w14:paraId="33E8E544" w14:textId="77777777" w:rsidR="00170B63" w:rsidRDefault="00170B63" w:rsidP="009A24C9">
      <w:pPr>
        <w:outlineLvl w:val="9"/>
        <w:rPr>
          <w:b/>
          <w:bCs/>
        </w:rPr>
      </w:pPr>
    </w:p>
    <w:p w14:paraId="06937506" w14:textId="1A49B2B4" w:rsidR="009A24C9" w:rsidRPr="009A24C9" w:rsidRDefault="002E64EF" w:rsidP="00687151">
      <w:pPr>
        <w:pStyle w:val="Heading4"/>
      </w:pPr>
      <w:r>
        <w:t>A</w:t>
      </w:r>
      <w:r w:rsidR="009A24C9" w:rsidRPr="009A24C9">
        <w:t>JCC Certification Indicator Assessment</w:t>
      </w:r>
    </w:p>
    <w:p w14:paraId="23233D14" w14:textId="5A6EE1BE" w:rsidR="009A24C9" w:rsidRDefault="0003737F" w:rsidP="009A24C9">
      <w:pPr>
        <w:outlineLvl w:val="9"/>
      </w:pPr>
      <w:r>
        <w:t xml:space="preserve">To highlight the areas where AJCCs can continuously improve their service delivery seven AJCC Certification Indicators are used to measure continuous improvement for all AJCCs. These seven indicators will continue to be utilized </w:t>
      </w:r>
      <w:r w:rsidR="00824356">
        <w:t xml:space="preserve">to establish consistency throughout the Local Areas. In </w:t>
      </w:r>
      <w:r w:rsidR="00E54306">
        <w:t>a</w:t>
      </w:r>
      <w:r w:rsidR="00824356">
        <w:t xml:space="preserve">ccordance with WIOA Section </w:t>
      </w:r>
      <w:r w:rsidR="00285E65">
        <w:t xml:space="preserve">121(g)(2), criteria and procedures are to be </w:t>
      </w:r>
      <w:r w:rsidR="00285E65">
        <w:lastRenderedPageBreak/>
        <w:t xml:space="preserve">developed by the Governor and the California Workforce Development Board (CWDB), in consultation with the chief elected officials and Local Boards, as further clarified in 20 CFR 678.800. </w:t>
      </w:r>
    </w:p>
    <w:p w14:paraId="2F1FFC74" w14:textId="77777777" w:rsidR="00F76427" w:rsidRDefault="00F76427" w:rsidP="009A24C9">
      <w:pPr>
        <w:outlineLvl w:val="9"/>
      </w:pPr>
    </w:p>
    <w:p w14:paraId="122744B9" w14:textId="7CF441A7" w:rsidR="00F76427" w:rsidRDefault="00F76427" w:rsidP="009A24C9">
      <w:pPr>
        <w:outlineLvl w:val="9"/>
      </w:pPr>
      <w:r>
        <w:t>The AJCC Certification Indicators are as follows (TEGL 16-16):</w:t>
      </w:r>
    </w:p>
    <w:p w14:paraId="090E7190" w14:textId="77777777" w:rsidR="00F76427" w:rsidRDefault="00F76427" w:rsidP="009A24C9">
      <w:pPr>
        <w:outlineLvl w:val="9"/>
      </w:pPr>
    </w:p>
    <w:p w14:paraId="20CA481E" w14:textId="40846EB5" w:rsidR="00F76427" w:rsidRDefault="00F76427" w:rsidP="00687151">
      <w:pPr>
        <w:pStyle w:val="ListParagraph"/>
        <w:numPr>
          <w:ilvl w:val="0"/>
          <w:numId w:val="5"/>
        </w:numPr>
        <w:ind w:left="720"/>
        <w:outlineLvl w:val="9"/>
      </w:pPr>
      <w:r>
        <w:t xml:space="preserve">The AJCC </w:t>
      </w:r>
      <w:r w:rsidR="00BD04E1">
        <w:t xml:space="preserve">ensures universal access, emphasizing </w:t>
      </w:r>
      <w:r w:rsidR="006F080A">
        <w:t>individuals</w:t>
      </w:r>
      <w:r w:rsidR="00BD04E1">
        <w:t xml:space="preserve"> with barriers to employment. </w:t>
      </w:r>
    </w:p>
    <w:p w14:paraId="40D50E8A" w14:textId="3A6B9AE0" w:rsidR="00BD04E1" w:rsidRDefault="00BD04E1" w:rsidP="00687151">
      <w:pPr>
        <w:pStyle w:val="ListParagraph"/>
        <w:numPr>
          <w:ilvl w:val="0"/>
          <w:numId w:val="5"/>
        </w:numPr>
        <w:ind w:left="720"/>
        <w:outlineLvl w:val="9"/>
      </w:pPr>
      <w:r>
        <w:t xml:space="preserve">The AJCC actively supports the One-Stop system through effective partnerships. </w:t>
      </w:r>
    </w:p>
    <w:p w14:paraId="137D9E9B" w14:textId="47BF3EFB" w:rsidR="00BD04E1" w:rsidRDefault="00BD04E1" w:rsidP="00687151">
      <w:pPr>
        <w:pStyle w:val="ListParagraph"/>
        <w:numPr>
          <w:ilvl w:val="0"/>
          <w:numId w:val="5"/>
        </w:numPr>
        <w:ind w:left="720"/>
        <w:outlineLvl w:val="9"/>
      </w:pPr>
      <w:r>
        <w:t xml:space="preserve">The AJCC provides integrated, customer-centered services. </w:t>
      </w:r>
    </w:p>
    <w:p w14:paraId="3FEC9885" w14:textId="1EB65388" w:rsidR="00BD04E1" w:rsidRDefault="00BD04E1" w:rsidP="00687151">
      <w:pPr>
        <w:pStyle w:val="ListParagraph"/>
        <w:numPr>
          <w:ilvl w:val="0"/>
          <w:numId w:val="5"/>
        </w:numPr>
        <w:ind w:left="720"/>
        <w:outlineLvl w:val="9"/>
      </w:pPr>
      <w:r>
        <w:t xml:space="preserve">The AJCC is an on-ramp for skill development and attainment of industry-recognized credentials that meet the needs of targeted regional and career pathways. </w:t>
      </w:r>
    </w:p>
    <w:p w14:paraId="089870BD" w14:textId="1E452A75" w:rsidR="00BD04E1" w:rsidRDefault="00AF1066" w:rsidP="00687151">
      <w:pPr>
        <w:pStyle w:val="ListParagraph"/>
        <w:numPr>
          <w:ilvl w:val="0"/>
          <w:numId w:val="5"/>
        </w:numPr>
        <w:ind w:left="720"/>
        <w:outlineLvl w:val="9"/>
      </w:pPr>
      <w:r>
        <w:t xml:space="preserve">The AJCC </w:t>
      </w:r>
      <w:r w:rsidR="006F080A">
        <w:t>actively</w:t>
      </w:r>
      <w:r>
        <w:t xml:space="preserve"> engages industry and labor and supports regional sector strategies through an integrated business services</w:t>
      </w:r>
      <w:r w:rsidR="00CB3FD4">
        <w:t xml:space="preserve"> strategy focusing on </w:t>
      </w:r>
      <w:r w:rsidR="007A7E36">
        <w:t>quality jobs</w:t>
      </w:r>
      <w:r w:rsidR="00CB3FD4">
        <w:t xml:space="preserve">. </w:t>
      </w:r>
    </w:p>
    <w:p w14:paraId="048564DB" w14:textId="5711228B" w:rsidR="00CB3FD4" w:rsidRDefault="00CB3FD4" w:rsidP="00687151">
      <w:pPr>
        <w:pStyle w:val="ListParagraph"/>
        <w:numPr>
          <w:ilvl w:val="0"/>
          <w:numId w:val="5"/>
        </w:numPr>
        <w:ind w:left="720"/>
        <w:outlineLvl w:val="9"/>
      </w:pPr>
      <w:r>
        <w:t xml:space="preserve">The AJCC has </w:t>
      </w:r>
      <w:r w:rsidR="0011071A">
        <w:t>high-quality</w:t>
      </w:r>
      <w:r>
        <w:t>, well-informed</w:t>
      </w:r>
      <w:r w:rsidR="006F080A">
        <w:t xml:space="preserve">, and cross-trained staff. </w:t>
      </w:r>
    </w:p>
    <w:p w14:paraId="653FDDDD" w14:textId="6D8D621A" w:rsidR="006F080A" w:rsidRDefault="006F080A" w:rsidP="00687151">
      <w:pPr>
        <w:pStyle w:val="ListParagraph"/>
        <w:numPr>
          <w:ilvl w:val="0"/>
          <w:numId w:val="5"/>
        </w:numPr>
        <w:ind w:left="720"/>
        <w:outlineLvl w:val="9"/>
      </w:pPr>
      <w:r>
        <w:t xml:space="preserve">The AJCC achieves business results through data-driven continuous improvement. </w:t>
      </w:r>
    </w:p>
    <w:p w14:paraId="6E222C8F" w14:textId="77777777" w:rsidR="00FC4637" w:rsidRDefault="00FC4637" w:rsidP="00FC4637">
      <w:pPr>
        <w:outlineLvl w:val="9"/>
      </w:pPr>
    </w:p>
    <w:p w14:paraId="723632D4" w14:textId="278432D5" w:rsidR="00FC4637" w:rsidRDefault="002733BA" w:rsidP="00FC4637">
      <w:pPr>
        <w:outlineLvl w:val="9"/>
      </w:pPr>
      <w:r>
        <w:t>The AJCC Certification Indicator Assessment</w:t>
      </w:r>
      <w:r w:rsidR="002C1D6B">
        <w:t xml:space="preserve"> </w:t>
      </w:r>
      <w:r>
        <w:t xml:space="preserve">(Attachment 3) describes each certification indicator along with examples of criteria. The Assessment </w:t>
      </w:r>
      <w:r w:rsidR="001A41A2">
        <w:t xml:space="preserve">requires a complete rationale for each certification indicator provided. </w:t>
      </w:r>
    </w:p>
    <w:p w14:paraId="1997BFDF" w14:textId="77777777" w:rsidR="001A41A2" w:rsidRDefault="001A41A2" w:rsidP="00FC4637">
      <w:pPr>
        <w:outlineLvl w:val="9"/>
      </w:pPr>
    </w:p>
    <w:p w14:paraId="77F1C23F" w14:textId="03387243" w:rsidR="001A41A2" w:rsidRDefault="001A41A2" w:rsidP="00FC4637">
      <w:pPr>
        <w:outlineLvl w:val="9"/>
      </w:pPr>
      <w:r>
        <w:t xml:space="preserve">The Local Board may establish </w:t>
      </w:r>
      <w:r w:rsidR="002E7D45">
        <w:t xml:space="preserve">additional criteria or set higher standards for </w:t>
      </w:r>
      <w:r w:rsidR="002C1D6B">
        <w:t>continuous</w:t>
      </w:r>
      <w:r w:rsidR="002E7D45">
        <w:t xml:space="preserve"> improvement than those listed above, as further clarified in </w:t>
      </w:r>
      <w:hyperlink r:id="rId15" w:history="1">
        <w:r w:rsidR="00E72AEC" w:rsidRPr="00E72AEC">
          <w:rPr>
            <w:rStyle w:val="Hyperlink"/>
          </w:rPr>
          <w:t>TEGL 16-16</w:t>
        </w:r>
      </w:hyperlink>
      <w:r w:rsidR="00E72AEC">
        <w:t xml:space="preserve">. </w:t>
      </w:r>
    </w:p>
    <w:p w14:paraId="262DD083" w14:textId="77777777" w:rsidR="00E72AEC" w:rsidRDefault="00E72AEC" w:rsidP="00FC4637">
      <w:pPr>
        <w:outlineLvl w:val="9"/>
      </w:pPr>
    </w:p>
    <w:p w14:paraId="437DDA9A" w14:textId="7328C53C" w:rsidR="00E72AEC" w:rsidRDefault="00E72AEC" w:rsidP="00FC4637">
      <w:pPr>
        <w:outlineLvl w:val="9"/>
      </w:pPr>
      <w:r>
        <w:t xml:space="preserve">The Local Boards must submit a completed </w:t>
      </w:r>
      <w:r w:rsidR="00AF6DF9">
        <w:t xml:space="preserve">AJCC </w:t>
      </w:r>
      <w:r w:rsidR="003E0FA8">
        <w:t>C</w:t>
      </w:r>
      <w:r w:rsidR="00AF6DF9">
        <w:t xml:space="preserve">ertification Indicator Assessment to their Regional Advisor by </w:t>
      </w:r>
      <w:r w:rsidR="00AF6DF9" w:rsidRPr="00AF6DF9">
        <w:rPr>
          <w:b/>
          <w:bCs/>
        </w:rPr>
        <w:t>May 15, 2027.</w:t>
      </w:r>
      <w:r w:rsidR="00AF6DF9">
        <w:t xml:space="preserve"> </w:t>
      </w:r>
    </w:p>
    <w:p w14:paraId="6AF46CDC" w14:textId="77777777" w:rsidR="00CB4895" w:rsidRDefault="00CB4895" w:rsidP="00FC4637">
      <w:pPr>
        <w:outlineLvl w:val="9"/>
      </w:pPr>
    </w:p>
    <w:p w14:paraId="4C8A8035" w14:textId="277AF2FD" w:rsidR="00CB4895" w:rsidRDefault="00CB4895" w:rsidP="00687151">
      <w:pPr>
        <w:pStyle w:val="Heading4"/>
      </w:pPr>
      <w:r w:rsidRPr="00CB4895">
        <w:t>AJCC Continuous Improvement Plan</w:t>
      </w:r>
    </w:p>
    <w:p w14:paraId="5631C245" w14:textId="43530CC5" w:rsidR="00CB4895" w:rsidRDefault="0029690D" w:rsidP="00FC4637">
      <w:pPr>
        <w:outlineLvl w:val="9"/>
      </w:pPr>
      <w:r>
        <w:t xml:space="preserve">Once the </w:t>
      </w:r>
      <w:r w:rsidR="007B6D1C">
        <w:t xml:space="preserve">AJCC Certification Indicator Assessment is completed, the Local Board must use the recommendations and evaluations from the assessment to create a Continuous Improvement </w:t>
      </w:r>
      <w:r w:rsidR="002C09D3">
        <w:t xml:space="preserve">Plan for the AJCC </w:t>
      </w:r>
      <w:r w:rsidR="003939D0">
        <w:t>(</w:t>
      </w:r>
      <w:r w:rsidR="002C09D3">
        <w:t>CFR 678.800(c)</w:t>
      </w:r>
      <w:r w:rsidR="003939D0">
        <w:t>)</w:t>
      </w:r>
      <w:r w:rsidR="002C09D3">
        <w:t xml:space="preserve">. </w:t>
      </w:r>
    </w:p>
    <w:p w14:paraId="7EC9C3CC" w14:textId="77777777" w:rsidR="00533B6F" w:rsidRDefault="00533B6F" w:rsidP="00FC4637">
      <w:pPr>
        <w:outlineLvl w:val="9"/>
      </w:pPr>
    </w:p>
    <w:p w14:paraId="70D469FA" w14:textId="0B78F036" w:rsidR="00533B6F" w:rsidRDefault="00533B6F" w:rsidP="00FC4637">
      <w:pPr>
        <w:outlineLvl w:val="9"/>
      </w:pPr>
      <w:r>
        <w:t>Since Local Boards oversee the AJCC system within the Local Area, the AJCC Continuous Improvement Plan should be developed locally in coordination with the Local Board AJCC Operator, and in alignment</w:t>
      </w:r>
      <w:r w:rsidR="004B29E7">
        <w:t xml:space="preserve"> with the </w:t>
      </w:r>
      <w:proofErr w:type="gramStart"/>
      <w:r w:rsidR="004B29E7">
        <w:t>agreed upon</w:t>
      </w:r>
      <w:proofErr w:type="gramEnd"/>
      <w:r w:rsidR="004B29E7">
        <w:t xml:space="preserve"> goals and objectives within the established </w:t>
      </w:r>
      <w:r w:rsidR="003939D0">
        <w:t>R</w:t>
      </w:r>
      <w:r w:rsidR="004B29E7">
        <w:t>egional and Local Plans and MOUs to drive continuous</w:t>
      </w:r>
      <w:r w:rsidR="00125238">
        <w:t xml:space="preserve"> improvement</w:t>
      </w:r>
      <w:r w:rsidR="004B29E7">
        <w:t xml:space="preserve"> </w:t>
      </w:r>
      <w:r w:rsidR="0027030F">
        <w:t xml:space="preserve">for the AJCC system. The Continuous Improvement Plan does not need to be submitted with the </w:t>
      </w:r>
      <w:r w:rsidR="003939D0">
        <w:t>B</w:t>
      </w:r>
      <w:r w:rsidR="0027030F">
        <w:t xml:space="preserve">aseline Certification Criteria Matrix and the AJCC Certification Indicator Assessment. </w:t>
      </w:r>
    </w:p>
    <w:p w14:paraId="06BB77D6" w14:textId="77777777" w:rsidR="003E7A59" w:rsidRDefault="003E7A59" w:rsidP="00FC4637">
      <w:pPr>
        <w:outlineLvl w:val="9"/>
      </w:pPr>
    </w:p>
    <w:p w14:paraId="17D33F54" w14:textId="33186CCC" w:rsidR="003E7A59" w:rsidRDefault="003E7A59" w:rsidP="00FC4637">
      <w:pPr>
        <w:outlineLvl w:val="9"/>
      </w:pPr>
      <w:r>
        <w:t xml:space="preserve">Since the goal is for Local Boards to work with each of their comprehensive and affiliate/specialized AJCCs to continuously improve and progress </w:t>
      </w:r>
      <w:r w:rsidR="002C1D6B">
        <w:t>within</w:t>
      </w:r>
      <w:r>
        <w:t xml:space="preserve"> each AJCC Certification Indicator</w:t>
      </w:r>
      <w:r w:rsidR="00992474">
        <w:t xml:space="preserve">, all Local Boards must attest to developing the Continuous </w:t>
      </w:r>
      <w:r w:rsidR="00992474">
        <w:lastRenderedPageBreak/>
        <w:t xml:space="preserve">Improvement Plan with target dates with the AJCC. The Continuous Improvement Plan must be completed by </w:t>
      </w:r>
      <w:r w:rsidR="00992474" w:rsidRPr="00992474">
        <w:rPr>
          <w:b/>
          <w:bCs/>
        </w:rPr>
        <w:t>June 15, 2027</w:t>
      </w:r>
      <w:r w:rsidR="00992474">
        <w:t xml:space="preserve">. </w:t>
      </w:r>
    </w:p>
    <w:p w14:paraId="75CBF0DF" w14:textId="77777777" w:rsidR="00991D1E" w:rsidRDefault="00991D1E" w:rsidP="00FC4637">
      <w:pPr>
        <w:outlineLvl w:val="9"/>
      </w:pPr>
    </w:p>
    <w:p w14:paraId="7A32152C" w14:textId="1B8E8996" w:rsidR="00991D1E" w:rsidRDefault="00991D1E" w:rsidP="00687151">
      <w:pPr>
        <w:pStyle w:val="Heading4"/>
      </w:pPr>
      <w:r w:rsidRPr="00991D1E">
        <w:t>Local Board Certification Process</w:t>
      </w:r>
    </w:p>
    <w:p w14:paraId="47CC6233" w14:textId="2D4B15EE" w:rsidR="00991D1E" w:rsidRDefault="00991D1E" w:rsidP="00FC4637">
      <w:pPr>
        <w:outlineLvl w:val="9"/>
      </w:pPr>
      <w:r w:rsidRPr="00991D1E">
        <w:t xml:space="preserve">The Local Boards may choose to use staff, the AJCC Operator (unless it is the </w:t>
      </w:r>
      <w:r w:rsidR="00E7665D" w:rsidRPr="00991D1E">
        <w:t>Local</w:t>
      </w:r>
      <w:r w:rsidRPr="00991D1E">
        <w:t xml:space="preserve"> Board), a subcommittee, or a neutral third party to </w:t>
      </w:r>
      <w:r w:rsidR="00E7665D" w:rsidRPr="00991D1E">
        <w:t>conduct</w:t>
      </w:r>
      <w:r w:rsidRPr="00991D1E">
        <w:t xml:space="preserve"> the open, independent evaluation </w:t>
      </w:r>
      <w:r w:rsidR="007F41B2">
        <w:t xml:space="preserve">of each comprehensive and affiliate/specialized AJCC. Based on those evaluations, the individual(s) or entity that conducts the independent review can provide </w:t>
      </w:r>
      <w:r w:rsidR="00E20A0A">
        <w:t xml:space="preserve">recommendations to the Local Board regarding the certification status and continuous improvement strategies. However, the Local Board must officially decide and submit the AJCC </w:t>
      </w:r>
      <w:r w:rsidR="00A67AD5">
        <w:t>C</w:t>
      </w:r>
      <w:r w:rsidR="00E20A0A">
        <w:t xml:space="preserve">riteria </w:t>
      </w:r>
      <w:r w:rsidR="00A67AD5">
        <w:t>M</w:t>
      </w:r>
      <w:r w:rsidR="00E20A0A">
        <w:t xml:space="preserve">atrix and </w:t>
      </w:r>
      <w:proofErr w:type="gramStart"/>
      <w:r w:rsidR="00E20A0A">
        <w:t>accompanying</w:t>
      </w:r>
      <w:proofErr w:type="gramEnd"/>
      <w:r w:rsidR="00E20A0A">
        <w:t xml:space="preserve"> AJCC Certification Indicator Assessment for each of the </w:t>
      </w:r>
      <w:r w:rsidR="00E7665D">
        <w:t>comprehensive and affiliate</w:t>
      </w:r>
      <w:r w:rsidR="003939D0">
        <w:t>/</w:t>
      </w:r>
      <w:r w:rsidR="00E7665D">
        <w:t xml:space="preserve">specialized AJCCs in the Local Area. </w:t>
      </w:r>
    </w:p>
    <w:p w14:paraId="68B93006" w14:textId="77777777" w:rsidR="00BB292C" w:rsidRDefault="00BB292C" w:rsidP="00FC4637">
      <w:pPr>
        <w:outlineLvl w:val="9"/>
      </w:pPr>
    </w:p>
    <w:p w14:paraId="3D0C6E59" w14:textId="7FA39FFA" w:rsidR="00BB292C" w:rsidRDefault="00BB292C" w:rsidP="00FC4637">
      <w:pPr>
        <w:outlineLvl w:val="9"/>
      </w:pPr>
      <w:r>
        <w:t>To avoid potential conflicts of interest, the entity that conducts the evaluations cannot be</w:t>
      </w:r>
      <w:r w:rsidR="00CC4350">
        <w:t xml:space="preserve"> an AJCC program partner </w:t>
      </w:r>
      <w:r w:rsidR="0031360F">
        <w:t xml:space="preserve">or a Title I Adult and Dislocated Worker </w:t>
      </w:r>
      <w:r w:rsidR="006C569E">
        <w:t>C</w:t>
      </w:r>
      <w:r w:rsidR="0031360F">
        <w:t xml:space="preserve">areer Service Provider. If a Local Board </w:t>
      </w:r>
      <w:r w:rsidR="003B08EE">
        <w:t>contracts</w:t>
      </w:r>
      <w:r w:rsidR="0031360F">
        <w:t xml:space="preserve"> with a provider </w:t>
      </w:r>
      <w:r w:rsidR="003B08EE">
        <w:t xml:space="preserve">to serve as both the AJCC Operator and the Title I Adult and Dislocated Worker </w:t>
      </w:r>
      <w:r w:rsidR="003939D0">
        <w:t>C</w:t>
      </w:r>
      <w:r w:rsidR="003B08EE">
        <w:t xml:space="preserve">areer Service Provider, that entity is also not allowed to conduct the evaluation. </w:t>
      </w:r>
    </w:p>
    <w:p w14:paraId="68D44BA8" w14:textId="77777777" w:rsidR="006C569E" w:rsidRDefault="006C569E" w:rsidP="00FC4637">
      <w:pPr>
        <w:outlineLvl w:val="9"/>
      </w:pPr>
    </w:p>
    <w:p w14:paraId="54F77F23" w14:textId="15A54E53" w:rsidR="006C569E" w:rsidRDefault="006C569E" w:rsidP="00FC4637">
      <w:pPr>
        <w:outlineLvl w:val="9"/>
      </w:pPr>
      <w:r>
        <w:t xml:space="preserve">However, if a Local Board has been approved by the Governor to also act as the Title I Adult and </w:t>
      </w:r>
      <w:r w:rsidR="004B5FE1">
        <w:t>Dislocated</w:t>
      </w:r>
      <w:r>
        <w:t xml:space="preserve"> Worker </w:t>
      </w:r>
      <w:r w:rsidR="004914C8">
        <w:t>C</w:t>
      </w:r>
      <w:r>
        <w:t xml:space="preserve">areer Service Provider, Local Board staff may conduct the </w:t>
      </w:r>
      <w:r w:rsidR="004B5FE1">
        <w:t>evaluation</w:t>
      </w:r>
      <w:r>
        <w:t xml:space="preserve"> so long </w:t>
      </w:r>
      <w:r w:rsidR="006C2BAD">
        <w:t>as there are clear and robust firewalls in place that separate the Local Board staff who work in the AJCCs</w:t>
      </w:r>
      <w:r w:rsidR="003939D0">
        <w:t xml:space="preserve"> from the Local Board staff who would be conducting the evaluations of those AJCCs</w:t>
      </w:r>
      <w:r w:rsidR="006C2BAD">
        <w:t xml:space="preserve">. In this case, the </w:t>
      </w:r>
      <w:r w:rsidR="004B5FE1">
        <w:t>CWDB</w:t>
      </w:r>
      <w:r w:rsidR="006C2BAD">
        <w:t xml:space="preserve"> may request additional </w:t>
      </w:r>
      <w:r w:rsidR="004B5FE1">
        <w:t xml:space="preserve">information and documentation from the Local Board to verify that the firewalls are substantive enough to remove potential conflicts or biases. </w:t>
      </w:r>
    </w:p>
    <w:p w14:paraId="06BCF0A8" w14:textId="77777777" w:rsidR="004B5FE1" w:rsidRDefault="004B5FE1" w:rsidP="00FC4637">
      <w:pPr>
        <w:outlineLvl w:val="9"/>
      </w:pPr>
    </w:p>
    <w:p w14:paraId="70E4434A" w14:textId="440AEA5A" w:rsidR="004B5FE1" w:rsidRDefault="004B5FE1" w:rsidP="00FC4637">
      <w:pPr>
        <w:outlineLvl w:val="9"/>
      </w:pPr>
      <w:r>
        <w:t xml:space="preserve">The Local Board must also retain adequate supporting </w:t>
      </w:r>
      <w:r w:rsidR="00584269">
        <w:t>documentation of its certification determination for each AJCC. This includes, but is not limited to</w:t>
      </w:r>
      <w:r w:rsidR="00EF53BA">
        <w:t>, the following</w:t>
      </w:r>
      <w:r w:rsidR="00584269">
        <w:t xml:space="preserve">: </w:t>
      </w:r>
    </w:p>
    <w:p w14:paraId="483E16F6" w14:textId="77777777" w:rsidR="00584269" w:rsidRDefault="00584269" w:rsidP="00FC4637">
      <w:pPr>
        <w:outlineLvl w:val="9"/>
      </w:pPr>
    </w:p>
    <w:p w14:paraId="58E665EC" w14:textId="0E942D81" w:rsidR="00584269" w:rsidRDefault="00584269" w:rsidP="00687151">
      <w:pPr>
        <w:pStyle w:val="ListParagraph"/>
        <w:numPr>
          <w:ilvl w:val="0"/>
          <w:numId w:val="6"/>
        </w:numPr>
        <w:ind w:left="720"/>
        <w:outlineLvl w:val="9"/>
      </w:pPr>
      <w:r>
        <w:t>ADA compliance monitoring reports</w:t>
      </w:r>
    </w:p>
    <w:p w14:paraId="2154DA17" w14:textId="2D8B509E" w:rsidR="00584269" w:rsidRDefault="00584269" w:rsidP="00687151">
      <w:pPr>
        <w:pStyle w:val="ListParagraph"/>
        <w:numPr>
          <w:ilvl w:val="0"/>
          <w:numId w:val="6"/>
        </w:numPr>
        <w:ind w:left="720"/>
        <w:outlineLvl w:val="9"/>
      </w:pPr>
      <w:r>
        <w:t xml:space="preserve">Memorandums of </w:t>
      </w:r>
      <w:r w:rsidR="00AF6F0C">
        <w:t>Understanding (</w:t>
      </w:r>
      <w:r>
        <w:t>MOU)</w:t>
      </w:r>
    </w:p>
    <w:p w14:paraId="4456917B" w14:textId="49A57F3E" w:rsidR="00584269" w:rsidRDefault="00AF6F0C" w:rsidP="00687151">
      <w:pPr>
        <w:pStyle w:val="ListParagraph"/>
        <w:numPr>
          <w:ilvl w:val="0"/>
          <w:numId w:val="6"/>
        </w:numPr>
        <w:ind w:left="720"/>
        <w:outlineLvl w:val="9"/>
      </w:pPr>
      <w:r>
        <w:t>Procedure manuals</w:t>
      </w:r>
    </w:p>
    <w:p w14:paraId="7D4B96CD" w14:textId="391C6D1E" w:rsidR="00AF6F0C" w:rsidRDefault="00AF6F0C" w:rsidP="00687151">
      <w:pPr>
        <w:pStyle w:val="ListParagraph"/>
        <w:numPr>
          <w:ilvl w:val="0"/>
          <w:numId w:val="6"/>
        </w:numPr>
        <w:ind w:left="720"/>
        <w:outlineLvl w:val="9"/>
      </w:pPr>
      <w:r>
        <w:t>Questionnaires or surveys</w:t>
      </w:r>
    </w:p>
    <w:p w14:paraId="43B35975" w14:textId="21B4D63D" w:rsidR="00AF6F0C" w:rsidRDefault="00AF6F0C" w:rsidP="00687151">
      <w:pPr>
        <w:pStyle w:val="ListParagraph"/>
        <w:numPr>
          <w:ilvl w:val="0"/>
          <w:numId w:val="6"/>
        </w:numPr>
        <w:ind w:left="720"/>
        <w:outlineLvl w:val="9"/>
      </w:pPr>
      <w:r>
        <w:t>Interview notes from customers, partners, or staff</w:t>
      </w:r>
    </w:p>
    <w:p w14:paraId="5487EDE9" w14:textId="0A503E92" w:rsidR="00AF6F0C" w:rsidRPr="00584269" w:rsidRDefault="00AF6F0C" w:rsidP="00687151">
      <w:pPr>
        <w:pStyle w:val="ListParagraph"/>
        <w:numPr>
          <w:ilvl w:val="0"/>
          <w:numId w:val="6"/>
        </w:numPr>
        <w:ind w:left="720"/>
        <w:outlineLvl w:val="9"/>
      </w:pPr>
      <w:r>
        <w:t xml:space="preserve">Performance information used during the certification process. </w:t>
      </w:r>
    </w:p>
    <w:p w14:paraId="1DE19750" w14:textId="105D7C75" w:rsidR="006C569E" w:rsidRDefault="006C569E" w:rsidP="00687151">
      <w:pPr>
        <w:ind w:left="360"/>
        <w:outlineLvl w:val="9"/>
      </w:pPr>
    </w:p>
    <w:p w14:paraId="559CE5F0" w14:textId="5CB73269" w:rsidR="00C438C6" w:rsidRDefault="00C438C6" w:rsidP="00FC4637">
      <w:pPr>
        <w:outlineLvl w:val="9"/>
      </w:pPr>
      <w:r>
        <w:t xml:space="preserve">Certification documentation may be requested by the Department of Labor, the CWDB, or the EDD to substantiate a certification decision. </w:t>
      </w:r>
    </w:p>
    <w:p w14:paraId="10BD06D2" w14:textId="77777777" w:rsidR="00C438C6" w:rsidRDefault="00C438C6" w:rsidP="00FC4637">
      <w:pPr>
        <w:outlineLvl w:val="9"/>
      </w:pPr>
    </w:p>
    <w:p w14:paraId="342A88FB" w14:textId="0C52E085" w:rsidR="00C438C6" w:rsidRPr="00991D1E" w:rsidRDefault="00C438C6" w:rsidP="00FC4637">
      <w:pPr>
        <w:outlineLvl w:val="9"/>
      </w:pPr>
      <w:r>
        <w:t xml:space="preserve">Although not required, AJCC </w:t>
      </w:r>
      <w:r w:rsidR="003939D0">
        <w:t>s</w:t>
      </w:r>
      <w:r>
        <w:t>taff may want to conduct an initial self-assessment prior to the Local Board’s evaluation. A self-assessment is not an independent and objective evaluation. It cannot be used in lieu of the Local Board’s (</w:t>
      </w:r>
      <w:r w:rsidR="00800EB6">
        <w:t xml:space="preserve">or official designee’s) evaluation. </w:t>
      </w:r>
    </w:p>
    <w:p w14:paraId="68580E90" w14:textId="77777777" w:rsidR="0084456F" w:rsidRDefault="0084456F" w:rsidP="0084456F">
      <w:pPr>
        <w:outlineLvl w:val="9"/>
        <w:rPr>
          <w:i/>
          <w:iCs/>
        </w:rPr>
      </w:pPr>
    </w:p>
    <w:p w14:paraId="2965CFC5" w14:textId="17BB143E" w:rsidR="00800EB6" w:rsidRPr="00603173" w:rsidRDefault="00800EB6" w:rsidP="00687151">
      <w:pPr>
        <w:pStyle w:val="Heading4"/>
      </w:pPr>
      <w:r w:rsidRPr="002E64EF">
        <w:t>CWDB</w:t>
      </w:r>
      <w:r w:rsidRPr="00603173">
        <w:t xml:space="preserve"> Certification Process</w:t>
      </w:r>
    </w:p>
    <w:p w14:paraId="648F6733" w14:textId="72641366" w:rsidR="00800EB6" w:rsidRDefault="00800EB6" w:rsidP="0084456F">
      <w:pPr>
        <w:outlineLvl w:val="9"/>
      </w:pPr>
      <w:r>
        <w:t xml:space="preserve">As </w:t>
      </w:r>
      <w:r w:rsidR="00ED6988">
        <w:t>required by the WIOA Joint Final Rule Section 678.800, when the Governor approves a Local Board to serve as the AJCC Operator, the CWDB must certify the AJCC(s) where the Local Board is the AJCC Operator. Prior to the CWDB</w:t>
      </w:r>
      <w:r w:rsidR="00712675">
        <w:t xml:space="preserve">’s certification process, the Local Board must </w:t>
      </w:r>
      <w:r w:rsidR="005F3B6D">
        <w:t>conduct an initial</w:t>
      </w:r>
      <w:r w:rsidR="00E61E38">
        <w:t xml:space="preserve"> </w:t>
      </w:r>
      <w:r w:rsidR="00D45002">
        <w:t>self-assessment</w:t>
      </w:r>
      <w:r w:rsidR="00E61E38">
        <w:t xml:space="preserve"> for certification for all comprehensive and affiliate/specialized AJCCs using the Baseline Certification Criteria </w:t>
      </w:r>
      <w:r w:rsidR="00FD0F79">
        <w:t>M</w:t>
      </w:r>
      <w:r w:rsidR="00E61E38">
        <w:t xml:space="preserve">atrix and complete an AJCC Certification Indicator Assessment. </w:t>
      </w:r>
    </w:p>
    <w:p w14:paraId="194E1817" w14:textId="77777777" w:rsidR="00E61E38" w:rsidRDefault="00E61E38" w:rsidP="0084456F">
      <w:pPr>
        <w:outlineLvl w:val="9"/>
      </w:pPr>
    </w:p>
    <w:p w14:paraId="48371082" w14:textId="684318A2" w:rsidR="00E61E38" w:rsidRDefault="00E61E38" w:rsidP="0084456F">
      <w:pPr>
        <w:outlineLvl w:val="9"/>
      </w:pPr>
      <w:r>
        <w:t xml:space="preserve">The Local Board </w:t>
      </w:r>
      <w:r w:rsidR="00781648">
        <w:t xml:space="preserve">must submit the Baseline </w:t>
      </w:r>
      <w:r w:rsidR="00296446">
        <w:t>Criteria</w:t>
      </w:r>
      <w:r w:rsidR="00781648">
        <w:t xml:space="preserve"> Matrix and the AJCC </w:t>
      </w:r>
      <w:r w:rsidR="00296446">
        <w:t>Certification</w:t>
      </w:r>
      <w:r w:rsidR="00781648">
        <w:t xml:space="preserve"> Indicator Assessment to their Regional Advisor by </w:t>
      </w:r>
      <w:r w:rsidR="00781648" w:rsidRPr="00781648">
        <w:rPr>
          <w:b/>
          <w:bCs/>
        </w:rPr>
        <w:t>May 15, 2027</w:t>
      </w:r>
      <w:r w:rsidR="00781648">
        <w:rPr>
          <w:b/>
          <w:bCs/>
        </w:rPr>
        <w:t xml:space="preserve">. </w:t>
      </w:r>
      <w:r w:rsidR="00781648">
        <w:t xml:space="preserve">The CWDB </w:t>
      </w:r>
      <w:r w:rsidR="00580376">
        <w:t>will review certification</w:t>
      </w:r>
      <w:r w:rsidR="004725B0">
        <w:t xml:space="preserve"> packets for certification status of each comprehensive and affiliate/specialized AJCC by </w:t>
      </w:r>
      <w:r w:rsidR="004725B0" w:rsidRPr="004725B0">
        <w:rPr>
          <w:b/>
          <w:bCs/>
        </w:rPr>
        <w:t>June 15, 2027</w:t>
      </w:r>
      <w:r w:rsidR="004725B0">
        <w:t xml:space="preserve">. </w:t>
      </w:r>
    </w:p>
    <w:p w14:paraId="242656A5" w14:textId="77777777" w:rsidR="003939D0" w:rsidRDefault="003939D0" w:rsidP="0084456F">
      <w:pPr>
        <w:outlineLvl w:val="9"/>
      </w:pPr>
    </w:p>
    <w:p w14:paraId="779ABD8A" w14:textId="6F037093" w:rsidR="003939D0" w:rsidRDefault="003939D0" w:rsidP="0084456F">
      <w:pPr>
        <w:outlineLvl w:val="9"/>
      </w:pPr>
      <w:r>
        <w:t xml:space="preserve">The Local Board Director must sign the Baseline Criteria Matrix and AJCC Certification Indicator Assessment to attest to the Local Board’s approval of each comprehensive and affiliate/specialized AJCC’s certification level and agreement to develop a Continuous Improvement Plan with target dates with the AJCCs. </w:t>
      </w:r>
    </w:p>
    <w:p w14:paraId="38F558DD" w14:textId="77777777" w:rsidR="004725B0" w:rsidRPr="00B7026C" w:rsidRDefault="004725B0" w:rsidP="001E08DD"/>
    <w:p w14:paraId="30F3C144" w14:textId="166A57A0" w:rsidR="00BA060D" w:rsidRPr="00687151" w:rsidRDefault="00BA060D" w:rsidP="00B7026C">
      <w:pPr>
        <w:pStyle w:val="Heading3"/>
      </w:pPr>
      <w:r w:rsidRPr="00687151">
        <w:t>A</w:t>
      </w:r>
      <w:r w:rsidR="00821F43" w:rsidRPr="00687151">
        <w:t>ction</w:t>
      </w:r>
    </w:p>
    <w:p w14:paraId="124A1304" w14:textId="77777777" w:rsidR="00BA060D" w:rsidRPr="00503C3B" w:rsidRDefault="00BA060D" w:rsidP="00BA060D">
      <w:pPr>
        <w:pBdr>
          <w:bottom w:val="double" w:sz="12" w:space="1" w:color="E58E1A"/>
        </w:pBdr>
        <w:outlineLvl w:val="9"/>
      </w:pPr>
    </w:p>
    <w:p w14:paraId="2196E1F9" w14:textId="4424D33E" w:rsidR="00BA060D" w:rsidRPr="00503C3B" w:rsidRDefault="00943B79" w:rsidP="00BA060D">
      <w:pPr>
        <w:outlineLvl w:val="9"/>
      </w:pPr>
      <w:r>
        <w:t xml:space="preserve">Bring this Directive </w:t>
      </w:r>
      <w:r w:rsidR="00C6255D">
        <w:t xml:space="preserve">to the attention of all relevant parties. </w:t>
      </w:r>
      <w:r w:rsidR="00896BE5" w:rsidRPr="00503C3B">
        <w:br/>
      </w:r>
    </w:p>
    <w:p w14:paraId="3467C1C2" w14:textId="58571D27" w:rsidR="00BA060D" w:rsidRPr="00687151" w:rsidRDefault="00BA060D" w:rsidP="00B7026C">
      <w:pPr>
        <w:pStyle w:val="Heading3"/>
      </w:pPr>
      <w:r w:rsidRPr="00687151">
        <w:t>I</w:t>
      </w:r>
      <w:r w:rsidR="00821F43" w:rsidRPr="00687151">
        <w:t>nquir</w:t>
      </w:r>
      <w:r w:rsidR="000D41F2" w:rsidRPr="00687151">
        <w:t>i</w:t>
      </w:r>
      <w:r w:rsidR="00821F43" w:rsidRPr="00687151">
        <w:t>es</w:t>
      </w:r>
    </w:p>
    <w:p w14:paraId="0B810114" w14:textId="77777777" w:rsidR="00BA060D" w:rsidRPr="00503C3B" w:rsidRDefault="00BA060D" w:rsidP="00BA060D">
      <w:pPr>
        <w:pBdr>
          <w:bottom w:val="double" w:sz="12" w:space="1" w:color="E58E1A"/>
        </w:pBdr>
        <w:outlineLvl w:val="9"/>
      </w:pPr>
    </w:p>
    <w:p w14:paraId="01C377BD" w14:textId="3454CBB1" w:rsidR="003F13C4" w:rsidRPr="007A4346" w:rsidRDefault="00BA060D" w:rsidP="001E08DD">
      <w:pPr>
        <w:outlineLvl w:val="9"/>
        <w:rPr>
          <w:rFonts w:cs="Arial"/>
          <w:sz w:val="48"/>
          <w:szCs w:val="48"/>
        </w:rPr>
      </w:pPr>
      <w:r w:rsidRPr="00503C3B">
        <w:rPr>
          <w:bCs/>
        </w:rPr>
        <w:t xml:space="preserve">If you have any questions, contact </w:t>
      </w:r>
      <w:r w:rsidR="00C6255D">
        <w:rPr>
          <w:bCs/>
        </w:rPr>
        <w:t>your assigned</w:t>
      </w:r>
      <w:r w:rsidRPr="00503C3B">
        <w:t xml:space="preserve"> </w:t>
      </w:r>
      <w:hyperlink r:id="rId16" w:history="1">
        <w:r w:rsidR="00BD7F5A" w:rsidRPr="00BD7F5A">
          <w:rPr>
            <w:rStyle w:val="Hyperlink"/>
          </w:rPr>
          <w:t>Regional Advisor</w:t>
        </w:r>
      </w:hyperlink>
      <w:r w:rsidR="00246F0D">
        <w:rPr>
          <w:bCs/>
        </w:rPr>
        <w:t xml:space="preserve"> and the </w:t>
      </w:r>
      <w:hyperlink r:id="rId17" w:history="1">
        <w:r w:rsidR="00246F0D" w:rsidRPr="00246F0D">
          <w:rPr>
            <w:rStyle w:val="Hyperlink"/>
          </w:rPr>
          <w:t>CWDB Policy Unit</w:t>
        </w:r>
      </w:hyperlink>
      <w:r w:rsidR="0038471A">
        <w:t>.</w:t>
      </w:r>
      <w:r w:rsidR="00896BE5" w:rsidRPr="00503C3B">
        <w:rPr>
          <w:rFonts w:cs="Arial"/>
        </w:rPr>
        <w:br/>
      </w:r>
    </w:p>
    <w:p w14:paraId="11E10487" w14:textId="34F34C1B" w:rsidR="003F13C4" w:rsidRDefault="00733A2D" w:rsidP="003F13C4">
      <w:r>
        <w:t xml:space="preserve">/s/ </w:t>
      </w:r>
      <w:r w:rsidR="003F13C4" w:rsidRPr="004A1E88">
        <w:t>JAVIER ROMERO, Deputy Director</w:t>
      </w:r>
      <w:r w:rsidR="003F13C4" w:rsidRPr="004A1E88">
        <w:br/>
        <w:t>Workforce Services Branch</w:t>
      </w:r>
      <w:r w:rsidR="00896BE5" w:rsidRPr="00503C3B">
        <w:br/>
      </w:r>
    </w:p>
    <w:p w14:paraId="61575932" w14:textId="1B61CC22" w:rsidR="00BA060D" w:rsidRPr="00503C3B" w:rsidRDefault="00BA060D" w:rsidP="003F13C4">
      <w:r w:rsidRPr="001E08DD">
        <w:t>Attachments:</w:t>
      </w:r>
    </w:p>
    <w:bookmarkEnd w:id="1"/>
    <w:p w14:paraId="5164D810" w14:textId="49E02B2F" w:rsidR="000B4A24" w:rsidRPr="00687151" w:rsidRDefault="00787BDC" w:rsidP="00296446">
      <w:pPr>
        <w:pBdr>
          <w:bottom w:val="single" w:sz="4" w:space="1" w:color="auto"/>
        </w:pBdr>
        <w:ind w:firstLine="720"/>
        <w:rPr>
          <w:rFonts w:cs="Segoe UI"/>
          <w:color w:val="000000"/>
          <w:shd w:val="clear" w:color="auto" w:fill="FFFFFF"/>
        </w:rPr>
      </w:pPr>
      <w:r w:rsidRPr="00687151">
        <w:rPr>
          <w:rFonts w:cs="Segoe UI"/>
          <w:color w:val="000000"/>
          <w:shd w:val="clear" w:color="auto" w:fill="FFFFFF"/>
        </w:rPr>
        <w:t>1.</w:t>
      </w:r>
      <w:r w:rsidR="007B71E6" w:rsidRPr="00687151">
        <w:rPr>
          <w:rFonts w:cs="Segoe UI"/>
          <w:color w:val="000000"/>
          <w:shd w:val="clear" w:color="auto" w:fill="FFFFFF"/>
        </w:rPr>
        <w:t xml:space="preserve"> </w:t>
      </w:r>
      <w:r w:rsidR="001735C7" w:rsidRPr="00687151">
        <w:rPr>
          <w:rFonts w:cs="Segoe UI"/>
          <w:color w:val="000000"/>
          <w:shd w:val="clear" w:color="auto" w:fill="FFFFFF"/>
        </w:rPr>
        <w:t xml:space="preserve">  </w:t>
      </w:r>
      <w:hyperlink r:id="rId18" w:history="1">
        <w:r w:rsidR="004543F3" w:rsidRPr="00733A2D">
          <w:rPr>
            <w:rStyle w:val="Hyperlink"/>
          </w:rPr>
          <w:t xml:space="preserve">Comprehensive AJCC Certification Baseline Matrix </w:t>
        </w:r>
        <w:r w:rsidR="007A4346" w:rsidRPr="00733A2D">
          <w:rPr>
            <w:rStyle w:val="Hyperlink"/>
          </w:rPr>
          <w:t>(DOCX)</w:t>
        </w:r>
      </w:hyperlink>
    </w:p>
    <w:p w14:paraId="37F73CA7" w14:textId="5DE7D800" w:rsidR="005D4C81" w:rsidRPr="00687151" w:rsidRDefault="007B71E6" w:rsidP="001735C7">
      <w:pPr>
        <w:pBdr>
          <w:bottom w:val="single" w:sz="4" w:space="1" w:color="auto"/>
        </w:pBdr>
        <w:ind w:firstLine="720"/>
        <w:rPr>
          <w:rFonts w:cs="Segoe UI"/>
          <w:color w:val="000000"/>
          <w:shd w:val="clear" w:color="auto" w:fill="FFFFFF"/>
        </w:rPr>
      </w:pPr>
      <w:r w:rsidRPr="00687151">
        <w:rPr>
          <w:rFonts w:cs="Segoe UI"/>
          <w:color w:val="000000"/>
          <w:shd w:val="clear" w:color="auto" w:fill="FFFFFF"/>
        </w:rPr>
        <w:t xml:space="preserve">2.   </w:t>
      </w:r>
      <w:hyperlink r:id="rId19" w:history="1">
        <w:r w:rsidR="004543F3" w:rsidRPr="00733A2D">
          <w:rPr>
            <w:rStyle w:val="Hyperlink"/>
          </w:rPr>
          <w:t xml:space="preserve">Affiliate Specialized AJCC Certification Baseline Matrix </w:t>
        </w:r>
        <w:r w:rsidR="007A4346" w:rsidRPr="00733A2D">
          <w:rPr>
            <w:rStyle w:val="Hyperlink"/>
          </w:rPr>
          <w:t>(DOCX)</w:t>
        </w:r>
      </w:hyperlink>
    </w:p>
    <w:p w14:paraId="3436D258" w14:textId="24E9375B" w:rsidR="00C30BD7" w:rsidRPr="00503C3B" w:rsidRDefault="007B71E6" w:rsidP="001E08DD">
      <w:pPr>
        <w:pBdr>
          <w:bottom w:val="single" w:sz="4" w:space="1" w:color="auto"/>
        </w:pBdr>
        <w:ind w:firstLine="720"/>
      </w:pPr>
      <w:r w:rsidRPr="00687151">
        <w:rPr>
          <w:rFonts w:cs="Segoe UI"/>
          <w:color w:val="000000"/>
          <w:shd w:val="clear" w:color="auto" w:fill="FFFFFF"/>
        </w:rPr>
        <w:t xml:space="preserve">3.   </w:t>
      </w:r>
      <w:hyperlink r:id="rId20" w:history="1">
        <w:r w:rsidR="004543F3" w:rsidRPr="002D08B1">
          <w:rPr>
            <w:rStyle w:val="Hyperlink"/>
          </w:rPr>
          <w:t xml:space="preserve">AJCC Certification Indicator Assessment </w:t>
        </w:r>
        <w:bookmarkStart w:id="4" w:name="_Hlk146796638"/>
        <w:r w:rsidR="007A4346" w:rsidRPr="002D08B1">
          <w:rPr>
            <w:rStyle w:val="Hyperlink"/>
          </w:rPr>
          <w:t>(DOCX)</w:t>
        </w:r>
      </w:hyperlink>
    </w:p>
    <w:p w14:paraId="6761D0AC" w14:textId="77777777" w:rsidR="0074589F" w:rsidRPr="00503C3B" w:rsidRDefault="0074589F" w:rsidP="001E08DD">
      <w:pPr>
        <w:pBdr>
          <w:bottom w:val="single" w:sz="4" w:space="1" w:color="auto"/>
        </w:pBdr>
        <w:ind w:firstLine="720"/>
      </w:pPr>
    </w:p>
    <w:p w14:paraId="029C3623" w14:textId="1EF33336" w:rsidR="00C30BD7" w:rsidRPr="00503C3B" w:rsidRDefault="00C30BD7" w:rsidP="00C30BD7">
      <w:pPr>
        <w:spacing w:before="240"/>
        <w:jc w:val="center"/>
        <w:rPr>
          <w:i/>
          <w:iCs/>
        </w:rPr>
      </w:pPr>
      <w:proofErr w:type="gramStart"/>
      <w:r w:rsidRPr="00503C3B">
        <w:rPr>
          <w:i/>
          <w:iCs/>
        </w:rPr>
        <w:t>The EDD</w:t>
      </w:r>
      <w:proofErr w:type="gramEnd"/>
      <w:r w:rsidRPr="00503C3B">
        <w:rPr>
          <w:i/>
          <w:iCs/>
        </w:rPr>
        <w:t xml:space="preserve"> is an equal opportunity employer/program. Auxiliary aids and services </w:t>
      </w:r>
      <w:r w:rsidRPr="00503C3B">
        <w:rPr>
          <w:i/>
          <w:iCs/>
        </w:rPr>
        <w:br/>
        <w:t>are available upon request to individuals with disabilities.</w:t>
      </w:r>
    </w:p>
    <w:bookmarkEnd w:id="4"/>
    <w:p w14:paraId="73006C8A" w14:textId="77777777" w:rsidR="00C30BD7" w:rsidRPr="00503C3B" w:rsidRDefault="00C30BD7" w:rsidP="00C30BD7">
      <w:pPr>
        <w:pBdr>
          <w:top w:val="single" w:sz="4" w:space="1" w:color="auto"/>
        </w:pBdr>
        <w:spacing w:before="240"/>
        <w:jc w:val="center"/>
      </w:pPr>
    </w:p>
    <w:sectPr w:rsidR="00C30BD7" w:rsidRPr="00503C3B" w:rsidSect="003351EA">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25C9" w14:textId="77777777" w:rsidR="00561C73" w:rsidRDefault="00561C73" w:rsidP="00BA060D">
      <w:r>
        <w:separator/>
      </w:r>
    </w:p>
  </w:endnote>
  <w:endnote w:type="continuationSeparator" w:id="0">
    <w:p w14:paraId="1B6112CF" w14:textId="77777777" w:rsidR="00561C73" w:rsidRDefault="00561C73" w:rsidP="00B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FEE" w14:textId="439791CF" w:rsidR="00BA060D" w:rsidRPr="00BB22D8" w:rsidRDefault="00CF57F4">
    <w:pPr>
      <w:pStyle w:val="Footer"/>
      <w:jc w:val="center"/>
    </w:pPr>
    <w:r>
      <w:tab/>
    </w:r>
    <w:r w:rsidR="00BA060D" w:rsidRPr="00BB22D8">
      <w:t xml:space="preserve">Page </w:t>
    </w:r>
    <w:r w:rsidR="00BA060D" w:rsidRPr="00BB22D8">
      <w:fldChar w:fldCharType="begin"/>
    </w:r>
    <w:r w:rsidR="00BA060D" w:rsidRPr="00BB22D8">
      <w:instrText xml:space="preserve"> PAGE  \* Arabic  \* MERGEFORMAT </w:instrText>
    </w:r>
    <w:r w:rsidR="00BA060D" w:rsidRPr="00BB22D8">
      <w:fldChar w:fldCharType="separate"/>
    </w:r>
    <w:r w:rsidR="00BA060D" w:rsidRPr="00BB22D8">
      <w:rPr>
        <w:noProof/>
      </w:rPr>
      <w:t>2</w:t>
    </w:r>
    <w:r w:rsidR="00BA060D" w:rsidRPr="00BB22D8">
      <w:fldChar w:fldCharType="end"/>
    </w:r>
    <w:r w:rsidR="00BA060D" w:rsidRPr="00BB22D8">
      <w:t xml:space="preserve"> of </w:t>
    </w:r>
    <w:fldSimple w:instr=" NUMPAGES  \* Arabic  \* MERGEFORMAT ">
      <w:r w:rsidR="00BA060D" w:rsidRPr="00BB22D8">
        <w:rPr>
          <w:noProof/>
        </w:rPr>
        <w:t>2</w:t>
      </w:r>
    </w:fldSimple>
    <w:r w:rsidRPr="00BB22D8">
      <w:rPr>
        <w:noProof/>
      </w:rPr>
      <w:tab/>
      <w:t xml:space="preserve">DIC: </w:t>
    </w:r>
    <w:r w:rsidR="001A7836">
      <w:rPr>
        <w:noProof/>
      </w:rPr>
      <w:t>30</w:t>
    </w:r>
  </w:p>
  <w:p w14:paraId="6CBEC51A" w14:textId="6F18557C" w:rsidR="00BA060D" w:rsidRDefault="00BA060D" w:rsidP="00712D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D509" w14:textId="77777777" w:rsidR="001A2E43" w:rsidRPr="00BA060D" w:rsidRDefault="001A2E43" w:rsidP="001A2E43">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t>1</w:t>
    </w:r>
    <w:r w:rsidRPr="00BA060D">
      <w:fldChar w:fldCharType="end"/>
    </w:r>
    <w:r w:rsidRPr="00BA060D">
      <w:t xml:space="preserve"> of </w:t>
    </w:r>
    <w:fldSimple w:instr=" NUMPAGES  \* Arabic  \* MERGEFORMAT ">
      <w:r>
        <w:t>2</w:t>
      </w:r>
    </w:fldSimple>
  </w:p>
  <w:p w14:paraId="2DE189EB" w14:textId="77777777" w:rsidR="001A2E43" w:rsidRDefault="001A2E43" w:rsidP="001A2E43">
    <w:pPr>
      <w:pStyle w:val="Footer"/>
      <w:jc w:val="right"/>
    </w:pPr>
    <w:r>
      <w:t>DIC: XX</w:t>
    </w:r>
  </w:p>
  <w:p w14:paraId="530F7F8B" w14:textId="77777777" w:rsidR="001A2E43" w:rsidRDefault="001A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03A6" w14:textId="77777777" w:rsidR="00561C73" w:rsidRDefault="00561C73" w:rsidP="00BA060D">
      <w:r>
        <w:separator/>
      </w:r>
    </w:p>
  </w:footnote>
  <w:footnote w:type="continuationSeparator" w:id="0">
    <w:p w14:paraId="50BDFF65" w14:textId="77777777" w:rsidR="00561C73" w:rsidRDefault="00561C73" w:rsidP="00BA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6436"/>
    <w:multiLevelType w:val="hybridMultilevel"/>
    <w:tmpl w:val="49349C82"/>
    <w:lvl w:ilvl="0" w:tplc="6172C61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F97F7A"/>
    <w:multiLevelType w:val="hybridMultilevel"/>
    <w:tmpl w:val="D234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D7BF7"/>
    <w:multiLevelType w:val="hybridMultilevel"/>
    <w:tmpl w:val="286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1512C"/>
    <w:multiLevelType w:val="hybridMultilevel"/>
    <w:tmpl w:val="FBA8F3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E0818"/>
    <w:multiLevelType w:val="hybridMultilevel"/>
    <w:tmpl w:val="09B238F0"/>
    <w:lvl w:ilvl="0" w:tplc="72103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852C8C"/>
    <w:multiLevelType w:val="hybridMultilevel"/>
    <w:tmpl w:val="62DE6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C5151"/>
    <w:multiLevelType w:val="hybridMultilevel"/>
    <w:tmpl w:val="D550D79A"/>
    <w:lvl w:ilvl="0" w:tplc="6F06D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09111B"/>
    <w:multiLevelType w:val="hybridMultilevel"/>
    <w:tmpl w:val="C3BA57A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964774795">
    <w:abstractNumId w:val="2"/>
  </w:num>
  <w:num w:numId="2" w16cid:durableId="1942376771">
    <w:abstractNumId w:val="3"/>
  </w:num>
  <w:num w:numId="3" w16cid:durableId="411396417">
    <w:abstractNumId w:val="0"/>
  </w:num>
  <w:num w:numId="4" w16cid:durableId="1088237628">
    <w:abstractNumId w:val="4"/>
  </w:num>
  <w:num w:numId="5" w16cid:durableId="1983072185">
    <w:abstractNumId w:val="6"/>
  </w:num>
  <w:num w:numId="6" w16cid:durableId="1910267648">
    <w:abstractNumId w:val="7"/>
  </w:num>
  <w:num w:numId="7" w16cid:durableId="1833838143">
    <w:abstractNumId w:val="1"/>
  </w:num>
  <w:num w:numId="8" w16cid:durableId="1423918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1NLU0NbcwNjY0sTBR0lEKTi0uzszPAykwrQUAaNbOeywAAAA="/>
  </w:docVars>
  <w:rsids>
    <w:rsidRoot w:val="00747D07"/>
    <w:rsid w:val="00001374"/>
    <w:rsid w:val="00006C46"/>
    <w:rsid w:val="0001657B"/>
    <w:rsid w:val="0002429E"/>
    <w:rsid w:val="0003737F"/>
    <w:rsid w:val="0004072C"/>
    <w:rsid w:val="00040C32"/>
    <w:rsid w:val="0005570C"/>
    <w:rsid w:val="0007147B"/>
    <w:rsid w:val="00073D2E"/>
    <w:rsid w:val="0008051C"/>
    <w:rsid w:val="000B4A24"/>
    <w:rsid w:val="000D41F2"/>
    <w:rsid w:val="000E19E6"/>
    <w:rsid w:val="000E1AE9"/>
    <w:rsid w:val="0011071A"/>
    <w:rsid w:val="00116706"/>
    <w:rsid w:val="00125238"/>
    <w:rsid w:val="001341A5"/>
    <w:rsid w:val="001342D6"/>
    <w:rsid w:val="0014747D"/>
    <w:rsid w:val="00170B63"/>
    <w:rsid w:val="001735C7"/>
    <w:rsid w:val="00180638"/>
    <w:rsid w:val="001944CA"/>
    <w:rsid w:val="001A2E43"/>
    <w:rsid w:val="001A41A2"/>
    <w:rsid w:val="001A7836"/>
    <w:rsid w:val="001C0FD1"/>
    <w:rsid w:val="001E01C9"/>
    <w:rsid w:val="001E08DD"/>
    <w:rsid w:val="001E4C71"/>
    <w:rsid w:val="001F25AD"/>
    <w:rsid w:val="002052E8"/>
    <w:rsid w:val="00211848"/>
    <w:rsid w:val="00216118"/>
    <w:rsid w:val="00224BF9"/>
    <w:rsid w:val="002347B7"/>
    <w:rsid w:val="0023700F"/>
    <w:rsid w:val="002373D6"/>
    <w:rsid w:val="00243128"/>
    <w:rsid w:val="00245072"/>
    <w:rsid w:val="00246F0D"/>
    <w:rsid w:val="002504CE"/>
    <w:rsid w:val="00251FDC"/>
    <w:rsid w:val="002675B0"/>
    <w:rsid w:val="0027030F"/>
    <w:rsid w:val="002733BA"/>
    <w:rsid w:val="00285E65"/>
    <w:rsid w:val="00295BB7"/>
    <w:rsid w:val="00296446"/>
    <w:rsid w:val="0029690D"/>
    <w:rsid w:val="002C09D3"/>
    <w:rsid w:val="002C1D6B"/>
    <w:rsid w:val="002D0079"/>
    <w:rsid w:val="002D08B1"/>
    <w:rsid w:val="002D71F6"/>
    <w:rsid w:val="002E1D1A"/>
    <w:rsid w:val="002E2D0F"/>
    <w:rsid w:val="002E4EE6"/>
    <w:rsid w:val="002E64EF"/>
    <w:rsid w:val="002E7D45"/>
    <w:rsid w:val="002F0925"/>
    <w:rsid w:val="003028F7"/>
    <w:rsid w:val="0031360F"/>
    <w:rsid w:val="00313C1F"/>
    <w:rsid w:val="00321975"/>
    <w:rsid w:val="00323BA5"/>
    <w:rsid w:val="00326E1E"/>
    <w:rsid w:val="003351EA"/>
    <w:rsid w:val="0034264A"/>
    <w:rsid w:val="003442A1"/>
    <w:rsid w:val="0036187D"/>
    <w:rsid w:val="00362953"/>
    <w:rsid w:val="00365259"/>
    <w:rsid w:val="0037541B"/>
    <w:rsid w:val="003764D9"/>
    <w:rsid w:val="0038471A"/>
    <w:rsid w:val="003939D0"/>
    <w:rsid w:val="0039519A"/>
    <w:rsid w:val="003B08EE"/>
    <w:rsid w:val="003B3DD0"/>
    <w:rsid w:val="003D0585"/>
    <w:rsid w:val="003D217B"/>
    <w:rsid w:val="003D6350"/>
    <w:rsid w:val="003E0FA8"/>
    <w:rsid w:val="003E1BB4"/>
    <w:rsid w:val="003E7A59"/>
    <w:rsid w:val="003F13C4"/>
    <w:rsid w:val="0040195A"/>
    <w:rsid w:val="00412578"/>
    <w:rsid w:val="00412935"/>
    <w:rsid w:val="00437626"/>
    <w:rsid w:val="004543F3"/>
    <w:rsid w:val="0046289E"/>
    <w:rsid w:val="004725B0"/>
    <w:rsid w:val="00472635"/>
    <w:rsid w:val="00474A70"/>
    <w:rsid w:val="00480197"/>
    <w:rsid w:val="00482EAF"/>
    <w:rsid w:val="00486E77"/>
    <w:rsid w:val="00487BDA"/>
    <w:rsid w:val="004914C8"/>
    <w:rsid w:val="00493BF7"/>
    <w:rsid w:val="004A2303"/>
    <w:rsid w:val="004A2C3B"/>
    <w:rsid w:val="004B1633"/>
    <w:rsid w:val="004B29E7"/>
    <w:rsid w:val="004B5FE1"/>
    <w:rsid w:val="004E3265"/>
    <w:rsid w:val="004F0900"/>
    <w:rsid w:val="005003B0"/>
    <w:rsid w:val="00503C3B"/>
    <w:rsid w:val="00506F77"/>
    <w:rsid w:val="00507383"/>
    <w:rsid w:val="00517E51"/>
    <w:rsid w:val="00533B6F"/>
    <w:rsid w:val="005450B6"/>
    <w:rsid w:val="00546B56"/>
    <w:rsid w:val="00547F51"/>
    <w:rsid w:val="00550837"/>
    <w:rsid w:val="00561C73"/>
    <w:rsid w:val="0056793C"/>
    <w:rsid w:val="00575797"/>
    <w:rsid w:val="00580376"/>
    <w:rsid w:val="00584269"/>
    <w:rsid w:val="0059043F"/>
    <w:rsid w:val="00592BE9"/>
    <w:rsid w:val="00592F45"/>
    <w:rsid w:val="005B20C0"/>
    <w:rsid w:val="005C6EF7"/>
    <w:rsid w:val="005D4C81"/>
    <w:rsid w:val="005E0B4E"/>
    <w:rsid w:val="005F1571"/>
    <w:rsid w:val="005F3B6D"/>
    <w:rsid w:val="00603173"/>
    <w:rsid w:val="0063292F"/>
    <w:rsid w:val="00634731"/>
    <w:rsid w:val="0063720F"/>
    <w:rsid w:val="006377BA"/>
    <w:rsid w:val="00640B7A"/>
    <w:rsid w:val="00641A4D"/>
    <w:rsid w:val="006570B2"/>
    <w:rsid w:val="006638D0"/>
    <w:rsid w:val="00666CCD"/>
    <w:rsid w:val="00673BBF"/>
    <w:rsid w:val="006800C3"/>
    <w:rsid w:val="00687151"/>
    <w:rsid w:val="00687566"/>
    <w:rsid w:val="00690494"/>
    <w:rsid w:val="006B1E44"/>
    <w:rsid w:val="006C2BAD"/>
    <w:rsid w:val="006C569E"/>
    <w:rsid w:val="006C771E"/>
    <w:rsid w:val="006E1AC8"/>
    <w:rsid w:val="006E7B07"/>
    <w:rsid w:val="006F080A"/>
    <w:rsid w:val="006F697A"/>
    <w:rsid w:val="00703282"/>
    <w:rsid w:val="00712675"/>
    <w:rsid w:val="00712DE2"/>
    <w:rsid w:val="00724381"/>
    <w:rsid w:val="00726466"/>
    <w:rsid w:val="00733A2D"/>
    <w:rsid w:val="00734B14"/>
    <w:rsid w:val="00744FE3"/>
    <w:rsid w:val="0074589F"/>
    <w:rsid w:val="00746C9B"/>
    <w:rsid w:val="00747D07"/>
    <w:rsid w:val="007739D2"/>
    <w:rsid w:val="00781648"/>
    <w:rsid w:val="00785818"/>
    <w:rsid w:val="00787BDC"/>
    <w:rsid w:val="007A4346"/>
    <w:rsid w:val="007A4EBB"/>
    <w:rsid w:val="007A7E36"/>
    <w:rsid w:val="007B20E2"/>
    <w:rsid w:val="007B6D1C"/>
    <w:rsid w:val="007B71E6"/>
    <w:rsid w:val="007E4124"/>
    <w:rsid w:val="007F331E"/>
    <w:rsid w:val="007F33B0"/>
    <w:rsid w:val="007F41B2"/>
    <w:rsid w:val="00800EB6"/>
    <w:rsid w:val="00810B17"/>
    <w:rsid w:val="0081289E"/>
    <w:rsid w:val="00820C53"/>
    <w:rsid w:val="00821F43"/>
    <w:rsid w:val="00824356"/>
    <w:rsid w:val="008328EA"/>
    <w:rsid w:val="0084456F"/>
    <w:rsid w:val="00856824"/>
    <w:rsid w:val="00867D30"/>
    <w:rsid w:val="008720EB"/>
    <w:rsid w:val="00896BE5"/>
    <w:rsid w:val="008B1367"/>
    <w:rsid w:val="008B3341"/>
    <w:rsid w:val="008F4E90"/>
    <w:rsid w:val="00941A14"/>
    <w:rsid w:val="00943B79"/>
    <w:rsid w:val="009459F5"/>
    <w:rsid w:val="00953EBB"/>
    <w:rsid w:val="00954592"/>
    <w:rsid w:val="00991D1E"/>
    <w:rsid w:val="00992474"/>
    <w:rsid w:val="00994755"/>
    <w:rsid w:val="009A24C9"/>
    <w:rsid w:val="009A48FB"/>
    <w:rsid w:val="009A6258"/>
    <w:rsid w:val="009A6454"/>
    <w:rsid w:val="009C0B42"/>
    <w:rsid w:val="009C47DE"/>
    <w:rsid w:val="009C69CB"/>
    <w:rsid w:val="009F2F95"/>
    <w:rsid w:val="00A15AAD"/>
    <w:rsid w:val="00A2618B"/>
    <w:rsid w:val="00A30684"/>
    <w:rsid w:val="00A349C8"/>
    <w:rsid w:val="00A57AD3"/>
    <w:rsid w:val="00A6574B"/>
    <w:rsid w:val="00A67AD5"/>
    <w:rsid w:val="00A73846"/>
    <w:rsid w:val="00AA770F"/>
    <w:rsid w:val="00AB2888"/>
    <w:rsid w:val="00AC4F65"/>
    <w:rsid w:val="00AD7A20"/>
    <w:rsid w:val="00AF1066"/>
    <w:rsid w:val="00AF2368"/>
    <w:rsid w:val="00AF59A7"/>
    <w:rsid w:val="00AF6DF9"/>
    <w:rsid w:val="00AF6F0C"/>
    <w:rsid w:val="00B02430"/>
    <w:rsid w:val="00B15ECA"/>
    <w:rsid w:val="00B17D68"/>
    <w:rsid w:val="00B23649"/>
    <w:rsid w:val="00B25772"/>
    <w:rsid w:val="00B30573"/>
    <w:rsid w:val="00B32AC4"/>
    <w:rsid w:val="00B35A1E"/>
    <w:rsid w:val="00B503E3"/>
    <w:rsid w:val="00B63FBA"/>
    <w:rsid w:val="00B7026C"/>
    <w:rsid w:val="00B7361C"/>
    <w:rsid w:val="00B7736A"/>
    <w:rsid w:val="00B77D11"/>
    <w:rsid w:val="00B814D8"/>
    <w:rsid w:val="00B85919"/>
    <w:rsid w:val="00B94CBD"/>
    <w:rsid w:val="00B96B5B"/>
    <w:rsid w:val="00BA060D"/>
    <w:rsid w:val="00BB22D8"/>
    <w:rsid w:val="00BB292C"/>
    <w:rsid w:val="00BC05DF"/>
    <w:rsid w:val="00BD04E1"/>
    <w:rsid w:val="00BD7F5A"/>
    <w:rsid w:val="00C0065C"/>
    <w:rsid w:val="00C30BD7"/>
    <w:rsid w:val="00C33EB1"/>
    <w:rsid w:val="00C438C6"/>
    <w:rsid w:val="00C5066E"/>
    <w:rsid w:val="00C575F0"/>
    <w:rsid w:val="00C57ECA"/>
    <w:rsid w:val="00C6255D"/>
    <w:rsid w:val="00C82F38"/>
    <w:rsid w:val="00C84003"/>
    <w:rsid w:val="00CB3FD4"/>
    <w:rsid w:val="00CB4895"/>
    <w:rsid w:val="00CB77B8"/>
    <w:rsid w:val="00CC390C"/>
    <w:rsid w:val="00CC4350"/>
    <w:rsid w:val="00CD42EE"/>
    <w:rsid w:val="00CD4FD8"/>
    <w:rsid w:val="00CD591A"/>
    <w:rsid w:val="00CE5683"/>
    <w:rsid w:val="00CE7A24"/>
    <w:rsid w:val="00CF1B5F"/>
    <w:rsid w:val="00CF57F4"/>
    <w:rsid w:val="00D24649"/>
    <w:rsid w:val="00D45002"/>
    <w:rsid w:val="00D97E4A"/>
    <w:rsid w:val="00DC7E40"/>
    <w:rsid w:val="00DE0B1D"/>
    <w:rsid w:val="00DF5839"/>
    <w:rsid w:val="00E1157F"/>
    <w:rsid w:val="00E20A0A"/>
    <w:rsid w:val="00E2161C"/>
    <w:rsid w:val="00E229BD"/>
    <w:rsid w:val="00E4196A"/>
    <w:rsid w:val="00E54306"/>
    <w:rsid w:val="00E6019F"/>
    <w:rsid w:val="00E61E38"/>
    <w:rsid w:val="00E71749"/>
    <w:rsid w:val="00E72AEC"/>
    <w:rsid w:val="00E7665D"/>
    <w:rsid w:val="00E76B05"/>
    <w:rsid w:val="00EA2509"/>
    <w:rsid w:val="00ED2BDE"/>
    <w:rsid w:val="00ED6988"/>
    <w:rsid w:val="00EF2FB1"/>
    <w:rsid w:val="00EF3ECE"/>
    <w:rsid w:val="00EF53BA"/>
    <w:rsid w:val="00F0387F"/>
    <w:rsid w:val="00F12F9D"/>
    <w:rsid w:val="00F41842"/>
    <w:rsid w:val="00F44A18"/>
    <w:rsid w:val="00F45600"/>
    <w:rsid w:val="00F510A9"/>
    <w:rsid w:val="00F54D17"/>
    <w:rsid w:val="00F65BF0"/>
    <w:rsid w:val="00F727D6"/>
    <w:rsid w:val="00F76427"/>
    <w:rsid w:val="00F82CE0"/>
    <w:rsid w:val="00FA1487"/>
    <w:rsid w:val="00FC4637"/>
    <w:rsid w:val="00FC5A98"/>
    <w:rsid w:val="00FD0993"/>
    <w:rsid w:val="00FD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DC5"/>
  <w15:chartTrackingRefBased/>
  <w15:docId w15:val="{5C3D7986-9D67-4B4C-A7C3-28699E00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1C"/>
    <w:pPr>
      <w:spacing w:after="0" w:line="240" w:lineRule="auto"/>
      <w:outlineLvl w:val="5"/>
    </w:pPr>
    <w:rPr>
      <w:rFonts w:ascii="Aptos" w:eastAsia="Times New Roman" w:hAnsi="Aptos" w:cs="Times New Roman"/>
      <w:sz w:val="24"/>
      <w:szCs w:val="24"/>
    </w:rPr>
  </w:style>
  <w:style w:type="paragraph" w:styleId="Heading1">
    <w:name w:val="heading 1"/>
    <w:basedOn w:val="Normal"/>
    <w:next w:val="Normal"/>
    <w:link w:val="Heading1Char"/>
    <w:qFormat/>
    <w:rsid w:val="002347B7"/>
    <w:pPr>
      <w:jc w:val="center"/>
      <w:outlineLvl w:val="0"/>
    </w:pPr>
    <w:rPr>
      <w:noProof/>
      <w:color w:val="007DA5"/>
      <w:sz w:val="48"/>
      <w:szCs w:val="48"/>
    </w:rPr>
  </w:style>
  <w:style w:type="paragraph" w:styleId="Heading2">
    <w:name w:val="heading 2"/>
    <w:basedOn w:val="Heading1"/>
    <w:next w:val="Normal"/>
    <w:link w:val="Heading2Char"/>
    <w:qFormat/>
    <w:rsid w:val="00821F43"/>
    <w:pPr>
      <w:outlineLvl w:val="1"/>
    </w:pPr>
    <w:rPr>
      <w:b/>
      <w:color w:val="auto"/>
      <w:sz w:val="32"/>
    </w:rPr>
  </w:style>
  <w:style w:type="paragraph" w:styleId="Heading3">
    <w:name w:val="heading 3"/>
    <w:basedOn w:val="Heading2"/>
    <w:next w:val="Normal"/>
    <w:link w:val="Heading3Char"/>
    <w:qFormat/>
    <w:rsid w:val="00821F43"/>
    <w:pPr>
      <w:jc w:val="left"/>
      <w:outlineLvl w:val="2"/>
    </w:pPr>
    <w:rPr>
      <w:b w:val="0"/>
      <w:bCs/>
      <w:color w:val="007DA5"/>
      <w:szCs w:val="36"/>
    </w:rPr>
  </w:style>
  <w:style w:type="paragraph" w:styleId="Heading4">
    <w:name w:val="heading 4"/>
    <w:basedOn w:val="Normal"/>
    <w:next w:val="Normal"/>
    <w:link w:val="Heading4Char"/>
    <w:uiPriority w:val="9"/>
    <w:unhideWhenUsed/>
    <w:qFormat/>
    <w:rsid w:val="001F25AD"/>
    <w:pPr>
      <w:keepNext/>
      <w:keepLines/>
      <w:spacing w:before="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170B63"/>
    <w:pPr>
      <w:keepNext/>
      <w:keepLines/>
      <w:spacing w:before="120"/>
      <w:outlineLvl w:val="4"/>
    </w:pPr>
    <w:rPr>
      <w:rFonts w:eastAsiaTheme="majorEastAsia" w:cstheme="majorBidi"/>
      <w:i/>
    </w:rPr>
  </w:style>
  <w:style w:type="paragraph" w:styleId="Heading6">
    <w:name w:val="heading 6"/>
    <w:basedOn w:val="Heading5"/>
    <w:next w:val="Normal"/>
    <w:link w:val="Heading6Char"/>
    <w:qFormat/>
    <w:rsid w:val="00BA060D"/>
    <w:pPr>
      <w:keepNext w:val="0"/>
      <w:keepLines w:val="0"/>
      <w:spacing w:before="0"/>
      <w:outlineLvl w:val="5"/>
    </w:pPr>
    <w:rPr>
      <w:rFonts w:asciiTheme="minorHAnsi" w:eastAsia="Times New Roman"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B7"/>
    <w:rPr>
      <w:rFonts w:ascii="Aptos" w:eastAsia="Times New Roman" w:hAnsi="Aptos" w:cs="Times New Roman"/>
      <w:noProof/>
      <w:color w:val="007DA5"/>
      <w:sz w:val="48"/>
      <w:szCs w:val="48"/>
    </w:rPr>
  </w:style>
  <w:style w:type="character" w:customStyle="1" w:styleId="Heading2Char">
    <w:name w:val="Heading 2 Char"/>
    <w:basedOn w:val="DefaultParagraphFont"/>
    <w:link w:val="Heading2"/>
    <w:rsid w:val="00821F43"/>
    <w:rPr>
      <w:rFonts w:eastAsia="Times New Roman" w:cs="Times New Roman"/>
      <w:b/>
      <w:noProof/>
      <w:sz w:val="32"/>
      <w:szCs w:val="48"/>
    </w:rPr>
  </w:style>
  <w:style w:type="character" w:customStyle="1" w:styleId="Heading3Char">
    <w:name w:val="Heading 3 Char"/>
    <w:basedOn w:val="DefaultParagraphFont"/>
    <w:link w:val="Heading3"/>
    <w:rsid w:val="00821F43"/>
    <w:rPr>
      <w:rFonts w:eastAsia="Times New Roman" w:cs="Times New Roman"/>
      <w:color w:val="007DA5"/>
      <w:sz w:val="32"/>
      <w:szCs w:val="36"/>
    </w:rPr>
  </w:style>
  <w:style w:type="character" w:customStyle="1" w:styleId="Heading6Char">
    <w:name w:val="Heading 6 Char"/>
    <w:basedOn w:val="DefaultParagraphFont"/>
    <w:link w:val="Heading6"/>
    <w:rsid w:val="00BA060D"/>
    <w:rPr>
      <w:rFonts w:eastAsia="Times New Roman" w:cs="Times New Roman"/>
      <w:sz w:val="24"/>
      <w:szCs w:val="24"/>
    </w:rPr>
  </w:style>
  <w:style w:type="character" w:customStyle="1" w:styleId="Heading5Char">
    <w:name w:val="Heading 5 Char"/>
    <w:basedOn w:val="DefaultParagraphFont"/>
    <w:link w:val="Heading5"/>
    <w:uiPriority w:val="9"/>
    <w:rsid w:val="00170B63"/>
    <w:rPr>
      <w:rFonts w:ascii="Aptos" w:eastAsiaTheme="majorEastAsia" w:hAnsi="Aptos" w:cstheme="majorBidi"/>
      <w:i/>
      <w:sz w:val="24"/>
      <w:szCs w:val="24"/>
    </w:rPr>
  </w:style>
  <w:style w:type="paragraph" w:styleId="Header">
    <w:name w:val="header"/>
    <w:basedOn w:val="Normal"/>
    <w:link w:val="HeaderChar"/>
    <w:uiPriority w:val="99"/>
    <w:unhideWhenUsed/>
    <w:rsid w:val="00BA060D"/>
    <w:pPr>
      <w:tabs>
        <w:tab w:val="center" w:pos="4680"/>
        <w:tab w:val="right" w:pos="9360"/>
      </w:tabs>
    </w:pPr>
  </w:style>
  <w:style w:type="character" w:customStyle="1" w:styleId="HeaderChar">
    <w:name w:val="Header Char"/>
    <w:basedOn w:val="DefaultParagraphFont"/>
    <w:link w:val="Header"/>
    <w:uiPriority w:val="99"/>
    <w:rsid w:val="00BA060D"/>
    <w:rPr>
      <w:rFonts w:eastAsia="Times New Roman" w:cs="Times New Roman"/>
      <w:sz w:val="24"/>
      <w:szCs w:val="24"/>
    </w:rPr>
  </w:style>
  <w:style w:type="paragraph" w:styleId="Footer">
    <w:name w:val="footer"/>
    <w:basedOn w:val="Normal"/>
    <w:link w:val="FooterChar"/>
    <w:uiPriority w:val="99"/>
    <w:unhideWhenUsed/>
    <w:rsid w:val="00BA060D"/>
    <w:pPr>
      <w:tabs>
        <w:tab w:val="center" w:pos="4680"/>
        <w:tab w:val="right" w:pos="9360"/>
      </w:tabs>
    </w:pPr>
  </w:style>
  <w:style w:type="character" w:customStyle="1" w:styleId="FooterChar">
    <w:name w:val="Footer Char"/>
    <w:basedOn w:val="DefaultParagraphFont"/>
    <w:link w:val="Footer"/>
    <w:uiPriority w:val="99"/>
    <w:rsid w:val="00BA060D"/>
    <w:rPr>
      <w:rFonts w:eastAsia="Times New Roman" w:cs="Times New Roman"/>
      <w:sz w:val="24"/>
      <w:szCs w:val="24"/>
    </w:rPr>
  </w:style>
  <w:style w:type="character" w:styleId="Hyperlink">
    <w:name w:val="Hyperlink"/>
    <w:basedOn w:val="DefaultParagraphFont"/>
    <w:uiPriority w:val="99"/>
    <w:unhideWhenUsed/>
    <w:rsid w:val="0002429E"/>
    <w:rPr>
      <w:color w:val="0563C1"/>
      <w:u w:val="single"/>
    </w:rPr>
  </w:style>
  <w:style w:type="character" w:styleId="UnresolvedMention">
    <w:name w:val="Unresolved Mention"/>
    <w:basedOn w:val="DefaultParagraphFont"/>
    <w:uiPriority w:val="99"/>
    <w:semiHidden/>
    <w:unhideWhenUsed/>
    <w:rsid w:val="003442A1"/>
    <w:rPr>
      <w:color w:val="605E5C"/>
      <w:shd w:val="clear" w:color="auto" w:fill="E1DFDD"/>
    </w:rPr>
  </w:style>
  <w:style w:type="table" w:styleId="TableGrid">
    <w:name w:val="Table Grid"/>
    <w:basedOn w:val="TableNormal"/>
    <w:uiPriority w:val="39"/>
    <w:rsid w:val="003351EA"/>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EBB"/>
    <w:rPr>
      <w:sz w:val="16"/>
      <w:szCs w:val="16"/>
    </w:rPr>
  </w:style>
  <w:style w:type="paragraph" w:styleId="CommentText">
    <w:name w:val="annotation text"/>
    <w:basedOn w:val="Normal"/>
    <w:link w:val="CommentTextChar"/>
    <w:uiPriority w:val="99"/>
    <w:unhideWhenUsed/>
    <w:rsid w:val="007A4EBB"/>
    <w:rPr>
      <w:sz w:val="20"/>
      <w:szCs w:val="20"/>
    </w:rPr>
  </w:style>
  <w:style w:type="character" w:customStyle="1" w:styleId="CommentTextChar">
    <w:name w:val="Comment Text Char"/>
    <w:basedOn w:val="DefaultParagraphFont"/>
    <w:link w:val="CommentText"/>
    <w:uiPriority w:val="99"/>
    <w:rsid w:val="007A4EB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4EBB"/>
    <w:rPr>
      <w:b/>
      <w:bCs/>
    </w:rPr>
  </w:style>
  <w:style w:type="character" w:customStyle="1" w:styleId="CommentSubjectChar">
    <w:name w:val="Comment Subject Char"/>
    <w:basedOn w:val="CommentTextChar"/>
    <w:link w:val="CommentSubject"/>
    <w:uiPriority w:val="99"/>
    <w:semiHidden/>
    <w:rsid w:val="007A4EBB"/>
    <w:rPr>
      <w:rFonts w:eastAsia="Times New Roman" w:cs="Times New Roman"/>
      <w:b/>
      <w:bCs/>
      <w:sz w:val="20"/>
      <w:szCs w:val="20"/>
    </w:rPr>
  </w:style>
  <w:style w:type="paragraph" w:styleId="ListParagraph">
    <w:name w:val="List Paragraph"/>
    <w:basedOn w:val="Normal"/>
    <w:uiPriority w:val="34"/>
    <w:qFormat/>
    <w:rsid w:val="004A2C3B"/>
    <w:pPr>
      <w:ind w:left="720"/>
      <w:contextualSpacing/>
    </w:pPr>
  </w:style>
  <w:style w:type="paragraph" w:styleId="Revision">
    <w:name w:val="Revision"/>
    <w:hidden/>
    <w:uiPriority w:val="99"/>
    <w:semiHidden/>
    <w:rsid w:val="00E54306"/>
    <w:pPr>
      <w:spacing w:after="0"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3939D0"/>
    <w:rPr>
      <w:color w:val="954F72" w:themeColor="followedHyperlink"/>
      <w:u w:val="single"/>
    </w:rPr>
  </w:style>
  <w:style w:type="character" w:customStyle="1" w:styleId="Heading4Char">
    <w:name w:val="Heading 4 Char"/>
    <w:basedOn w:val="DefaultParagraphFont"/>
    <w:link w:val="Heading4"/>
    <w:uiPriority w:val="9"/>
    <w:rsid w:val="001F25AD"/>
    <w:rPr>
      <w:rFonts w:ascii="Aptos" w:eastAsiaTheme="majorEastAsia" w:hAnsi="Aptos" w:cstheme="majorBid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d.ca.gov/en/jobs_and_training/Active_Directives/" TargetMode="External"/><Relationship Id="rId18" Type="http://schemas.openxmlformats.org/officeDocument/2006/relationships/hyperlink" Target="https://edd.ca.gov/siteassets/files/jobs_and_training/pubs/wsd25-05att1.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olicyUnit@cwdb.ca.gov" TargetMode="External"/><Relationship Id="rId2" Type="http://schemas.openxmlformats.org/officeDocument/2006/relationships/customXml" Target="../customXml/item2.xml"/><Relationship Id="rId16" Type="http://schemas.openxmlformats.org/officeDocument/2006/relationships/hyperlink" Target="https://edd.ca.gov/en/Jobs_and_Training/Regional_Advisor_Listing" TargetMode="External"/><Relationship Id="rId20" Type="http://schemas.openxmlformats.org/officeDocument/2006/relationships/hyperlink" Target="https://edd.ca.gov/siteassets/files/jobs_and_training/pubs/wsd25-05att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l.gov/sites/dolgov/files/ETA/advisories/TEGL/2017/TEGL_16-16_Ac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d.ca.gov/siteassets/files/jobs_and_training/pubs/wsd25-05att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0/chapter-V/part-678/subpart-F/section-678.8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610F6-B4B3-4EE7-A5A4-386854AE5FFD}">
  <ds:schemaRefs>
    <ds:schemaRef ds:uri="http://schemas.microsoft.com/sharepoint/v3/contenttype/forms"/>
  </ds:schemaRefs>
</ds:datastoreItem>
</file>

<file path=customXml/itemProps2.xml><?xml version="1.0" encoding="utf-8"?>
<ds:datastoreItem xmlns:ds="http://schemas.openxmlformats.org/officeDocument/2006/customXml" ds:itemID="{BD39C14E-7521-48DE-B0BD-9149F566B65D}">
  <ds:schemaRefs>
    <ds:schemaRef ds:uri="http://schemas.openxmlformats.org/officeDocument/2006/bibliography"/>
  </ds:schemaRefs>
</ds:datastoreItem>
</file>

<file path=customXml/itemProps3.xml><?xml version="1.0" encoding="utf-8"?>
<ds:datastoreItem xmlns:ds="http://schemas.openxmlformats.org/officeDocument/2006/customXml" ds:itemID="{F4550EC5-588E-4EF1-8BB0-C23B14AAE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44123-8EBE-4382-A1EB-B46EC37CE12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Directive</vt:lpstr>
    </vt:vector>
  </TitlesOfParts>
  <Company>Employment Development Department</Company>
  <LinksUpToDate>false</LinksUpToDate>
  <CharactersWithSpaces>13749</CharactersWithSpaces>
  <SharedDoc>false</SharedDoc>
  <HLinks>
    <vt:vector size="30" baseType="variant">
      <vt:variant>
        <vt:i4>6553694</vt:i4>
      </vt:variant>
      <vt:variant>
        <vt:i4>12</vt:i4>
      </vt:variant>
      <vt:variant>
        <vt:i4>0</vt:i4>
      </vt:variant>
      <vt:variant>
        <vt:i4>5</vt:i4>
      </vt:variant>
      <vt:variant>
        <vt:lpwstr>mailto::PolicyUnit@cwdb.ca.gov</vt:lpwstr>
      </vt:variant>
      <vt:variant>
        <vt:lpwstr/>
      </vt:variant>
      <vt:variant>
        <vt:i4>4915291</vt:i4>
      </vt:variant>
      <vt:variant>
        <vt:i4>9</vt:i4>
      </vt:variant>
      <vt:variant>
        <vt:i4>0</vt:i4>
      </vt:variant>
      <vt:variant>
        <vt:i4>5</vt:i4>
      </vt:variant>
      <vt:variant>
        <vt:lpwstr>https://edd.ca.gov/en/Jobs_and_Training/Regional_Advisor_Listing</vt:lpwstr>
      </vt:variant>
      <vt:variant>
        <vt:lpwstr/>
      </vt:variant>
      <vt:variant>
        <vt:i4>2556003</vt:i4>
      </vt:variant>
      <vt:variant>
        <vt:i4>6</vt:i4>
      </vt:variant>
      <vt:variant>
        <vt:i4>0</vt:i4>
      </vt:variant>
      <vt:variant>
        <vt:i4>5</vt:i4>
      </vt:variant>
      <vt:variant>
        <vt:lpwstr>https://www.dol.gov/sites/dolgov/files/ETA/advisories/TEGL/2017/TEGL_16-16_Acc.pdf</vt:lpwstr>
      </vt:variant>
      <vt:variant>
        <vt:lpwstr/>
      </vt:variant>
      <vt:variant>
        <vt:i4>2555961</vt:i4>
      </vt:variant>
      <vt:variant>
        <vt:i4>3</vt:i4>
      </vt:variant>
      <vt:variant>
        <vt:i4>0</vt:i4>
      </vt:variant>
      <vt:variant>
        <vt:i4>5</vt:i4>
      </vt:variant>
      <vt:variant>
        <vt:lpwstr>https://www.ecfr.gov/current/title-20/chapter-V/part-678/subpart-F/section-678.800</vt:lpwstr>
      </vt:variant>
      <vt:variant>
        <vt:lpwstr/>
      </vt:variant>
      <vt:variant>
        <vt:i4>8060944</vt:i4>
      </vt:variant>
      <vt:variant>
        <vt:i4>0</vt:i4>
      </vt:variant>
      <vt:variant>
        <vt:i4>0</vt:i4>
      </vt:variant>
      <vt:variant>
        <vt:i4>5</vt:i4>
      </vt:variant>
      <vt:variant>
        <vt:lpwstr>https://edd.ca.gov/en/jobs_and_training/Active_Directives/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AJCC Comprehensive and Affiliate/Specialized Certification</dc:title>
  <dc:subject/>
  <dc:creator>Workforce Services</dc:creator>
  <cp:keywords/>
  <dc:description/>
  <cp:lastModifiedBy>Richardson, Jeffrey@EDD</cp:lastModifiedBy>
  <cp:revision>15</cp:revision>
  <dcterms:created xsi:type="dcterms:W3CDTF">2026-06-10T14:08:00Z</dcterms:created>
  <dcterms:modified xsi:type="dcterms:W3CDTF">2026-06-19T15:24:00Z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80e0c482-f0a1-4363-a6bf-7fe4599ccfa5</vt:lpwstr>
  </property>
  <property fmtid="{D5CDD505-2E9C-101B-9397-08002B2CF9AE}" pid="4" name="MediaServiceImageTags">
    <vt:lpwstr/>
  </property>
</Properties>
</file>